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76F3" w14:textId="77777777" w:rsidR="00B86CF3" w:rsidRDefault="00B86CF3" w:rsidP="006171FB">
      <w:pPr>
        <w:jc w:val="center"/>
        <w:outlineLvl w:val="0"/>
        <w:rPr>
          <w:rStyle w:val="Siln"/>
          <w:rFonts w:ascii="Arial" w:hAnsi="Arial" w:cs="Arial"/>
          <w:bCs/>
          <w:sz w:val="36"/>
          <w:szCs w:val="36"/>
        </w:rPr>
      </w:pPr>
      <w:r>
        <w:rPr>
          <w:rStyle w:val="Siln"/>
          <w:rFonts w:ascii="Arial" w:hAnsi="Arial" w:cs="Arial"/>
          <w:bCs/>
          <w:sz w:val="36"/>
          <w:szCs w:val="36"/>
        </w:rPr>
        <w:t xml:space="preserve">Výroční zpráva za rok </w:t>
      </w:r>
      <w:r w:rsidR="00D41A2B">
        <w:rPr>
          <w:rStyle w:val="Siln"/>
          <w:rFonts w:ascii="Arial" w:hAnsi="Arial" w:cs="Arial"/>
          <w:bCs/>
          <w:sz w:val="36"/>
          <w:szCs w:val="36"/>
        </w:rPr>
        <w:t>20</w:t>
      </w:r>
      <w:r w:rsidR="00B6258C">
        <w:rPr>
          <w:rStyle w:val="Siln"/>
          <w:rFonts w:ascii="Arial" w:hAnsi="Arial" w:cs="Arial"/>
          <w:bCs/>
          <w:sz w:val="36"/>
          <w:szCs w:val="36"/>
        </w:rPr>
        <w:t>2</w:t>
      </w:r>
      <w:r w:rsidR="0097764E">
        <w:rPr>
          <w:rStyle w:val="Siln"/>
          <w:rFonts w:ascii="Arial" w:hAnsi="Arial" w:cs="Arial"/>
          <w:bCs/>
          <w:sz w:val="36"/>
          <w:szCs w:val="36"/>
        </w:rPr>
        <w:t>1</w:t>
      </w:r>
    </w:p>
    <w:p w14:paraId="693976F4" w14:textId="77777777" w:rsidR="00B86CF3" w:rsidRDefault="00B86CF3" w:rsidP="006171FB">
      <w:pPr>
        <w:jc w:val="center"/>
        <w:outlineLvl w:val="0"/>
        <w:rPr>
          <w:rStyle w:val="Siln"/>
          <w:rFonts w:ascii="Arial" w:hAnsi="Arial" w:cs="Arial"/>
          <w:bCs/>
          <w:sz w:val="28"/>
          <w:szCs w:val="28"/>
        </w:rPr>
      </w:pPr>
    </w:p>
    <w:p w14:paraId="693976F5" w14:textId="77777777" w:rsidR="00B86CF3" w:rsidRPr="00871C08" w:rsidRDefault="00B86CF3" w:rsidP="006171FB">
      <w:pPr>
        <w:jc w:val="center"/>
        <w:outlineLvl w:val="0"/>
        <w:rPr>
          <w:rStyle w:val="Siln"/>
          <w:rFonts w:ascii="Arial" w:hAnsi="Arial" w:cs="Arial"/>
          <w:bCs/>
          <w:sz w:val="28"/>
          <w:szCs w:val="28"/>
        </w:rPr>
      </w:pPr>
      <w:r>
        <w:rPr>
          <w:rStyle w:val="Siln"/>
          <w:rFonts w:ascii="Arial" w:hAnsi="Arial" w:cs="Arial"/>
          <w:bCs/>
          <w:sz w:val="28"/>
          <w:szCs w:val="28"/>
        </w:rPr>
        <w:t xml:space="preserve">Ústav lékařské </w:t>
      </w:r>
      <w:r w:rsidRPr="00871C08">
        <w:rPr>
          <w:rStyle w:val="Siln"/>
          <w:rFonts w:ascii="Arial" w:hAnsi="Arial" w:cs="Arial"/>
          <w:bCs/>
          <w:sz w:val="28"/>
          <w:szCs w:val="28"/>
        </w:rPr>
        <w:t>biochemie a laboratorní diagnostiky</w:t>
      </w:r>
    </w:p>
    <w:p w14:paraId="693976F6" w14:textId="77777777" w:rsidR="00B86CF3" w:rsidRPr="00871C08" w:rsidRDefault="00B57EF7" w:rsidP="006171FB">
      <w:pPr>
        <w:jc w:val="center"/>
        <w:outlineLvl w:val="0"/>
        <w:rPr>
          <w:rStyle w:val="Siln"/>
          <w:rFonts w:ascii="Arial" w:hAnsi="Arial" w:cs="Arial"/>
          <w:bCs/>
          <w:sz w:val="28"/>
          <w:szCs w:val="28"/>
        </w:rPr>
      </w:pPr>
      <w:r w:rsidRPr="00871C08">
        <w:rPr>
          <w:rStyle w:val="Siln"/>
          <w:rFonts w:ascii="Arial" w:hAnsi="Arial" w:cs="Arial"/>
          <w:bCs/>
          <w:sz w:val="28"/>
          <w:szCs w:val="28"/>
        </w:rPr>
        <w:t>VFN v Praze a 1.LF UK</w:t>
      </w:r>
    </w:p>
    <w:p w14:paraId="693976F7" w14:textId="77777777" w:rsidR="00B86CF3" w:rsidRDefault="00B86CF3" w:rsidP="006171F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93976F8" w14:textId="77777777" w:rsidR="00B86CF3" w:rsidRPr="002A26CF" w:rsidRDefault="00B86CF3" w:rsidP="006171F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93976F9" w14:textId="77777777" w:rsidR="00B86CF3" w:rsidRPr="00E70848" w:rsidRDefault="00E70848" w:rsidP="00F255B9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E70848">
        <w:rPr>
          <w:rFonts w:ascii="Arial" w:hAnsi="Arial"/>
          <w:b/>
          <w:sz w:val="24"/>
          <w:szCs w:val="24"/>
        </w:rPr>
        <w:t xml:space="preserve"> </w:t>
      </w:r>
      <w:r w:rsidR="00B86CF3" w:rsidRPr="00E70848">
        <w:rPr>
          <w:rFonts w:ascii="Arial" w:hAnsi="Arial"/>
          <w:b/>
          <w:sz w:val="24"/>
          <w:szCs w:val="24"/>
        </w:rPr>
        <w:t>Základní informace</w:t>
      </w:r>
    </w:p>
    <w:p w14:paraId="693976FA" w14:textId="77777777" w:rsidR="002F7CCD" w:rsidRPr="002A26CF" w:rsidRDefault="002F7CCD" w:rsidP="00F255B9">
      <w:pPr>
        <w:spacing w:before="150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A26CF">
        <w:rPr>
          <w:rFonts w:ascii="Arial" w:hAnsi="Arial" w:cs="Arial"/>
          <w:sz w:val="22"/>
          <w:szCs w:val="22"/>
        </w:rPr>
        <w:t>Ústav lékařské biochemie a laboratorní diagnostiky VFN a 1. LF UK provádí</w:t>
      </w:r>
      <w:r w:rsidR="00A8337B">
        <w:rPr>
          <w:rFonts w:ascii="Arial" w:hAnsi="Arial" w:cs="Arial"/>
          <w:sz w:val="22"/>
          <w:szCs w:val="22"/>
        </w:rPr>
        <w:t xml:space="preserve"> klinicko-biochemická, </w:t>
      </w:r>
      <w:proofErr w:type="spellStart"/>
      <w:r w:rsidR="00A8337B">
        <w:rPr>
          <w:rFonts w:ascii="Arial" w:hAnsi="Arial" w:cs="Arial"/>
          <w:sz w:val="22"/>
          <w:szCs w:val="22"/>
        </w:rPr>
        <w:t>cytogenomická</w:t>
      </w:r>
      <w:proofErr w:type="spellEnd"/>
      <w:r w:rsidRPr="002A26CF">
        <w:rPr>
          <w:rFonts w:ascii="Arial" w:hAnsi="Arial" w:cs="Arial"/>
          <w:sz w:val="22"/>
          <w:szCs w:val="22"/>
        </w:rPr>
        <w:t xml:space="preserve">, imunologická a alergologická, mikrobiologická, molekulárně biologická, hematologická a sérologická vyšetření pro pracoviště VFN a 1. LF UK. ÚLBLD dále zajišťuje </w:t>
      </w:r>
      <w:proofErr w:type="gramStart"/>
      <w:r w:rsidRPr="002A26CF">
        <w:rPr>
          <w:rFonts w:ascii="Arial" w:hAnsi="Arial" w:cs="Arial"/>
          <w:sz w:val="22"/>
          <w:szCs w:val="22"/>
        </w:rPr>
        <w:t>konsultační</w:t>
      </w:r>
      <w:proofErr w:type="gramEnd"/>
      <w:r w:rsidRPr="002A26CF">
        <w:rPr>
          <w:rFonts w:ascii="Arial" w:hAnsi="Arial" w:cs="Arial"/>
          <w:sz w:val="22"/>
          <w:szCs w:val="22"/>
        </w:rPr>
        <w:t xml:space="preserve"> a konsiliární služby v oboru klinická biochemie, imunologie a alergologie (laboratorní problematika), hematologie a lékařské mikrobiologie (včetně konzultace terapie a schvalování předepsaných antibakteriálních, antimykotických a antivirových přípravků). </w:t>
      </w:r>
      <w:r w:rsidR="00B57EF7">
        <w:rPr>
          <w:rFonts w:ascii="Arial" w:hAnsi="Arial" w:cs="Arial"/>
          <w:sz w:val="22"/>
          <w:szCs w:val="22"/>
        </w:rPr>
        <w:t xml:space="preserve">Součástí </w:t>
      </w:r>
      <w:r w:rsidRPr="002A26CF">
        <w:rPr>
          <w:rFonts w:ascii="Arial" w:hAnsi="Arial" w:cs="Arial"/>
          <w:sz w:val="22"/>
          <w:szCs w:val="22"/>
        </w:rPr>
        <w:t xml:space="preserve">ÚLBLD je </w:t>
      </w:r>
      <w:r w:rsidR="00B57EF7">
        <w:rPr>
          <w:rFonts w:ascii="Arial" w:hAnsi="Arial" w:cs="Arial"/>
          <w:sz w:val="22"/>
          <w:szCs w:val="22"/>
        </w:rPr>
        <w:t xml:space="preserve">ambulance </w:t>
      </w:r>
      <w:r w:rsidRPr="002A26CF">
        <w:rPr>
          <w:rFonts w:ascii="Arial" w:hAnsi="Arial" w:cs="Arial"/>
          <w:sz w:val="22"/>
          <w:szCs w:val="22"/>
        </w:rPr>
        <w:t xml:space="preserve">zaměřená na parenterální a enterální výživu, </w:t>
      </w:r>
      <w:r w:rsidRPr="002A26CF">
        <w:rPr>
          <w:rFonts w:ascii="Arial" w:hAnsi="Arial"/>
          <w:sz w:val="22"/>
          <w:szCs w:val="22"/>
        </w:rPr>
        <w:t>alergologii a klinickou biochemii</w:t>
      </w:r>
      <w:r w:rsidRPr="002A26CF">
        <w:rPr>
          <w:rFonts w:ascii="Arial" w:hAnsi="Arial" w:cs="Arial"/>
          <w:sz w:val="22"/>
          <w:szCs w:val="22"/>
        </w:rPr>
        <w:t xml:space="preserve">. ÚLBLD poskytuje také vyžádané laboratorní služby dalším zdravotnickým zařízením. Trombotické centrum provádí diagnostiku, dispenzarizaci a léčbu pacientů s poruchou hemostázy, monitoring pacientů s </w:t>
      </w:r>
      <w:proofErr w:type="spellStart"/>
      <w:r w:rsidRPr="002A26CF">
        <w:rPr>
          <w:rFonts w:ascii="Arial" w:hAnsi="Arial" w:cs="Arial"/>
          <w:sz w:val="22"/>
          <w:szCs w:val="22"/>
        </w:rPr>
        <w:t>trombofilními</w:t>
      </w:r>
      <w:proofErr w:type="spellEnd"/>
      <w:r w:rsidRPr="002A26CF">
        <w:rPr>
          <w:rFonts w:ascii="Arial" w:hAnsi="Arial" w:cs="Arial"/>
          <w:sz w:val="22"/>
          <w:szCs w:val="22"/>
        </w:rPr>
        <w:t xml:space="preserve"> stavy pro spádovou oblast Praha a Středočeský kraj. </w:t>
      </w:r>
    </w:p>
    <w:p w14:paraId="693976FB" w14:textId="77777777" w:rsidR="002F7CCD" w:rsidRPr="00871C08" w:rsidRDefault="002F7CCD" w:rsidP="00F255B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26CF">
        <w:rPr>
          <w:rFonts w:ascii="Arial" w:hAnsi="Arial"/>
          <w:sz w:val="22"/>
          <w:szCs w:val="22"/>
        </w:rPr>
        <w:t xml:space="preserve">V rámci pregraduálního vzdělávání na 1. LF UK je garantem předmětu klinická biochemie a podílí se na výuce předmětů magisterských a bakalářských programů; spolupracujeme na výuce 2. LF </w:t>
      </w:r>
      <w:proofErr w:type="gramStart"/>
      <w:r w:rsidRPr="002A26CF">
        <w:rPr>
          <w:rFonts w:ascii="Arial" w:hAnsi="Arial"/>
          <w:sz w:val="22"/>
          <w:szCs w:val="22"/>
        </w:rPr>
        <w:t>UK - předměty</w:t>
      </w:r>
      <w:proofErr w:type="gramEnd"/>
      <w:r w:rsidRPr="002A26CF">
        <w:rPr>
          <w:rFonts w:ascii="Arial" w:hAnsi="Arial"/>
          <w:sz w:val="22"/>
          <w:szCs w:val="22"/>
        </w:rPr>
        <w:t>: klinická biochemie a analytická chemie; zajišťujeme integrovanou výuku biomedicínského inženýrství s VŠCHT. ÚLBLD je součástí katedry klinické biochemie</w:t>
      </w:r>
      <w:r w:rsidR="00A8337B">
        <w:rPr>
          <w:rFonts w:ascii="Arial" w:hAnsi="Arial"/>
          <w:sz w:val="22"/>
          <w:szCs w:val="22"/>
        </w:rPr>
        <w:t xml:space="preserve"> </w:t>
      </w:r>
      <w:r w:rsidR="00A8337B" w:rsidRPr="00871C08">
        <w:rPr>
          <w:rFonts w:ascii="Arial" w:hAnsi="Arial"/>
          <w:sz w:val="22"/>
          <w:szCs w:val="22"/>
        </w:rPr>
        <w:t>a katedry genetiky</w:t>
      </w:r>
      <w:r w:rsidRPr="00871C08">
        <w:rPr>
          <w:rFonts w:ascii="Arial" w:hAnsi="Arial"/>
          <w:sz w:val="22"/>
          <w:szCs w:val="22"/>
        </w:rPr>
        <w:t xml:space="preserve"> IPVZ a podílí se na všech formách postgraduálního vzdělávání v oboru. </w:t>
      </w:r>
    </w:p>
    <w:p w14:paraId="693976FC" w14:textId="77777777" w:rsidR="002F7CCD" w:rsidRDefault="002F7CCD" w:rsidP="00F255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3E11">
        <w:rPr>
          <w:rFonts w:ascii="Arial" w:hAnsi="Arial" w:cs="Arial"/>
          <w:b/>
          <w:bCs/>
          <w:sz w:val="22"/>
          <w:szCs w:val="22"/>
        </w:rPr>
        <w:br/>
      </w:r>
    </w:p>
    <w:p w14:paraId="693976FD" w14:textId="77777777" w:rsidR="00B57EF7" w:rsidRPr="00F255B9" w:rsidRDefault="002F7CCD" w:rsidP="00F255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B57EF7" w:rsidRPr="00F255B9">
        <w:rPr>
          <w:rFonts w:ascii="Arial" w:hAnsi="Arial" w:cs="Arial"/>
          <w:b/>
          <w:bCs/>
          <w:sz w:val="24"/>
          <w:szCs w:val="24"/>
        </w:rPr>
        <w:lastRenderedPageBreak/>
        <w:t>Organizační struktura pracovních pozic (</w:t>
      </w:r>
      <w:proofErr w:type="gramStart"/>
      <w:r w:rsidR="00B57EF7" w:rsidRPr="00F255B9">
        <w:rPr>
          <w:rFonts w:ascii="Arial" w:hAnsi="Arial" w:cs="Arial"/>
          <w:b/>
          <w:bCs/>
          <w:sz w:val="24"/>
          <w:szCs w:val="24"/>
        </w:rPr>
        <w:t>míst)  ÚLBLD</w:t>
      </w:r>
      <w:proofErr w:type="gramEnd"/>
    </w:p>
    <w:p w14:paraId="693976FE" w14:textId="77777777" w:rsidR="002F7CCD" w:rsidRPr="00EA48EE" w:rsidRDefault="002F7CCD" w:rsidP="002F7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976FF" w14:textId="77777777" w:rsidR="002F7CCD" w:rsidRPr="001E64F0" w:rsidRDefault="002F7CCD" w:rsidP="002F7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97700" w14:textId="7B01F2E0" w:rsidR="002F7CCD" w:rsidRPr="00403E11" w:rsidRDefault="002F7CCD" w:rsidP="00F255B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E64F0">
        <w:rPr>
          <w:rFonts w:ascii="Arial" w:hAnsi="Arial"/>
          <w:sz w:val="22"/>
          <w:szCs w:val="22"/>
        </w:rPr>
        <w:t xml:space="preserve">ÚLBLD tvoří čtyři primariáty a Trombotické centrum. </w:t>
      </w:r>
      <w:proofErr w:type="spellStart"/>
      <w:r w:rsidRPr="001E64F0">
        <w:rPr>
          <w:rFonts w:ascii="Arial" w:hAnsi="Arial"/>
          <w:sz w:val="22"/>
          <w:szCs w:val="22"/>
        </w:rPr>
        <w:t>Primáriáty</w:t>
      </w:r>
      <w:proofErr w:type="spellEnd"/>
      <w:r w:rsidRPr="001E64F0">
        <w:rPr>
          <w:rFonts w:ascii="Arial" w:hAnsi="Arial"/>
          <w:sz w:val="22"/>
          <w:szCs w:val="22"/>
        </w:rPr>
        <w:t xml:space="preserve"> jsou klinická biochemie</w:t>
      </w:r>
      <w:r w:rsidR="00CD5349">
        <w:rPr>
          <w:rFonts w:ascii="Arial" w:hAnsi="Arial"/>
          <w:sz w:val="22"/>
          <w:szCs w:val="22"/>
        </w:rPr>
        <w:t xml:space="preserve">, </w:t>
      </w:r>
      <w:r w:rsidR="00CD5349" w:rsidRPr="00871C08">
        <w:rPr>
          <w:rFonts w:ascii="Arial" w:hAnsi="Arial"/>
          <w:sz w:val="22"/>
          <w:szCs w:val="22"/>
        </w:rPr>
        <w:t>c</w:t>
      </w:r>
      <w:r w:rsidR="0060478A" w:rsidRPr="00871C08">
        <w:rPr>
          <w:rFonts w:ascii="Arial" w:hAnsi="Arial"/>
          <w:sz w:val="22"/>
          <w:szCs w:val="22"/>
        </w:rPr>
        <w:t xml:space="preserve">entrum nádorové </w:t>
      </w:r>
      <w:proofErr w:type="spellStart"/>
      <w:r w:rsidR="000B5149" w:rsidRPr="00871C08">
        <w:rPr>
          <w:rFonts w:ascii="Arial" w:hAnsi="Arial"/>
          <w:sz w:val="22"/>
          <w:szCs w:val="22"/>
        </w:rPr>
        <w:t>cytogenomik</w:t>
      </w:r>
      <w:r w:rsidR="0060478A" w:rsidRPr="00871C08">
        <w:rPr>
          <w:rFonts w:ascii="Arial" w:hAnsi="Arial"/>
          <w:sz w:val="22"/>
          <w:szCs w:val="22"/>
        </w:rPr>
        <w:t>y</w:t>
      </w:r>
      <w:proofErr w:type="spellEnd"/>
      <w:r w:rsidRPr="00871C08">
        <w:rPr>
          <w:rFonts w:ascii="Arial" w:hAnsi="Arial"/>
          <w:sz w:val="22"/>
          <w:szCs w:val="22"/>
        </w:rPr>
        <w:t xml:space="preserve">, klinická imunologie </w:t>
      </w:r>
      <w:r w:rsidRPr="00403E11">
        <w:rPr>
          <w:rFonts w:ascii="Arial" w:hAnsi="Arial"/>
          <w:sz w:val="22"/>
          <w:szCs w:val="22"/>
        </w:rPr>
        <w:t xml:space="preserve">a alergologie, klinická mikrobiologie a ATB centrum, centrální hematologické laboratoře a </w:t>
      </w:r>
      <w:r w:rsidR="00887AB4">
        <w:rPr>
          <w:rFonts w:ascii="Arial" w:hAnsi="Arial"/>
          <w:sz w:val="22"/>
          <w:szCs w:val="22"/>
        </w:rPr>
        <w:t>T</w:t>
      </w:r>
      <w:r w:rsidRPr="00403E11">
        <w:rPr>
          <w:rFonts w:ascii="Arial" w:hAnsi="Arial"/>
          <w:sz w:val="22"/>
          <w:szCs w:val="22"/>
        </w:rPr>
        <w:t>rombotické centrum</w:t>
      </w:r>
    </w:p>
    <w:p w14:paraId="69397701" w14:textId="77777777" w:rsidR="002F7CCD" w:rsidRDefault="002F7CCD" w:rsidP="00F255B9">
      <w:pPr>
        <w:spacing w:line="360" w:lineRule="auto"/>
        <w:jc w:val="both"/>
        <w:rPr>
          <w:rFonts w:ascii="Arial" w:hAnsi="Arial"/>
          <w:color w:val="FF0000"/>
          <w:sz w:val="22"/>
          <w:szCs w:val="22"/>
        </w:rPr>
      </w:pPr>
    </w:p>
    <w:p w14:paraId="69397702" w14:textId="77777777" w:rsidR="002F7CCD" w:rsidRDefault="00521427" w:rsidP="002F7CCD">
      <w:pPr>
        <w:jc w:val="center"/>
        <w:rPr>
          <w:rFonts w:ascii="Arial" w:hAnsi="Arial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93981F7" wp14:editId="7EB8B2CA">
            <wp:extent cx="4502685" cy="6157476"/>
            <wp:effectExtent l="0" t="0" r="0" b="0"/>
            <wp:docPr id="1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24" cy="618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97703" w14:textId="77777777" w:rsidR="002F7CCD" w:rsidRDefault="002F7CCD" w:rsidP="002F7CCD">
      <w:pPr>
        <w:jc w:val="both"/>
        <w:rPr>
          <w:rFonts w:ascii="Arial" w:hAnsi="Arial"/>
          <w:color w:val="FF0000"/>
          <w:sz w:val="22"/>
          <w:szCs w:val="22"/>
        </w:rPr>
      </w:pPr>
    </w:p>
    <w:p w14:paraId="69397704" w14:textId="77777777" w:rsidR="002F7CCD" w:rsidRDefault="002F7CCD" w:rsidP="002F7CCD">
      <w:pPr>
        <w:jc w:val="both"/>
        <w:rPr>
          <w:rFonts w:ascii="Arial" w:hAnsi="Arial"/>
          <w:color w:val="FF0000"/>
          <w:sz w:val="22"/>
          <w:szCs w:val="22"/>
        </w:rPr>
      </w:pPr>
    </w:p>
    <w:p w14:paraId="69397705" w14:textId="77777777" w:rsidR="002F7CCD" w:rsidRPr="00760B6D" w:rsidRDefault="002F7CCD" w:rsidP="002F7CCD">
      <w:pPr>
        <w:jc w:val="both"/>
        <w:rPr>
          <w:rFonts w:ascii="Arial" w:hAnsi="Arial"/>
          <w:sz w:val="22"/>
          <w:szCs w:val="22"/>
        </w:rPr>
      </w:pPr>
    </w:p>
    <w:p w14:paraId="69397706" w14:textId="77777777" w:rsidR="00BB5FEC" w:rsidRPr="004B576B" w:rsidRDefault="00BB5FEC" w:rsidP="00F255B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26CF">
        <w:rPr>
          <w:rFonts w:ascii="Arial" w:hAnsi="Arial"/>
          <w:sz w:val="22"/>
          <w:szCs w:val="22"/>
        </w:rPr>
        <w:t xml:space="preserve">Ve fakultní poliklinice na Karlově náměstí 32 je moderní odběrové centrum s dvanácti </w:t>
      </w:r>
      <w:r w:rsidRPr="004B576B">
        <w:rPr>
          <w:rFonts w:ascii="Arial" w:hAnsi="Arial"/>
          <w:sz w:val="22"/>
          <w:szCs w:val="22"/>
        </w:rPr>
        <w:t xml:space="preserve">odběrovými </w:t>
      </w:r>
      <w:r w:rsidRPr="00871C08">
        <w:rPr>
          <w:rFonts w:ascii="Arial" w:hAnsi="Arial"/>
          <w:sz w:val="22"/>
          <w:szCs w:val="22"/>
        </w:rPr>
        <w:t xml:space="preserve">místy a 4 registračními místy pro pacienty. Provádíme   </w:t>
      </w:r>
      <w:r w:rsidRPr="004B576B">
        <w:rPr>
          <w:rFonts w:ascii="Arial" w:hAnsi="Arial"/>
          <w:sz w:val="22"/>
          <w:szCs w:val="22"/>
        </w:rPr>
        <w:t xml:space="preserve">též odběry z centrálních žilních přístupů a portů. </w:t>
      </w:r>
    </w:p>
    <w:p w14:paraId="69397709" w14:textId="37920A09" w:rsidR="002F7CCD" w:rsidRPr="00EA48EE" w:rsidRDefault="002F7CCD" w:rsidP="00F255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48EE">
        <w:rPr>
          <w:rFonts w:ascii="Arial" w:hAnsi="Arial" w:cs="Arial"/>
          <w:b/>
          <w:sz w:val="24"/>
          <w:szCs w:val="24"/>
        </w:rPr>
        <w:lastRenderedPageBreak/>
        <w:t xml:space="preserve">Organizační schéma </w:t>
      </w:r>
      <w:r w:rsidR="00BB5FEC">
        <w:rPr>
          <w:rFonts w:ascii="Arial" w:hAnsi="Arial" w:cs="Arial"/>
          <w:b/>
          <w:sz w:val="24"/>
          <w:szCs w:val="24"/>
        </w:rPr>
        <w:t xml:space="preserve">laboratoří </w:t>
      </w:r>
      <w:r w:rsidRPr="00EA48EE">
        <w:rPr>
          <w:rFonts w:ascii="Arial" w:hAnsi="Arial" w:cs="Arial"/>
          <w:b/>
          <w:sz w:val="24"/>
          <w:szCs w:val="24"/>
        </w:rPr>
        <w:t>ÚLBLD</w:t>
      </w:r>
    </w:p>
    <w:p w14:paraId="6939770A" w14:textId="77777777" w:rsidR="002F7CCD" w:rsidRPr="00325E54" w:rsidRDefault="002F7CCD" w:rsidP="002F7CCD">
      <w:pPr>
        <w:jc w:val="both"/>
        <w:rPr>
          <w:rFonts w:ascii="Arial" w:hAnsi="Arial"/>
          <w:sz w:val="22"/>
          <w:szCs w:val="22"/>
        </w:rPr>
      </w:pPr>
    </w:p>
    <w:p w14:paraId="6939770B" w14:textId="77777777" w:rsidR="002F7CCD" w:rsidRDefault="00BB5FEC" w:rsidP="002F7CCD">
      <w:pPr>
        <w:jc w:val="center"/>
      </w:pPr>
      <w:r>
        <w:object w:dxaOrig="17371" w:dyaOrig="14911" w14:anchorId="69398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10.5pt" o:ole="">
            <v:imagedata r:id="rId10" o:title=""/>
          </v:shape>
          <o:OLEObject Type="Embed" ProgID="Visio.Drawing.15" ShapeID="_x0000_i1025" DrawAspect="Content" ObjectID="_1708413307" r:id="rId11"/>
        </w:object>
      </w:r>
    </w:p>
    <w:p w14:paraId="69397718" w14:textId="6FD95376" w:rsidR="002F7CCD" w:rsidRDefault="002F7CCD" w:rsidP="002F7CCD">
      <w:pPr>
        <w:rPr>
          <w:rStyle w:val="Nadpis2Char1"/>
          <w:bCs/>
          <w:sz w:val="24"/>
          <w:szCs w:val="24"/>
        </w:rPr>
      </w:pPr>
    </w:p>
    <w:p w14:paraId="7F63C536" w14:textId="77777777" w:rsidR="00AC6750" w:rsidRDefault="00AC6750" w:rsidP="002F7CCD">
      <w:pPr>
        <w:rPr>
          <w:rStyle w:val="Nadpis2Char1"/>
          <w:bCs/>
          <w:sz w:val="24"/>
          <w:szCs w:val="24"/>
        </w:rPr>
      </w:pPr>
    </w:p>
    <w:p w14:paraId="69397719" w14:textId="77777777" w:rsidR="002F7CCD" w:rsidRDefault="002F7CCD" w:rsidP="002F7CCD">
      <w:pPr>
        <w:rPr>
          <w:rStyle w:val="Nadpis2Char1"/>
          <w:bCs/>
          <w:sz w:val="24"/>
          <w:szCs w:val="24"/>
        </w:rPr>
      </w:pPr>
    </w:p>
    <w:p w14:paraId="7289DEA9" w14:textId="77777777" w:rsidR="00871C08" w:rsidRDefault="00871C08" w:rsidP="002F7CCD">
      <w:pPr>
        <w:jc w:val="center"/>
        <w:rPr>
          <w:rStyle w:val="Nadpis2Char1"/>
          <w:bCs/>
          <w:sz w:val="24"/>
          <w:szCs w:val="24"/>
        </w:rPr>
      </w:pPr>
    </w:p>
    <w:p w14:paraId="6939771A" w14:textId="2DCED338" w:rsidR="002F7CCD" w:rsidRDefault="00BB5FEC" w:rsidP="002F7CCD">
      <w:pPr>
        <w:jc w:val="center"/>
      </w:pPr>
      <w:r w:rsidRPr="00C436E8">
        <w:rPr>
          <w:rStyle w:val="Nadpis2Char1"/>
          <w:bCs/>
          <w:sz w:val="24"/>
          <w:szCs w:val="24"/>
        </w:rPr>
        <w:t>Organizační schéma</w:t>
      </w:r>
      <w:r>
        <w:rPr>
          <w:rStyle w:val="Nadpis2Char1"/>
          <w:bCs/>
          <w:sz w:val="24"/>
          <w:szCs w:val="24"/>
        </w:rPr>
        <w:t xml:space="preserve"> </w:t>
      </w:r>
      <w:r w:rsidRPr="00F255B9">
        <w:rPr>
          <w:rStyle w:val="Nadpis2Char1"/>
          <w:bCs/>
          <w:color w:val="auto"/>
          <w:sz w:val="24"/>
          <w:szCs w:val="24"/>
        </w:rPr>
        <w:t xml:space="preserve">akreditovanÝCH laboratořÍ </w:t>
      </w:r>
      <w:r w:rsidRPr="00C436E8">
        <w:rPr>
          <w:rStyle w:val="Nadpis2Char1"/>
          <w:bCs/>
          <w:sz w:val="24"/>
          <w:szCs w:val="24"/>
        </w:rPr>
        <w:t xml:space="preserve">ÚLBLD  </w:t>
      </w:r>
    </w:p>
    <w:p w14:paraId="6939771B" w14:textId="77777777" w:rsidR="00BB5FEC" w:rsidRDefault="00BB5FEC" w:rsidP="002F7CCD">
      <w:pPr>
        <w:jc w:val="center"/>
      </w:pPr>
    </w:p>
    <w:p w14:paraId="6939771C" w14:textId="77777777" w:rsidR="00BB5FEC" w:rsidRDefault="00BB5FEC" w:rsidP="002F7CCD">
      <w:pPr>
        <w:jc w:val="center"/>
      </w:pPr>
    </w:p>
    <w:p w14:paraId="6939771D" w14:textId="77777777" w:rsidR="00BB5FEC" w:rsidRDefault="003C4EB6" w:rsidP="002F7CCD">
      <w:pPr>
        <w:jc w:val="center"/>
      </w:pPr>
      <w:r>
        <w:object w:dxaOrig="11265" w:dyaOrig="12946" w14:anchorId="693981FA">
          <v:shape id="_x0000_i1026" type="#_x0000_t75" style="width:419.25pt;height:482.25pt" o:ole="">
            <v:imagedata r:id="rId12" o:title=""/>
          </v:shape>
          <o:OLEObject Type="Embed" ProgID="Visio.Drawing.15" ShapeID="_x0000_i1026" DrawAspect="Content" ObjectID="_1708413308" r:id="rId13"/>
        </w:object>
      </w:r>
    </w:p>
    <w:p w14:paraId="6939771E" w14:textId="77777777" w:rsidR="003C4EB6" w:rsidRPr="005856F4" w:rsidRDefault="003C4EB6" w:rsidP="002F7CCD">
      <w:pPr>
        <w:jc w:val="center"/>
        <w:rPr>
          <w:rFonts w:ascii="Arial" w:hAnsi="Arial"/>
          <w:color w:val="FF0000"/>
          <w:sz w:val="22"/>
          <w:szCs w:val="22"/>
        </w:rPr>
      </w:pPr>
    </w:p>
    <w:p w14:paraId="6939771F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Primariát klinické biochemie a cytogenetiky</w:t>
      </w:r>
      <w:r w:rsidRPr="00871C08">
        <w:rPr>
          <w:rFonts w:ascii="Arial" w:hAnsi="Arial" w:cs="Arial"/>
          <w:sz w:val="22"/>
          <w:szCs w:val="22"/>
        </w:rPr>
        <w:t xml:space="preserve"> tvoří celkem 9 laboratoří (s referenční laboratoří), z nichž největší podíl na rutinním klinicko-biochemickém vyšetřování zajišťuje Centrální laboratoř. Centrální laboratoř má nepřetržitý provoz a je napojena na systém potrubní pošty VFN umožňující touto cestou rychlý transport biologických vzorků do laboratoře. </w:t>
      </w:r>
    </w:p>
    <w:p w14:paraId="69397720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25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Sérologická laboratoř</w:t>
      </w:r>
      <w:r w:rsidRPr="00871C08">
        <w:rPr>
          <w:rFonts w:ascii="Arial" w:hAnsi="Arial" w:cs="Arial"/>
          <w:sz w:val="22"/>
          <w:szCs w:val="22"/>
        </w:rPr>
        <w:t xml:space="preserve"> je zaměřená na diagnostiku hepatitid, pohlavně přenosných nemocí, TBC a řady dalších bakteriálních, virových a mykotických infekcí s použitím molekulárně-biologických metod. </w:t>
      </w:r>
      <w:r w:rsidRPr="00871C08">
        <w:rPr>
          <w:rFonts w:ascii="Arial" w:hAnsi="Arial" w:cs="Arial"/>
          <w:sz w:val="22"/>
          <w:szCs w:val="22"/>
          <w:u w:val="single"/>
        </w:rPr>
        <w:t xml:space="preserve">Genetický analyzátor </w:t>
      </w:r>
      <w:proofErr w:type="spellStart"/>
      <w:r w:rsidRPr="00871C08">
        <w:rPr>
          <w:rFonts w:ascii="Arial" w:hAnsi="Arial" w:cs="Arial"/>
          <w:sz w:val="22"/>
          <w:szCs w:val="22"/>
          <w:u w:val="single"/>
        </w:rPr>
        <w:t>Affimetrix</w:t>
      </w:r>
      <w:proofErr w:type="spellEnd"/>
      <w:r w:rsidRPr="00871C08">
        <w:rPr>
          <w:rFonts w:ascii="Arial" w:hAnsi="Arial" w:cs="Arial"/>
          <w:sz w:val="22"/>
          <w:szCs w:val="22"/>
          <w:u w:val="single"/>
        </w:rPr>
        <w:t xml:space="preserve"> sloužil</w:t>
      </w:r>
      <w:r w:rsidRPr="00871C08">
        <w:rPr>
          <w:rFonts w:ascii="Arial" w:hAnsi="Arial" w:cs="Arial"/>
          <w:sz w:val="22"/>
          <w:szCs w:val="22"/>
        </w:rPr>
        <w:t xml:space="preserve"> pro sledování polymorfismů cytochromu P450 technologii </w:t>
      </w:r>
      <w:proofErr w:type="spellStart"/>
      <w:r w:rsidRPr="00871C08">
        <w:rPr>
          <w:rFonts w:ascii="Arial" w:hAnsi="Arial" w:cs="Arial"/>
          <w:sz w:val="22"/>
          <w:szCs w:val="22"/>
        </w:rPr>
        <w:t>AmpliChip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umožňující individualizovat terapii podle genetické výbavy jedince a tím významně snížit incidenci vedlejších účinků léčiv. Další laboratoře provádějí vysoce specializovaná klinicko-biochemická vyšetření se zaměřením na endokrinologii a metabolismus, </w:t>
      </w:r>
      <w:proofErr w:type="spellStart"/>
      <w:r w:rsidRPr="00871C08">
        <w:rPr>
          <w:rFonts w:ascii="Arial" w:hAnsi="Arial" w:cs="Arial"/>
          <w:sz w:val="22"/>
          <w:szCs w:val="22"/>
        </w:rPr>
        <w:t>hepatologii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lipidový metabolismus, molekulární kardiologii a speciální imunochemii. </w:t>
      </w:r>
      <w:r w:rsidRPr="00871C08">
        <w:rPr>
          <w:rFonts w:ascii="Arial" w:hAnsi="Arial"/>
          <w:sz w:val="22"/>
          <w:szCs w:val="22"/>
        </w:rPr>
        <w:t xml:space="preserve">Tyto laboratoře úzce spolupracují s klinickými pracovišti (I., II., III., IV., interní klinika, Neurologická klinika, Dermatovenerologická klinika) při řešení výzkumných úkolů. </w:t>
      </w:r>
    </w:p>
    <w:p w14:paraId="69397729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</w:p>
    <w:p w14:paraId="6939772A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  <w:r w:rsidRPr="00871C08">
        <w:rPr>
          <w:rFonts w:ascii="Arial" w:hAnsi="Arial"/>
          <w:b/>
          <w:bCs/>
          <w:sz w:val="22"/>
          <w:szCs w:val="22"/>
        </w:rPr>
        <w:t xml:space="preserve">Centrum nádorové </w:t>
      </w:r>
      <w:proofErr w:type="spellStart"/>
      <w:r w:rsidRPr="00871C08">
        <w:rPr>
          <w:rFonts w:ascii="Arial" w:hAnsi="Arial"/>
          <w:b/>
          <w:bCs/>
          <w:sz w:val="22"/>
          <w:szCs w:val="22"/>
        </w:rPr>
        <w:t>cytoge</w:t>
      </w:r>
      <w:r w:rsidR="00A8337B" w:rsidRPr="00871C08">
        <w:rPr>
          <w:rFonts w:ascii="Arial" w:hAnsi="Arial"/>
          <w:b/>
          <w:bCs/>
          <w:sz w:val="22"/>
          <w:szCs w:val="22"/>
        </w:rPr>
        <w:t>nomiky</w:t>
      </w:r>
      <w:proofErr w:type="spellEnd"/>
      <w:r w:rsidRPr="00871C08">
        <w:rPr>
          <w:rFonts w:ascii="Arial" w:hAnsi="Arial"/>
          <w:sz w:val="22"/>
          <w:szCs w:val="22"/>
        </w:rPr>
        <w:t xml:space="preserve"> je největší zařízení tohoto druhu v ČR. Toto společné pracoviště VFN a ÚHKT z</w:t>
      </w:r>
      <w:r w:rsidRPr="00871C08">
        <w:rPr>
          <w:rFonts w:ascii="Arial" w:hAnsi="Arial" w:cs="Arial"/>
          <w:sz w:val="22"/>
          <w:szCs w:val="22"/>
        </w:rPr>
        <w:t xml:space="preserve">ajišťuje </w:t>
      </w:r>
      <w:proofErr w:type="spellStart"/>
      <w:r w:rsidRPr="00871C08">
        <w:rPr>
          <w:rFonts w:ascii="Arial" w:hAnsi="Arial" w:cs="Arial"/>
          <w:sz w:val="22"/>
          <w:szCs w:val="22"/>
        </w:rPr>
        <w:t>superkonsiliární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činnost pro celou ČR a je vybaveno </w:t>
      </w:r>
      <w:proofErr w:type="spellStart"/>
      <w:r w:rsidRPr="00871C08">
        <w:rPr>
          <w:rFonts w:ascii="Arial" w:hAnsi="Arial" w:cs="Arial"/>
          <w:sz w:val="22"/>
          <w:szCs w:val="22"/>
        </w:rPr>
        <w:t>karyotypovacími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systémy IKAROS, systémy pro analýzu obrazu z fluorescenčních mikroskopů ISIS, mnohoúčelovým systémem pro skenování mikroskopických skel </w:t>
      </w:r>
      <w:proofErr w:type="spellStart"/>
      <w:r w:rsidRPr="00871C08">
        <w:rPr>
          <w:rFonts w:ascii="Arial" w:hAnsi="Arial" w:cs="Arial"/>
          <w:sz w:val="22"/>
          <w:szCs w:val="22"/>
        </w:rPr>
        <w:t>Metafer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které slouží k automatickému vyhledávání buněk a </w:t>
      </w:r>
      <w:proofErr w:type="spellStart"/>
      <w:r w:rsidRPr="00871C08">
        <w:rPr>
          <w:rFonts w:ascii="Arial" w:hAnsi="Arial" w:cs="Arial"/>
          <w:sz w:val="22"/>
          <w:szCs w:val="22"/>
        </w:rPr>
        <w:t>mitos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na cytogenetických  preparátech  (ve světelném mikroskopu i ve fluorescenci), robotnickým  systémem pro zpracování buněčných kultur a přípravu buněčných suspenzí pro cytogenetické analýzy Chromosome </w:t>
      </w:r>
      <w:proofErr w:type="spellStart"/>
      <w:r w:rsidRPr="00871C08">
        <w:rPr>
          <w:rFonts w:ascii="Arial" w:hAnsi="Arial" w:cs="Arial"/>
          <w:sz w:val="22"/>
          <w:szCs w:val="22"/>
        </w:rPr>
        <w:t>Metaphase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Harvester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HANABI-PII plus, </w:t>
      </w:r>
      <w:r w:rsidRPr="00871C08">
        <w:t xml:space="preserve"> </w:t>
      </w:r>
      <w:r w:rsidRPr="00871C08">
        <w:rPr>
          <w:rFonts w:ascii="Arial" w:hAnsi="Arial" w:cs="Arial"/>
          <w:sz w:val="22"/>
          <w:szCs w:val="22"/>
        </w:rPr>
        <w:t>přístrojem pro přípravu</w:t>
      </w:r>
      <w:r w:rsidRPr="00871C08">
        <w:rPr>
          <w:rFonts w:ascii="Arial" w:hAnsi="Arial" w:cs="Arial"/>
          <w:b/>
          <w:sz w:val="22"/>
          <w:szCs w:val="22"/>
        </w:rPr>
        <w:t xml:space="preserve"> </w:t>
      </w:r>
      <w:r w:rsidRPr="00871C08">
        <w:rPr>
          <w:rFonts w:ascii="Arial" w:hAnsi="Arial" w:cs="Arial"/>
          <w:sz w:val="22"/>
          <w:szCs w:val="22"/>
        </w:rPr>
        <w:t xml:space="preserve">mikroskopických preparátů chromosomů v metafázi </w:t>
      </w:r>
      <w:proofErr w:type="spellStart"/>
      <w:r w:rsidRPr="00871C08">
        <w:rPr>
          <w:rFonts w:ascii="Arial" w:hAnsi="Arial" w:cs="Arial"/>
          <w:sz w:val="22"/>
          <w:szCs w:val="22"/>
        </w:rPr>
        <w:t>Hanabi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Metaphase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Spreader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 dále genetickým analyzátorem </w:t>
      </w:r>
      <w:proofErr w:type="spellStart"/>
      <w:r w:rsidRPr="00871C08">
        <w:rPr>
          <w:rFonts w:ascii="Arial" w:hAnsi="Arial" w:cs="Arial"/>
          <w:sz w:val="22"/>
          <w:szCs w:val="22"/>
        </w:rPr>
        <w:t>SeqStudio</w:t>
      </w:r>
      <w:proofErr w:type="spellEnd"/>
      <w:r w:rsidRPr="00871C08">
        <w:rPr>
          <w:rFonts w:ascii="Arial" w:hAnsi="Arial" w:cs="Arial"/>
          <w:sz w:val="22"/>
          <w:szCs w:val="22"/>
        </w:rPr>
        <w:t>.</w:t>
      </w:r>
      <w:r w:rsidRPr="00871C08">
        <w:rPr>
          <w:rFonts w:ascii="Arial" w:hAnsi="Arial"/>
          <w:sz w:val="22"/>
          <w:szCs w:val="22"/>
        </w:rPr>
        <w:t xml:space="preserve"> Centrum je zaměřeno </w:t>
      </w:r>
      <w:r w:rsidRPr="00871C08">
        <w:rPr>
          <w:rFonts w:ascii="Arial" w:hAnsi="Arial"/>
          <w:bCs/>
          <w:sz w:val="22"/>
          <w:szCs w:val="22"/>
        </w:rPr>
        <w:t xml:space="preserve">především na </w:t>
      </w:r>
      <w:proofErr w:type="spellStart"/>
      <w:r w:rsidRPr="00871C08">
        <w:rPr>
          <w:rFonts w:ascii="Arial" w:hAnsi="Arial"/>
          <w:bCs/>
          <w:sz w:val="22"/>
          <w:szCs w:val="22"/>
        </w:rPr>
        <w:t>cytogenomickou</w:t>
      </w:r>
      <w:proofErr w:type="spellEnd"/>
      <w:r w:rsidRPr="00871C08">
        <w:rPr>
          <w:rFonts w:ascii="Arial" w:hAnsi="Arial"/>
          <w:bCs/>
          <w:sz w:val="22"/>
          <w:szCs w:val="22"/>
        </w:rPr>
        <w:t xml:space="preserve"> diagnostiku hematologických malignit a vybraných solidních nádorů. </w:t>
      </w:r>
    </w:p>
    <w:p w14:paraId="6939772B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</w:p>
    <w:p w14:paraId="69397731" w14:textId="46CABD47" w:rsidR="00735DF3" w:rsidRPr="00871C08" w:rsidRDefault="00735DF3" w:rsidP="006252A6">
      <w:pPr>
        <w:jc w:val="both"/>
        <w:rPr>
          <w:rFonts w:ascii="Arial" w:hAnsi="Arial" w:cs="Arial"/>
          <w:strike/>
          <w:sz w:val="22"/>
          <w:szCs w:val="22"/>
        </w:rPr>
      </w:pPr>
      <w:r w:rsidRPr="00871C08">
        <w:rPr>
          <w:rFonts w:ascii="Arial" w:hAnsi="Arial"/>
          <w:b/>
          <w:bCs/>
          <w:sz w:val="22"/>
          <w:szCs w:val="22"/>
        </w:rPr>
        <w:t xml:space="preserve">KDDL </w:t>
      </w:r>
      <w:proofErr w:type="spellStart"/>
      <w:r w:rsidRPr="00871C08">
        <w:rPr>
          <w:rFonts w:ascii="Arial" w:hAnsi="Arial"/>
          <w:b/>
          <w:bCs/>
          <w:sz w:val="22"/>
          <w:szCs w:val="22"/>
        </w:rPr>
        <w:t>labopratoře</w:t>
      </w:r>
      <w:proofErr w:type="spellEnd"/>
      <w:r w:rsidRPr="00871C08">
        <w:rPr>
          <w:rFonts w:ascii="Arial" w:hAnsi="Arial"/>
          <w:sz w:val="22"/>
          <w:szCs w:val="22"/>
        </w:rPr>
        <w:t xml:space="preserve"> se řadí k detašovaným pracovištím s rutinním spektrem </w:t>
      </w:r>
      <w:proofErr w:type="gramStart"/>
      <w:r w:rsidRPr="00871C08">
        <w:rPr>
          <w:rFonts w:ascii="Arial" w:hAnsi="Arial"/>
          <w:sz w:val="22"/>
          <w:szCs w:val="22"/>
        </w:rPr>
        <w:t>metod - laboratoř</w:t>
      </w:r>
      <w:proofErr w:type="gramEnd"/>
      <w:r w:rsidRPr="00871C08">
        <w:rPr>
          <w:rFonts w:ascii="Arial" w:hAnsi="Arial"/>
          <w:sz w:val="22"/>
          <w:szCs w:val="22"/>
        </w:rPr>
        <w:t xml:space="preserve"> v areálu KDDL a laboratoře provádějící vysoce specializovaná klinicko-biochemická vyšetření v řadě případů jedinečných v ČR.</w:t>
      </w:r>
      <w:r w:rsidRPr="00871C08">
        <w:rPr>
          <w:rFonts w:ascii="Arial" w:hAnsi="Arial" w:cs="Arial"/>
          <w:sz w:val="22"/>
          <w:szCs w:val="22"/>
        </w:rPr>
        <w:t xml:space="preserve"> </w:t>
      </w:r>
    </w:p>
    <w:p w14:paraId="69397732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33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  <w:r w:rsidRPr="00871C08">
        <w:rPr>
          <w:rFonts w:ascii="Arial" w:hAnsi="Arial"/>
          <w:b/>
          <w:bCs/>
          <w:sz w:val="22"/>
          <w:szCs w:val="22"/>
        </w:rPr>
        <w:t xml:space="preserve">Referenční laboratoř pro </w:t>
      </w:r>
      <w:proofErr w:type="spellStart"/>
      <w:r w:rsidRPr="00871C08">
        <w:rPr>
          <w:rFonts w:ascii="Arial" w:hAnsi="Arial"/>
          <w:b/>
          <w:bCs/>
          <w:sz w:val="22"/>
          <w:szCs w:val="22"/>
        </w:rPr>
        <w:t>pro</w:t>
      </w:r>
      <w:proofErr w:type="spellEnd"/>
      <w:r w:rsidRPr="00871C08">
        <w:rPr>
          <w:rFonts w:ascii="Arial" w:hAnsi="Arial"/>
          <w:b/>
          <w:bCs/>
          <w:sz w:val="22"/>
          <w:szCs w:val="22"/>
        </w:rPr>
        <w:t xml:space="preserve"> klinickou </w:t>
      </w:r>
      <w:proofErr w:type="gramStart"/>
      <w:r w:rsidRPr="00871C08">
        <w:rPr>
          <w:rFonts w:ascii="Arial" w:hAnsi="Arial"/>
          <w:b/>
          <w:bCs/>
          <w:sz w:val="22"/>
          <w:szCs w:val="22"/>
        </w:rPr>
        <w:t>biochemii</w:t>
      </w:r>
      <w:r w:rsidRPr="00871C08">
        <w:rPr>
          <w:rFonts w:ascii="Arial" w:hAnsi="Arial"/>
          <w:sz w:val="22"/>
          <w:szCs w:val="22"/>
        </w:rPr>
        <w:t xml:space="preserve">  je</w:t>
      </w:r>
      <w:proofErr w:type="gramEnd"/>
      <w:r w:rsidRPr="00871C08">
        <w:rPr>
          <w:rFonts w:ascii="Arial" w:hAnsi="Arial"/>
          <w:sz w:val="22"/>
          <w:szCs w:val="22"/>
        </w:rPr>
        <w:t xml:space="preserve"> od roku  1985 součástí ÚLBLD (dříve Oddělení klinické biochemie) a začleněna jako národní Referenční laboratoř pro klinickou biochemii. Referenční laboratoř se podílí na supervizi nad mezilaboratorní kontrolou kvality v oboru klinické biochemie v celé ČR, zabývá se testováním glukometrů </w:t>
      </w:r>
      <w:proofErr w:type="spellStart"/>
      <w:r w:rsidRPr="00871C08">
        <w:rPr>
          <w:rFonts w:ascii="Arial" w:hAnsi="Arial"/>
          <w:sz w:val="22"/>
          <w:szCs w:val="22"/>
        </w:rPr>
        <w:t>urečených</w:t>
      </w:r>
      <w:proofErr w:type="spellEnd"/>
      <w:r w:rsidRPr="00871C08">
        <w:rPr>
          <w:rFonts w:ascii="Arial" w:hAnsi="Arial"/>
          <w:sz w:val="22"/>
          <w:szCs w:val="22"/>
        </w:rPr>
        <w:t xml:space="preserve"> pro český trh, provádí expertní činnosti pro instituce státní správy, zdravotní pojišťovny a firmy. </w:t>
      </w:r>
    </w:p>
    <w:p w14:paraId="69397734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Referenční laboratoř MZ ČR pro automatizaci v hematologii se zabývá testováním zdravotnické techniky a diagnostik.</w:t>
      </w:r>
    </w:p>
    <w:p w14:paraId="69397738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39" w14:textId="6BF9075D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b/>
          <w:bCs/>
          <w:noProof/>
          <w:sz w:val="22"/>
          <w:szCs w:val="22"/>
        </w:rPr>
        <w:t>Laboratoře klinické alergologie a imunologie spolu s laboratořemi klinické mikrobiologie a ATB centrem</w:t>
      </w:r>
      <w:r w:rsidRPr="00871C08">
        <w:rPr>
          <w:rFonts w:ascii="Arial" w:hAnsi="Arial" w:cs="Arial"/>
          <w:noProof/>
          <w:sz w:val="22"/>
          <w:szCs w:val="22"/>
        </w:rPr>
        <w:t xml:space="preserve"> byly v říjnu 2004 začleněny do ÚLBLD.</w:t>
      </w:r>
    </w:p>
    <w:p w14:paraId="4B9C64F5" w14:textId="77777777" w:rsidR="007E06E1" w:rsidRPr="00871C08" w:rsidRDefault="007E06E1" w:rsidP="00735DF3">
      <w:pPr>
        <w:jc w:val="both"/>
        <w:rPr>
          <w:rFonts w:ascii="Arial" w:hAnsi="Arial" w:cs="Arial"/>
          <w:noProof/>
          <w:sz w:val="22"/>
          <w:szCs w:val="22"/>
        </w:rPr>
      </w:pPr>
    </w:p>
    <w:p w14:paraId="34AD0080" w14:textId="77777777" w:rsidR="007E06E1" w:rsidRPr="00871C08" w:rsidRDefault="007E06E1" w:rsidP="007E06E1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noProof/>
          <w:sz w:val="22"/>
          <w:szCs w:val="22"/>
        </w:rPr>
        <w:t>V roce 2007 byl úsek sérologie a virologie primariátu klinické mikrobiologie a ATB centra připojen k sérologické laboratoři primariátu klinické biochemie a cytogenetiky.</w:t>
      </w:r>
    </w:p>
    <w:p w14:paraId="6939773A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</w:p>
    <w:p w14:paraId="6939773D" w14:textId="77777777" w:rsidR="00735DF3" w:rsidRPr="00871C08" w:rsidRDefault="00735DF3" w:rsidP="00735DF3">
      <w:pPr>
        <w:jc w:val="both"/>
        <w:rPr>
          <w:rFonts w:ascii="Arial" w:hAnsi="Arial"/>
          <w:sz w:val="22"/>
          <w:szCs w:val="22"/>
        </w:rPr>
      </w:pPr>
      <w:r w:rsidRPr="00871C08">
        <w:rPr>
          <w:rFonts w:ascii="Arial" w:hAnsi="Arial"/>
          <w:sz w:val="22"/>
          <w:szCs w:val="22"/>
        </w:rPr>
        <w:t>V roce 2010 byly specializované laboratoře (Hepatologická laboratoř, Laboratoř speciální imunochemie, Laboratoř molekulární kardiologie, Lipidová laboratoř, Laboratoř pro výzkum aterosklerózy a Výukové laboratoře) konsolidovány do Centrálních výzkumných laboratoří ÚLBLD umístěných v budově děkanátu 1. LF UK.</w:t>
      </w:r>
      <w:r w:rsidR="00741223" w:rsidRPr="00871C08">
        <w:rPr>
          <w:rFonts w:ascii="Arial" w:hAnsi="Arial"/>
          <w:sz w:val="22"/>
          <w:szCs w:val="22"/>
        </w:rPr>
        <w:t xml:space="preserve"> </w:t>
      </w:r>
      <w:r w:rsidR="00741223" w:rsidRPr="00871C08">
        <w:rPr>
          <w:rFonts w:ascii="Arial" w:hAnsi="Arial" w:cs="Arial"/>
          <w:sz w:val="21"/>
          <w:szCs w:val="21"/>
        </w:rPr>
        <w:t>Od roku 2011 je v Centrálních výzkumných laboratořích – Laboratoři pro komplexní výzkum nových biomarkerů umístěno pracoviště Banky biologického materiálu 1.LF UK (</w:t>
      </w:r>
      <w:hyperlink r:id="rId14" w:history="1">
        <w:r w:rsidR="00741223" w:rsidRPr="00871C08">
          <w:rPr>
            <w:rStyle w:val="Hypertextovodkaz"/>
            <w:rFonts w:ascii="Arial" w:hAnsi="Arial" w:cs="Arial"/>
            <w:color w:val="auto"/>
            <w:sz w:val="21"/>
            <w:szCs w:val="21"/>
          </w:rPr>
          <w:t>https://biobanka.lf1.cuni.cz</w:t>
        </w:r>
      </w:hyperlink>
      <w:r w:rsidR="00741223" w:rsidRPr="00871C08">
        <w:rPr>
          <w:rFonts w:ascii="Arial" w:hAnsi="Arial" w:cs="Arial"/>
          <w:sz w:val="21"/>
          <w:szCs w:val="21"/>
        </w:rPr>
        <w:t>) zajišťující zpracování a skladování tekutin. Banka biologického materiálu 1.LF UK je certifikována podle normy ISO 9001:2015.</w:t>
      </w:r>
    </w:p>
    <w:p w14:paraId="69397740" w14:textId="3CE83E5B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</w:p>
    <w:p w14:paraId="69397741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b/>
          <w:bCs/>
          <w:noProof/>
          <w:sz w:val="22"/>
          <w:szCs w:val="22"/>
        </w:rPr>
        <w:t>Klinická imunologie a alergologie</w:t>
      </w:r>
      <w:r w:rsidRPr="00871C08">
        <w:rPr>
          <w:rFonts w:ascii="Arial" w:hAnsi="Arial" w:cs="Arial"/>
          <w:noProof/>
          <w:sz w:val="22"/>
          <w:szCs w:val="22"/>
        </w:rPr>
        <w:t xml:space="preserve"> - laboratoř provádí imunologická a alergologická vyšetření pro VFN a superkonziliární vyšetření humorální a buněčné imunity pro pacienty z celé ČR. Zajišťuje laboratorní diagnostiku protilátkových imunodeficiencí a systémových a orgánově specifických autoiomunitních onemocnění. V nabídce vyšetření autoprotilátek je kompletní soubor orgánově nespecifických a specifických protilátek s možností statimových analýz vybraných autoprotilátek.</w:t>
      </w:r>
    </w:p>
    <w:p w14:paraId="69397742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</w:p>
    <w:p w14:paraId="69397743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noProof/>
          <w:sz w:val="22"/>
          <w:szCs w:val="22"/>
        </w:rPr>
        <w:t xml:space="preserve">Speciální pozornost je věnována laboratorní diagnostice imunologických příčin poruch plodnosti, idiopatických střevních zánětů, imunopatologií centrálního a periferního nervového systému včetně nejmodernějších vyšetření krve a mozkomíšního moku u autoimunitních limbických encefalitid, vyšetřování kryoglobulinů, které provádíme jako jedno z mála pracovišť v ČR, </w:t>
      </w:r>
      <w:r w:rsidRPr="00871C08">
        <w:rPr>
          <w:rFonts w:ascii="Arial" w:hAnsi="Arial"/>
          <w:noProof/>
          <w:sz w:val="22"/>
        </w:rPr>
        <w:t>a monitorování biologické léčby terapeutickými monoklonálními protilátkami</w:t>
      </w:r>
      <w:r w:rsidRPr="00871C08">
        <w:rPr>
          <w:rFonts w:ascii="Arial" w:hAnsi="Arial" w:cs="Arial"/>
          <w:noProof/>
          <w:sz w:val="22"/>
          <w:szCs w:val="22"/>
        </w:rPr>
        <w:t xml:space="preserve">. </w:t>
      </w:r>
    </w:p>
    <w:p w14:paraId="69397744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</w:p>
    <w:p w14:paraId="69397745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noProof/>
          <w:sz w:val="22"/>
          <w:szCs w:val="22"/>
        </w:rPr>
        <w:t xml:space="preserve">V oblasti diagnostiky alergických onemocnění nabízí laboratoř vyšetření specifických IgE protilátek proti několika stům inhalačních, potravinových, lékových a dalších alergenů, a to včetně komponentové diagnostiky s využitím molekulárních/rekombinantních alergenů. </w:t>
      </w:r>
    </w:p>
    <w:p w14:paraId="69397746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</w:p>
    <w:p w14:paraId="69397747" w14:textId="77777777" w:rsidR="00735DF3" w:rsidRPr="00871C08" w:rsidRDefault="00735DF3" w:rsidP="00735DF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71C08">
        <w:rPr>
          <w:rFonts w:ascii="Arial" w:hAnsi="Arial" w:cs="Arial"/>
          <w:noProof/>
          <w:sz w:val="22"/>
          <w:szCs w:val="22"/>
        </w:rPr>
        <w:t>V oblasti buněčné imunity poskytujeme kompletní servis při vyšetřování lymfocytárních subpopulací, včetně imunofenotypizace povrchových znaků buněk bronchoalveolární laváže a mozkomíšního moku. Vyšetření intracelulárních cytokinů a T-regulačních lymfocytů provádíme jako jediné pracoviště v Praze.</w:t>
      </w:r>
      <w:r w:rsidRPr="00871C0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9397748" w14:textId="77777777" w:rsidR="00735DF3" w:rsidRPr="00871C08" w:rsidRDefault="00735DF3" w:rsidP="00735DF3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69397749" w14:textId="77777777" w:rsidR="00735DF3" w:rsidRPr="00871C08" w:rsidRDefault="00735DF3" w:rsidP="00735DF3">
      <w:pPr>
        <w:jc w:val="both"/>
        <w:rPr>
          <w:rFonts w:ascii="Arial" w:hAnsi="Arial" w:cs="Arial"/>
          <w:noProof/>
          <w:sz w:val="22"/>
          <w:szCs w:val="22"/>
        </w:rPr>
      </w:pPr>
      <w:r w:rsidRPr="00871C08">
        <w:rPr>
          <w:rFonts w:ascii="Arial" w:hAnsi="Arial" w:cs="Arial"/>
          <w:noProof/>
          <w:sz w:val="22"/>
          <w:szCs w:val="22"/>
        </w:rPr>
        <w:t>V laboratoři se rozvíjejí též metody molekulární imunologie, a to především se zaměřením na onkologickou problematiku (sledování cirkulujících nádorových buněk v periferní krvi) a vybrané metody HLA genotypizace některých imunopatologických chorob.</w:t>
      </w:r>
    </w:p>
    <w:p w14:paraId="6939774A" w14:textId="77777777" w:rsidR="00735DF3" w:rsidRPr="00871C08" w:rsidRDefault="00735DF3" w:rsidP="00735D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39774B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Klinická mikrobiologie a ATB centrum</w:t>
      </w:r>
      <w:r w:rsidRPr="00871C08">
        <w:rPr>
          <w:rFonts w:ascii="Arial" w:hAnsi="Arial" w:cs="Arial"/>
          <w:sz w:val="22"/>
          <w:szCs w:val="22"/>
        </w:rPr>
        <w:t xml:space="preserve"> VFN provádí komplexní diagnostiku infekčních původců onemocnění – původců bakteriálních, </w:t>
      </w:r>
      <w:proofErr w:type="spellStart"/>
      <w:r w:rsidRPr="00871C08">
        <w:rPr>
          <w:rFonts w:ascii="Arial" w:hAnsi="Arial" w:cs="Arial"/>
          <w:sz w:val="22"/>
          <w:szCs w:val="22"/>
        </w:rPr>
        <w:t>kvasinkovitých</w:t>
      </w:r>
      <w:proofErr w:type="spellEnd"/>
      <w:r w:rsidRPr="00871C08">
        <w:rPr>
          <w:rFonts w:ascii="Arial" w:hAnsi="Arial" w:cs="Arial"/>
          <w:sz w:val="22"/>
          <w:szCs w:val="22"/>
        </w:rPr>
        <w:t>, plísňových a parazitárních – mikroskopicky a kultivačně se zjištěním antibakteriální a antimykotické citlivosti rozšířením o PCR diagnostiku.</w:t>
      </w:r>
    </w:p>
    <w:p w14:paraId="6939774C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4D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 Pracoviště se skládá z 5 laboratoří – diagnostická část se skládá z laboratoře bakteriologické, mykologické, </w:t>
      </w:r>
      <w:proofErr w:type="spellStart"/>
      <w:r w:rsidRPr="00871C08">
        <w:rPr>
          <w:rFonts w:ascii="Arial" w:hAnsi="Arial" w:cs="Arial"/>
          <w:sz w:val="22"/>
          <w:szCs w:val="22"/>
        </w:rPr>
        <w:t>mykobakteriologické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pro diagnostiku septických stavů a parazitologické. Laboratoř sterilit působí v rámci prevence nozokomiálních nákaz ve VFN, provádí pravidelnou kontrolu sterility a nezávadnosti přípravků vyrobených v nemocniční lékárně VFN a sterilitu transfúzních přípravků z transfúzních stanic (oddělení) na území téměř celé Prahy, středočeského regionu a dalších krajů.</w:t>
      </w:r>
    </w:p>
    <w:p w14:paraId="6939774E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4F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Klinická mikrobiologie a ATB centrum VFN zjišťuje citlivost původců infekčních onemocnění k antiinfekční přípravkům. Významnou činností je konsiliární činnost, zaměřená na antibakteriální a antimykotickou terapii pacientů. ATB centrum sleduje a vydává každý rok přehledy antibakteriální rezistence bakterií a sleduje ATB profily nozokomiálních kmenů. </w:t>
      </w:r>
    </w:p>
    <w:p w14:paraId="69397750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51" w14:textId="115BA0BD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 důvodu centralizace laboratorních činností ve VFN byla ke dni 1. června 2010 přesunuta mikrobiologická laboratoř z I. TRN kliniky do ÚLBLD.  </w:t>
      </w:r>
      <w:proofErr w:type="spellStart"/>
      <w:r w:rsidRPr="00871C08">
        <w:rPr>
          <w:rFonts w:ascii="Arial" w:hAnsi="Arial" w:cs="Arial"/>
          <w:sz w:val="22"/>
          <w:szCs w:val="22"/>
        </w:rPr>
        <w:t>Mykobakteriologická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laboratoř </w:t>
      </w:r>
      <w:proofErr w:type="gramStart"/>
      <w:r w:rsidRPr="00871C08">
        <w:rPr>
          <w:rFonts w:ascii="Arial" w:hAnsi="Arial" w:cs="Arial"/>
          <w:sz w:val="22"/>
          <w:szCs w:val="22"/>
        </w:rPr>
        <w:t>se  stala</w:t>
      </w:r>
      <w:proofErr w:type="gramEnd"/>
      <w:r w:rsidRPr="00871C08">
        <w:rPr>
          <w:rFonts w:ascii="Arial" w:hAnsi="Arial" w:cs="Arial"/>
          <w:sz w:val="22"/>
          <w:szCs w:val="22"/>
        </w:rPr>
        <w:t xml:space="preserve"> součástí bakteriologické laboratoře KMATB. </w:t>
      </w:r>
    </w:p>
    <w:p w14:paraId="69397752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53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Z organizačních důvodů byla Laboratoř mykobakteriologie ke dni 1. dubna 2017 vyčleněna z Laboratoře bakteriologie a stala se samostatnou laboratoří v rámci Klinické mikrobiologie a ATB centra.</w:t>
      </w:r>
    </w:p>
    <w:p w14:paraId="69397754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55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Od 1. dubna 2009 patří pod ÚLBLD také Centrální hematologické laboratoře a trombotické centrum a od 1.1.2014 bylo z primariátu </w:t>
      </w:r>
      <w:r w:rsidRPr="00871C08">
        <w:rPr>
          <w:rFonts w:ascii="Arial" w:hAnsi="Arial" w:cs="Arial"/>
          <w:bCs/>
          <w:sz w:val="22"/>
          <w:szCs w:val="22"/>
        </w:rPr>
        <w:t>Centrální hematologické laborato</w:t>
      </w:r>
      <w:r w:rsidRPr="00871C08">
        <w:rPr>
          <w:rFonts w:ascii="Arial" w:eastAsia="TimesNewRoman" w:hAnsi="Arial" w:cs="Arial"/>
          <w:sz w:val="22"/>
          <w:szCs w:val="22"/>
        </w:rPr>
        <w:t>ř</w:t>
      </w:r>
      <w:r w:rsidRPr="00871C08">
        <w:rPr>
          <w:rFonts w:ascii="Arial" w:hAnsi="Arial" w:cs="Arial"/>
          <w:bCs/>
          <w:sz w:val="22"/>
          <w:szCs w:val="22"/>
        </w:rPr>
        <w:t>e a trombotické centrum vyčleněno jako samostatná jednotka Trombotické centrum.</w:t>
      </w:r>
    </w:p>
    <w:p w14:paraId="69397756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69397757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b/>
          <w:sz w:val="22"/>
          <w:szCs w:val="22"/>
        </w:rPr>
        <w:t>Centrální hematologické laboratoře</w:t>
      </w:r>
      <w:r w:rsidRPr="00871C08">
        <w:rPr>
          <w:rFonts w:ascii="Arial" w:hAnsi="Arial" w:cs="Arial"/>
          <w:bCs/>
          <w:sz w:val="22"/>
          <w:szCs w:val="22"/>
        </w:rPr>
        <w:t xml:space="preserve"> zahrnují pracoviště na Fakultní poliklinice na Karlově náměstí a pracoviště s nepřetržitým provozem v hlavním areálu VFN U Nemocnice. </w:t>
      </w:r>
    </w:p>
    <w:p w14:paraId="69397758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69397759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bCs/>
          <w:sz w:val="22"/>
          <w:szCs w:val="22"/>
        </w:rPr>
        <w:t xml:space="preserve">Morfologické laboratoře v areálu FP a VFN poskytují rutinní i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statimová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vyšetření základních i nadstavbových parametrů krevního obrazu, včetně provedení manuálního diferenciálního počtu leukocytů pomocí klasické mikroskopie či digitální morfologie. Morfologická laboratoř fakultní polikliniky provádí analýzu nátěrů kostní dřeně a základní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cytochemické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vyšetření kostní dřeně, morfologická laboratoř v areálu VFN umožňuje i vyšetření jiných tělních tekutin (punktáty apod.) na krevním analyzátoru.</w:t>
      </w:r>
    </w:p>
    <w:p w14:paraId="6939775A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6939775B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bCs/>
          <w:sz w:val="22"/>
          <w:szCs w:val="22"/>
        </w:rPr>
        <w:t xml:space="preserve">Úsek koagulace na FP provádí základní koagulační vyšetření, ale i některá rozšířená vyšetření poruch hemostázy. Koagulační laboratoř v areálu VFN kromě rutinních vyšetření dále provádí vyšetření primární hemostázy, včetně kontroly účinnosti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protidestičkové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léčby. Dále jsou zde prováděna speciální vyšetření pro diagnostiku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trombofilních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stavů a monitorování antikoagulační léčby.</w:t>
      </w:r>
    </w:p>
    <w:p w14:paraId="6939775C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6939775D" w14:textId="000E595B" w:rsidR="00735DF3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bCs/>
          <w:sz w:val="22"/>
          <w:szCs w:val="22"/>
        </w:rPr>
        <w:t xml:space="preserve">Laboratoř FACS v areálu VFN zajišťuje vysoce specializované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imunofenotypizační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vyšetření různého biologického materiálu, které nám umožňuje získat informace o přítomnosti povrchových nebo intracelulárních znaků na jednotlivých buňkách. Laboratoř je zaměřena především na oblast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hematoonkologie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(diagnostika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lymfoproliferací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, akutních leukémií apod.) a v případě některých onemocnění rovněž citlivé sledování minimální reziduální nemoci po léčbě. Mezi poskytovaná vyšetření v nenádorové hematologii patří např. diagnostika paroxyzmální noční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hemoglobinurie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, heparinem indukované trombocytopenie, průkaz fetálních erytrocytů u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fetomaternální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transfuze apod.</w:t>
      </w:r>
    </w:p>
    <w:p w14:paraId="418695BB" w14:textId="632B0993" w:rsidR="00512661" w:rsidRDefault="00512661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051B298B" w14:textId="41CE0D45" w:rsidR="00512661" w:rsidRPr="007B3999" w:rsidRDefault="00512661" w:rsidP="00735DF3">
      <w:pPr>
        <w:jc w:val="both"/>
        <w:rPr>
          <w:rFonts w:ascii="Arial" w:hAnsi="Arial" w:cs="Arial"/>
          <w:b/>
          <w:sz w:val="22"/>
          <w:szCs w:val="22"/>
        </w:rPr>
      </w:pPr>
      <w:r w:rsidRPr="007B3999">
        <w:rPr>
          <w:rFonts w:ascii="Arial" w:hAnsi="Arial" w:cs="Arial"/>
          <w:b/>
          <w:sz w:val="22"/>
          <w:szCs w:val="22"/>
        </w:rPr>
        <w:t>Trombotické centrum</w:t>
      </w:r>
    </w:p>
    <w:p w14:paraId="18DFEDA8" w14:textId="4591DA17" w:rsidR="00512661" w:rsidRPr="007B3999" w:rsidRDefault="00512661" w:rsidP="00920CC6">
      <w:pPr>
        <w:jc w:val="both"/>
        <w:rPr>
          <w:rFonts w:ascii="Arial" w:hAnsi="Arial" w:cs="Arial"/>
          <w:bCs/>
          <w:sz w:val="22"/>
          <w:szCs w:val="22"/>
        </w:rPr>
      </w:pPr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Trombotické centrum </w:t>
      </w:r>
      <w:r w:rsidR="00920CC6"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(TC) </w:t>
      </w:r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>je komponováno jako komplement odborných ambulancí</w:t>
      </w:r>
      <w:r w:rsidR="00920CC6"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 (se specializací hematologie, vnitřní lékařství, </w:t>
      </w:r>
      <w:proofErr w:type="spellStart"/>
      <w:r w:rsidR="00920CC6" w:rsidRPr="007B3999">
        <w:rPr>
          <w:rFonts w:ascii="Arial" w:hAnsi="Arial" w:cs="Arial"/>
          <w:sz w:val="22"/>
          <w:szCs w:val="22"/>
          <w:bdr w:val="none" w:sz="0" w:space="0" w:color="auto" w:frame="1"/>
        </w:rPr>
        <w:t>angiologie</w:t>
      </w:r>
      <w:proofErr w:type="spellEnd"/>
      <w:r w:rsidR="00920CC6" w:rsidRPr="007B3999">
        <w:rPr>
          <w:rFonts w:ascii="Arial" w:hAnsi="Arial" w:cs="Arial"/>
          <w:sz w:val="22"/>
          <w:szCs w:val="22"/>
          <w:bdr w:val="none" w:sz="0" w:space="0" w:color="auto" w:frame="1"/>
        </w:rPr>
        <w:t>, lékařská genetika a pediatrie)</w:t>
      </w:r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, včetně </w:t>
      </w:r>
      <w:r w:rsidRPr="007B3999">
        <w:rPr>
          <w:rFonts w:ascii="Arial" w:hAnsi="Arial" w:cs="Arial"/>
          <w:sz w:val="22"/>
          <w:szCs w:val="22"/>
        </w:rPr>
        <w:t>ultrazvukové diagnostiky cévního systému</w:t>
      </w:r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 a specializovaných laboratoří, vč. molekulárně-genetických, ELISA a agregačních, které jsou významné z hlediska diagnostiky </w:t>
      </w:r>
      <w:proofErr w:type="spellStart"/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>tromboembolismu</w:t>
      </w:r>
      <w:proofErr w:type="spellEnd"/>
      <w:r w:rsidRPr="007B3999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20CC6" w:rsidRPr="007B3999">
        <w:rPr>
          <w:rFonts w:ascii="Arial" w:hAnsi="Arial" w:cs="Arial"/>
          <w:sz w:val="22"/>
          <w:szCs w:val="22"/>
        </w:rPr>
        <w:t xml:space="preserve">V současné době má TC 4 odborné ambulance, z toho dvě vybavené ultrazvukovou diagnostikou (DUZ) hluboké žilní trombózy. Součástí vybavení ambulancí je i několik typů POCT systémů (INR, APTT, D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dim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.). Nedílnou součástí pracoviště pro diagnostiku pacientů jsou i laboratoře TC na vyšetření speciálních testů, vč. molekulárně-genetických, které jsou významné z hlediska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tromboembolismu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. Pracoviště má statut centra, které může tyto testy (až ve formě tzv.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pětibalíčků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) indikovat a zároveň jeho akreditovaná laboratoř i následně rutinně provádět. Součástí laboratorních vyšetření jsou i prováděné specializované imunochemické metody (ELISA) se zaměřením na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trombofilní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 stavy a specializovaná vyšetření na agregaci. </w:t>
      </w:r>
      <w:r w:rsidRPr="007B3999">
        <w:rPr>
          <w:rFonts w:ascii="Arial" w:hAnsi="Arial" w:cs="Arial"/>
          <w:sz w:val="22"/>
          <w:szCs w:val="22"/>
        </w:rPr>
        <w:t xml:space="preserve">Činnost Trombotického centra je pro </w:t>
      </w:r>
      <w:proofErr w:type="spellStart"/>
      <w:r w:rsidRPr="007B3999">
        <w:rPr>
          <w:rFonts w:ascii="Arial" w:hAnsi="Arial" w:cs="Arial"/>
          <w:sz w:val="22"/>
          <w:szCs w:val="22"/>
        </w:rPr>
        <w:t>trombofilních</w:t>
      </w:r>
      <w:proofErr w:type="spellEnd"/>
      <w:r w:rsidRPr="007B3999">
        <w:rPr>
          <w:rFonts w:ascii="Arial" w:hAnsi="Arial" w:cs="Arial"/>
          <w:sz w:val="22"/>
          <w:szCs w:val="22"/>
        </w:rPr>
        <w:t xml:space="preserve"> stavy multidisciplinární, spádovou oblastí je hl. město Praha a Středočeský kraj, </w:t>
      </w:r>
      <w:proofErr w:type="spellStart"/>
      <w:r w:rsidRPr="007B3999">
        <w:rPr>
          <w:rFonts w:ascii="Arial" w:hAnsi="Arial" w:cs="Arial"/>
          <w:sz w:val="22"/>
          <w:szCs w:val="22"/>
        </w:rPr>
        <w:t>superkonziliárně</w:t>
      </w:r>
      <w:proofErr w:type="spellEnd"/>
      <w:r w:rsidRPr="007B3999">
        <w:rPr>
          <w:rFonts w:ascii="Arial" w:hAnsi="Arial" w:cs="Arial"/>
          <w:sz w:val="22"/>
          <w:szCs w:val="22"/>
        </w:rPr>
        <w:t xml:space="preserve"> působí pro celou Českou republiku. V tomto směru je zde nyní dispensarizován zatím největší počet osob s trombofilií v ČR.</w:t>
      </w:r>
      <w:r w:rsidR="00920CC6" w:rsidRPr="007B3999">
        <w:rPr>
          <w:rFonts w:ascii="Arial" w:hAnsi="Arial" w:cs="Arial"/>
          <w:sz w:val="22"/>
          <w:szCs w:val="22"/>
        </w:rPr>
        <w:t xml:space="preserve"> Trombotické centrum dále plní mnoho úkolů v oblasti speciální konziliární a ambulantní poliklinické činnosti a výzkumu, zejména na úseku aktivní prevence tromboembolické nemoci u těhotných žen s trombofilií, poskytování poradenství při provádění antikoagulační léčby (včetně léčby novými přímými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antitrombotiky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DOACs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) a terapie s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protidestičkovými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 léky. Věnuje se i péči i o dětské pacienty s trombofilií, má genetickou poradnu pro oblast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tromboembolie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>, provádí funkční diagnostiku se zaměřením na cévní systém (duplexní dopplerovská ultrasonografie, EKG, ABI systém na měření indexu tlaků kotník-paže).</w:t>
      </w:r>
      <w:r w:rsidR="00920CC6" w:rsidRPr="007B399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20CC6" w:rsidRPr="007B3999">
        <w:rPr>
          <w:rFonts w:ascii="Arial" w:hAnsi="Arial" w:cs="Arial"/>
          <w:sz w:val="22"/>
          <w:szCs w:val="22"/>
          <w:lang w:val="en"/>
        </w:rPr>
        <w:t>Vedení</w:t>
      </w:r>
      <w:proofErr w:type="spellEnd"/>
      <w:r w:rsidR="00920CC6" w:rsidRPr="007B399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20CC6" w:rsidRPr="007B3999">
        <w:rPr>
          <w:rFonts w:ascii="Arial" w:hAnsi="Arial" w:cs="Arial"/>
          <w:sz w:val="22"/>
          <w:szCs w:val="22"/>
          <w:lang w:val="en"/>
        </w:rPr>
        <w:t>pracoviště</w:t>
      </w:r>
      <w:proofErr w:type="spellEnd"/>
      <w:r w:rsidR="00920CC6" w:rsidRPr="007B399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20CC6" w:rsidRPr="007B3999">
        <w:rPr>
          <w:rFonts w:ascii="Arial" w:hAnsi="Arial" w:cs="Arial"/>
          <w:sz w:val="22"/>
          <w:szCs w:val="22"/>
          <w:lang w:val="en"/>
        </w:rPr>
        <w:t>participuje</w:t>
      </w:r>
      <w:proofErr w:type="spellEnd"/>
      <w:r w:rsidR="00920CC6" w:rsidRPr="007B3999">
        <w:rPr>
          <w:rFonts w:ascii="Arial" w:hAnsi="Arial" w:cs="Arial"/>
          <w:sz w:val="22"/>
          <w:szCs w:val="22"/>
          <w:lang w:val="en"/>
        </w:rPr>
        <w:t xml:space="preserve"> v European Thrombosis and </w:t>
      </w:r>
      <w:proofErr w:type="spellStart"/>
      <w:r w:rsidR="00920CC6" w:rsidRPr="007B3999">
        <w:rPr>
          <w:rFonts w:ascii="Arial" w:hAnsi="Arial" w:cs="Arial"/>
          <w:sz w:val="22"/>
          <w:szCs w:val="22"/>
          <w:lang w:val="en"/>
        </w:rPr>
        <w:t>Haemostasis</w:t>
      </w:r>
      <w:proofErr w:type="spellEnd"/>
      <w:r w:rsidR="00920CC6" w:rsidRPr="007B3999">
        <w:rPr>
          <w:rFonts w:ascii="Arial" w:hAnsi="Arial" w:cs="Arial"/>
          <w:sz w:val="22"/>
          <w:szCs w:val="22"/>
          <w:lang w:val="en"/>
        </w:rPr>
        <w:t xml:space="preserve"> Alliance (ETHA).</w:t>
      </w:r>
      <w:r w:rsidR="00920CC6" w:rsidRPr="007B3999">
        <w:rPr>
          <w:rFonts w:ascii="Arial" w:hAnsi="Arial" w:cs="Arial"/>
          <w:sz w:val="22"/>
          <w:szCs w:val="22"/>
        </w:rPr>
        <w:t xml:space="preserve"> V Trombotickém centru v současnosti pracují skupiny pro výzkum poruch hemostázy a stěny cévní – </w:t>
      </w:r>
      <w:proofErr w:type="spellStart"/>
      <w:r w:rsidR="00920CC6" w:rsidRPr="007B3999">
        <w:rPr>
          <w:rFonts w:ascii="Arial" w:hAnsi="Arial" w:cs="Arial"/>
          <w:sz w:val="22"/>
          <w:szCs w:val="22"/>
        </w:rPr>
        <w:t>trombofilní</w:t>
      </w:r>
      <w:proofErr w:type="spellEnd"/>
      <w:r w:rsidR="00920CC6" w:rsidRPr="007B3999">
        <w:rPr>
          <w:rFonts w:ascii="Arial" w:hAnsi="Arial" w:cs="Arial"/>
          <w:sz w:val="22"/>
          <w:szCs w:val="22"/>
        </w:rPr>
        <w:t xml:space="preserve"> stavy, v rámci institucionální podpory ministerstva zdravotnictví (</w:t>
      </w:r>
      <w:r w:rsidR="00920CC6" w:rsidRPr="007B3999">
        <w:rPr>
          <w:rFonts w:ascii="Arial" w:hAnsi="Arial" w:cs="Arial"/>
          <w:i/>
          <w:sz w:val="22"/>
          <w:szCs w:val="22"/>
        </w:rPr>
        <w:t>RVO-VFN64165</w:t>
      </w:r>
      <w:r w:rsidR="00920CC6" w:rsidRPr="007B3999">
        <w:rPr>
          <w:rFonts w:ascii="Arial" w:hAnsi="Arial" w:cs="Arial"/>
          <w:sz w:val="22"/>
          <w:szCs w:val="22"/>
        </w:rPr>
        <w:t>): Diagnostika a léčba geneticky podmíněných poruch).</w:t>
      </w:r>
    </w:p>
    <w:p w14:paraId="6939775E" w14:textId="77777777" w:rsidR="00735DF3" w:rsidRPr="00871C08" w:rsidRDefault="00735DF3" w:rsidP="00735DF3">
      <w:pPr>
        <w:jc w:val="both"/>
        <w:rPr>
          <w:rFonts w:ascii="Arial" w:hAnsi="Arial" w:cs="Arial"/>
          <w:bCs/>
          <w:sz w:val="22"/>
          <w:szCs w:val="22"/>
        </w:rPr>
      </w:pPr>
    </w:p>
    <w:p w14:paraId="6939775F" w14:textId="77777777" w:rsidR="00735DF3" w:rsidRPr="00871C08" w:rsidRDefault="00735DF3" w:rsidP="00735DF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Klinické laboratoře ÚLBLD jsou akreditovány jako Zdravotnická laboratoř č.8041. </w:t>
      </w:r>
      <w:proofErr w:type="spellStart"/>
      <w:r w:rsidRPr="00871C08">
        <w:rPr>
          <w:rFonts w:ascii="Arial" w:hAnsi="Arial" w:cs="Arial"/>
          <w:sz w:val="22"/>
          <w:szCs w:val="22"/>
        </w:rPr>
        <w:t>Refereční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laboratoř pro klinickou biochemii je akreditovaná jako zkušební laboratoř č.1250.3. </w:t>
      </w:r>
      <w:r w:rsidRPr="00871C08">
        <w:rPr>
          <w:rFonts w:ascii="Arial" w:hAnsi="Arial" w:cs="Arial"/>
          <w:sz w:val="22"/>
          <w:szCs w:val="22"/>
          <w:u w:val="single"/>
        </w:rPr>
        <w:t>Informace</w:t>
      </w:r>
      <w:r w:rsidRPr="00871C08">
        <w:rPr>
          <w:rFonts w:ascii="Arial" w:hAnsi="Arial" w:cs="Arial"/>
          <w:sz w:val="22"/>
          <w:szCs w:val="22"/>
        </w:rPr>
        <w:t xml:space="preserve">, </w:t>
      </w:r>
      <w:r w:rsidRPr="00871C08">
        <w:rPr>
          <w:rFonts w:ascii="Arial" w:hAnsi="Arial" w:cs="Arial"/>
          <w:sz w:val="22"/>
          <w:szCs w:val="22"/>
          <w:u w:val="single"/>
        </w:rPr>
        <w:t>laboratoře</w:t>
      </w:r>
      <w:r w:rsidRPr="00871C08">
        <w:rPr>
          <w:rFonts w:ascii="Arial" w:hAnsi="Arial" w:cs="Arial"/>
          <w:sz w:val="22"/>
          <w:szCs w:val="22"/>
        </w:rPr>
        <w:t xml:space="preserve">, </w:t>
      </w:r>
      <w:r w:rsidRPr="00871C08">
        <w:rPr>
          <w:rFonts w:ascii="Arial" w:hAnsi="Arial" w:cs="Arial"/>
          <w:sz w:val="22"/>
          <w:szCs w:val="22"/>
          <w:u w:val="single"/>
        </w:rPr>
        <w:t>metody</w:t>
      </w:r>
      <w:r w:rsidRPr="00871C08">
        <w:rPr>
          <w:rFonts w:ascii="Arial" w:hAnsi="Arial" w:cs="Arial"/>
          <w:sz w:val="22"/>
          <w:szCs w:val="22"/>
        </w:rPr>
        <w:t xml:space="preserve"> a certifikáty jsou uvedeny na webové stránce ÚLBLD (</w:t>
      </w:r>
      <w:r w:rsidRPr="00871C08">
        <w:rPr>
          <w:rFonts w:ascii="Arial" w:hAnsi="Arial" w:cs="Arial"/>
          <w:b/>
        </w:rPr>
        <w:t>http://ulbld.lf1.cuni.cz</w:t>
      </w:r>
      <w:r w:rsidRPr="00871C08">
        <w:rPr>
          <w:rFonts w:ascii="Arial" w:hAnsi="Arial" w:cs="Arial"/>
          <w:sz w:val="22"/>
          <w:szCs w:val="22"/>
        </w:rPr>
        <w:t xml:space="preserve">). ÚLBLD má pravidelně obnovovaný certifikát EHK od UK NEQAS pro provádění screeningu v prvním trimestru těhotenství, nezbytný pro </w:t>
      </w:r>
      <w:proofErr w:type="spellStart"/>
      <w:r w:rsidRPr="00871C08">
        <w:rPr>
          <w:rFonts w:ascii="Arial" w:hAnsi="Arial" w:cs="Arial"/>
          <w:sz w:val="22"/>
          <w:szCs w:val="22"/>
        </w:rPr>
        <w:t>The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Fetal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Medicine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Foundation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. Sérologická laboratoř má povolení SÚKL k činnosti diagnostické laboratoře k provádění laboratorních vyšetřování vzorků biologických materiálů odebraných dárcům pro posouzení zdravotní způsobilosti a výběr dárce. </w:t>
      </w:r>
    </w:p>
    <w:p w14:paraId="69397760" w14:textId="77777777" w:rsidR="00735DF3" w:rsidRPr="00871C08" w:rsidRDefault="00735DF3" w:rsidP="00735DF3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</w:p>
    <w:p w14:paraId="69397761" w14:textId="77777777" w:rsidR="00735DF3" w:rsidRPr="00871C08" w:rsidRDefault="00735DF3" w:rsidP="00735DF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ÚLBLD je zapojen do systému externí kontroly kvality v ČR – SEKK, ale i do mezinárodní kontroly, </w:t>
      </w:r>
      <w:proofErr w:type="spellStart"/>
      <w:r w:rsidRPr="00871C08">
        <w:rPr>
          <w:rFonts w:ascii="Arial" w:hAnsi="Arial" w:cs="Arial"/>
          <w:sz w:val="22"/>
          <w:szCs w:val="22"/>
        </w:rPr>
        <w:t>Instand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IBL, SKML, CAP, </w:t>
      </w:r>
      <w:proofErr w:type="spellStart"/>
      <w:r w:rsidRPr="00871C08">
        <w:rPr>
          <w:rFonts w:ascii="Arial" w:hAnsi="Arial" w:cs="Arial"/>
          <w:sz w:val="22"/>
          <w:szCs w:val="22"/>
        </w:rPr>
        <w:t>GenQA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Bio-Rad, </w:t>
      </w:r>
      <w:proofErr w:type="spellStart"/>
      <w:r w:rsidRPr="00871C08">
        <w:rPr>
          <w:rFonts w:ascii="Arial" w:hAnsi="Arial" w:cs="Arial"/>
          <w:sz w:val="22"/>
          <w:szCs w:val="22"/>
        </w:rPr>
        <w:t>Euroimmun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C08">
        <w:rPr>
          <w:rFonts w:ascii="Arial" w:hAnsi="Arial" w:cs="Arial"/>
          <w:sz w:val="22"/>
          <w:szCs w:val="22"/>
        </w:rPr>
        <w:t>RfB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 má platné certifikáty pro prováděné stanovení analytů. Ústav vlastní osvědčení i pro specializované analýzy jako např. stanovení porfyrinů, </w:t>
      </w:r>
      <w:proofErr w:type="spellStart"/>
      <w:r w:rsidRPr="00871C08">
        <w:rPr>
          <w:rFonts w:ascii="Arial" w:hAnsi="Arial" w:cs="Arial"/>
          <w:sz w:val="22"/>
          <w:szCs w:val="22"/>
        </w:rPr>
        <w:t>paraneoplastických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autoprotilátek nebo HLA znaků asociovaných s imunopatologickými chorobami.</w:t>
      </w:r>
    </w:p>
    <w:p w14:paraId="69397762" w14:textId="77777777" w:rsidR="00735DF3" w:rsidRPr="00871C08" w:rsidRDefault="00735DF3" w:rsidP="00735DF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69397763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V rámci VFN je zaveden centralizovaný systém 85 (+ 5 záložních glukometrů pro POCT diagnostiku, které jsou připojeny do nemocničního informačního systému. ÚLBLD sleduje a hodnotí kvalitu měření kontrolních vzorků, stav glukometrů, výsledky vyšetření a výkaznictví pro zdravotní pojišťovny. Centralizovaný systém je zaveden i pro analyzátory acidobazické rovnováhy. V současné době je do systému </w:t>
      </w:r>
      <w:proofErr w:type="gramStart"/>
      <w:r w:rsidRPr="00871C08">
        <w:rPr>
          <w:rFonts w:ascii="Arial" w:hAnsi="Arial" w:cs="Arial"/>
          <w:sz w:val="22"/>
          <w:szCs w:val="22"/>
        </w:rPr>
        <w:t>zapojeno  6</w:t>
      </w:r>
      <w:proofErr w:type="gramEnd"/>
      <w:r w:rsidRPr="00871C08">
        <w:rPr>
          <w:rFonts w:ascii="Arial" w:hAnsi="Arial" w:cs="Arial"/>
          <w:sz w:val="22"/>
          <w:szCs w:val="22"/>
        </w:rPr>
        <w:t xml:space="preserve"> analyzátorů.</w:t>
      </w:r>
    </w:p>
    <w:p w14:paraId="69397764" w14:textId="77777777" w:rsidR="00EF22FE" w:rsidRPr="00871C08" w:rsidRDefault="00EF22FE" w:rsidP="00EF22FE">
      <w:pPr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sz w:val="22"/>
          <w:szCs w:val="22"/>
          <w:bdr w:val="none" w:sz="0" w:space="0" w:color="auto" w:frame="1"/>
        </w:rPr>
        <w:t xml:space="preserve">Trombotické centrum je komponováno jako komplement odborných ambulancí, včetně </w:t>
      </w:r>
      <w:r w:rsidRPr="00871C08">
        <w:rPr>
          <w:rFonts w:ascii="Arial" w:hAnsi="Arial" w:cs="Arial"/>
          <w:sz w:val="22"/>
          <w:szCs w:val="22"/>
        </w:rPr>
        <w:t>ultrazvukové diagnostiky cévního systému</w:t>
      </w:r>
      <w:r w:rsidRPr="00871C08">
        <w:rPr>
          <w:rFonts w:ascii="Arial" w:hAnsi="Arial" w:cs="Arial"/>
          <w:sz w:val="22"/>
          <w:szCs w:val="22"/>
          <w:bdr w:val="none" w:sz="0" w:space="0" w:color="auto" w:frame="1"/>
        </w:rPr>
        <w:t xml:space="preserve"> a specializovaných laboratoří, vč. molekulárně-genetických, ELISA a agregačních, které jsou významné z hlediska diagnostiky </w:t>
      </w:r>
      <w:proofErr w:type="spellStart"/>
      <w:r w:rsidRPr="00871C08">
        <w:rPr>
          <w:rFonts w:ascii="Arial" w:hAnsi="Arial" w:cs="Arial"/>
          <w:sz w:val="22"/>
          <w:szCs w:val="22"/>
          <w:bdr w:val="none" w:sz="0" w:space="0" w:color="auto" w:frame="1"/>
        </w:rPr>
        <w:t>tromboembolismu</w:t>
      </w:r>
      <w:proofErr w:type="spellEnd"/>
      <w:r w:rsidRPr="00871C08">
        <w:rPr>
          <w:rFonts w:ascii="Arial" w:hAnsi="Arial" w:cs="Arial"/>
          <w:sz w:val="22"/>
          <w:szCs w:val="22"/>
          <w:bdr w:val="none" w:sz="0" w:space="0" w:color="auto" w:frame="1"/>
        </w:rPr>
        <w:t xml:space="preserve">. Pracoviště má statut centra, které může specializované molekulárně – genetické testy indikovat a zároveň jeho akreditovanou laboratoř i následně provádět. </w:t>
      </w:r>
      <w:r w:rsidRPr="00871C08">
        <w:rPr>
          <w:rFonts w:ascii="Arial" w:hAnsi="Arial" w:cs="Arial"/>
          <w:sz w:val="22"/>
          <w:szCs w:val="22"/>
        </w:rPr>
        <w:t xml:space="preserve">Činnost Trombotického centra je pro </w:t>
      </w:r>
      <w:proofErr w:type="spellStart"/>
      <w:r w:rsidRPr="00871C08">
        <w:rPr>
          <w:rFonts w:ascii="Arial" w:hAnsi="Arial" w:cs="Arial"/>
          <w:sz w:val="22"/>
          <w:szCs w:val="22"/>
        </w:rPr>
        <w:t>trombofilních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stavy multidisciplinární, spádovou oblastí je hl. město Praha a Středočeský kraj, </w:t>
      </w:r>
      <w:proofErr w:type="spellStart"/>
      <w:r w:rsidRPr="00871C08">
        <w:rPr>
          <w:rFonts w:ascii="Arial" w:hAnsi="Arial" w:cs="Arial"/>
          <w:sz w:val="22"/>
          <w:szCs w:val="22"/>
        </w:rPr>
        <w:t>superkonziliárně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působí pro celou Českou republiku. V tomto směru je zde nyní dispensarizován zatím největší počet osob s trombofilií v ČR. </w:t>
      </w:r>
    </w:p>
    <w:p w14:paraId="69397765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66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ab/>
        <w:t xml:space="preserve">Pro zlepšení informovanosti o provádění stanovení analytů ÚLBLD je na internetu ÚLBLD a intranetu VFN </w:t>
      </w:r>
      <w:hyperlink r:id="rId15" w:history="1">
        <w:r w:rsidRPr="00871C08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http://laboratore.vfn.cz/vysetreni/index.php</w:t>
        </w:r>
      </w:hyperlink>
      <w:r w:rsidRPr="00871C08">
        <w:rPr>
          <w:rFonts w:ascii="Arial" w:hAnsi="Arial" w:cs="Arial"/>
          <w:sz w:val="22"/>
          <w:szCs w:val="22"/>
        </w:rPr>
        <w:t xml:space="preserve"> umístěn kompletní seznam prováděných vyšetření včetně typu požadovaného materiálu, referenčních rozmezí a doby, do které je analýza provedena a </w:t>
      </w:r>
      <w:proofErr w:type="spellStart"/>
      <w:r w:rsidRPr="00871C08">
        <w:rPr>
          <w:rFonts w:ascii="Arial" w:hAnsi="Arial" w:cs="Arial"/>
          <w:sz w:val="22"/>
          <w:szCs w:val="22"/>
        </w:rPr>
        <w:t>preanalytické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požadavky. Zároveň tam jsou umístěny dokumenty, které bezprostředně souvisí s odběrem a transportem materiálu do laboratoře. Na ústavu je možné získat informace o prováděných vyšetřeních mimo VFN.</w:t>
      </w:r>
    </w:p>
    <w:p w14:paraId="69397767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68" w14:textId="77777777" w:rsidR="00735DF3" w:rsidRPr="00871C08" w:rsidRDefault="00735DF3" w:rsidP="00735DF3">
      <w:pPr>
        <w:jc w:val="both"/>
        <w:rPr>
          <w:rFonts w:ascii="Arial" w:hAnsi="Arial" w:cs="Arial"/>
          <w:sz w:val="21"/>
          <w:szCs w:val="21"/>
        </w:rPr>
      </w:pP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1"/>
          <w:szCs w:val="21"/>
        </w:rPr>
        <w:t xml:space="preserve">K 1.1.2012 došlo ke spojení Ústavu lékařské chemie 1. LF UK s Ústavem klinické biochemie a laboratorní diagnostiky a vznikl </w:t>
      </w:r>
      <w:r w:rsidRPr="00871C08">
        <w:rPr>
          <w:rStyle w:val="Siln"/>
          <w:rFonts w:ascii="Arial" w:hAnsi="Arial" w:cs="Arial"/>
          <w:bCs/>
          <w:sz w:val="21"/>
          <w:szCs w:val="21"/>
        </w:rPr>
        <w:t>Ústav lékařské biochemie a laboratorní diagnostiky 1. LF UK a VFN Praha</w:t>
      </w:r>
      <w:r w:rsidRPr="00871C08">
        <w:rPr>
          <w:rFonts w:ascii="Arial" w:hAnsi="Arial" w:cs="Arial"/>
          <w:sz w:val="21"/>
          <w:szCs w:val="21"/>
        </w:rPr>
        <w:t xml:space="preserve">. </w:t>
      </w:r>
    </w:p>
    <w:p w14:paraId="69397769" w14:textId="77777777" w:rsidR="00735DF3" w:rsidRPr="00871C08" w:rsidRDefault="00735DF3" w:rsidP="00735DF3">
      <w:pPr>
        <w:jc w:val="both"/>
        <w:rPr>
          <w:rFonts w:ascii="Arial" w:hAnsi="Arial" w:cs="Arial"/>
          <w:sz w:val="22"/>
          <w:szCs w:val="22"/>
        </w:rPr>
      </w:pPr>
    </w:p>
    <w:p w14:paraId="6939776A" w14:textId="77777777" w:rsidR="00735DF3" w:rsidRDefault="00735DF3" w:rsidP="00735DF3">
      <w:pPr>
        <w:jc w:val="both"/>
        <w:rPr>
          <w:rFonts w:ascii="Arial" w:hAnsi="Arial" w:cs="Arial"/>
          <w:sz w:val="21"/>
          <w:szCs w:val="21"/>
        </w:rPr>
      </w:pP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1"/>
          <w:szCs w:val="21"/>
        </w:rPr>
        <w:t xml:space="preserve">Ústav Lékařské chemie byl založen r. 1883 po rozdělení jednotné pražské Univerzity Karlo-Ferdinandovy na českou a německou (r. 1882) a vzniku české lékařské fakulty (r. 1883) jako „Ústav pro </w:t>
      </w:r>
      <w:proofErr w:type="spellStart"/>
      <w:r w:rsidRPr="00871C08">
        <w:rPr>
          <w:rFonts w:ascii="Arial" w:hAnsi="Arial" w:cs="Arial"/>
          <w:sz w:val="21"/>
          <w:szCs w:val="21"/>
        </w:rPr>
        <w:t>lučbu</w:t>
      </w:r>
      <w:proofErr w:type="spellEnd"/>
      <w:r w:rsidRPr="00871C08">
        <w:rPr>
          <w:rFonts w:ascii="Arial" w:hAnsi="Arial" w:cs="Arial"/>
          <w:sz w:val="21"/>
          <w:szCs w:val="21"/>
        </w:rPr>
        <w:t xml:space="preserve"> lékařskou“. Je historicky prvním českým ústavem lékařské chemie. Zakládajícím </w:t>
      </w:r>
      <w:r w:rsidRPr="002A26CF">
        <w:rPr>
          <w:rFonts w:ascii="Arial" w:hAnsi="Arial" w:cs="Arial"/>
          <w:sz w:val="21"/>
          <w:szCs w:val="21"/>
        </w:rPr>
        <w:t xml:space="preserve">přednostou ústavu byl MUDr. </w:t>
      </w:r>
      <w:hyperlink r:id="rId16" w:history="1">
        <w:r w:rsidRPr="002A26CF">
          <w:rPr>
            <w:rStyle w:val="Hypertextovodkaz"/>
            <w:rFonts w:ascii="Arial" w:hAnsi="Arial" w:cs="Arial"/>
            <w:color w:val="auto"/>
            <w:sz w:val="21"/>
            <w:szCs w:val="21"/>
          </w:rPr>
          <w:t xml:space="preserve">Jan </w:t>
        </w:r>
        <w:proofErr w:type="spellStart"/>
        <w:r w:rsidRPr="002A26CF">
          <w:rPr>
            <w:rStyle w:val="Hypertextovodkaz"/>
            <w:rFonts w:ascii="Arial" w:hAnsi="Arial" w:cs="Arial"/>
            <w:color w:val="auto"/>
            <w:sz w:val="21"/>
            <w:szCs w:val="21"/>
          </w:rPr>
          <w:t>Horbaczewski</w:t>
        </w:r>
        <w:proofErr w:type="spellEnd"/>
      </w:hyperlink>
      <w:r w:rsidRPr="002A26CF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2A26CF">
        <w:rPr>
          <w:rFonts w:ascii="Arial" w:hAnsi="Arial" w:cs="Arial"/>
          <w:sz w:val="21"/>
          <w:szCs w:val="21"/>
        </w:rPr>
        <w:t>1854 – 1942</w:t>
      </w:r>
      <w:proofErr w:type="gramEnd"/>
      <w:r w:rsidRPr="002A26CF">
        <w:rPr>
          <w:rFonts w:ascii="Arial" w:hAnsi="Arial" w:cs="Arial"/>
          <w:sz w:val="21"/>
          <w:szCs w:val="21"/>
        </w:rPr>
        <w:t xml:space="preserve">), ukrajinský absolvent vídeňské univerzity a asistent profesora Ernsta Ludwiga na téže univerzitě. S přestávkou šesti válečných let (1939-1945), kdy nacistická okupační správa uzavřela české vysoké školy, existuje ústav v původních prostorách dosud. </w:t>
      </w:r>
    </w:p>
    <w:p w14:paraId="3DB1E748" w14:textId="77777777" w:rsidR="00C244BC" w:rsidRDefault="00C244BC" w:rsidP="00735DF3">
      <w:pPr>
        <w:jc w:val="both"/>
        <w:rPr>
          <w:rStyle w:val="Siln"/>
          <w:rFonts w:ascii="Arial" w:hAnsi="Arial" w:cs="Arial"/>
          <w:bCs/>
          <w:sz w:val="21"/>
          <w:szCs w:val="21"/>
        </w:rPr>
      </w:pPr>
    </w:p>
    <w:p w14:paraId="6939776C" w14:textId="5DEF3ADC" w:rsidR="00735DF3" w:rsidRPr="002A26CF" w:rsidRDefault="00735DF3" w:rsidP="00735DF3">
      <w:pPr>
        <w:jc w:val="both"/>
        <w:rPr>
          <w:rFonts w:ascii="Arial" w:hAnsi="Arial" w:cs="Arial"/>
          <w:sz w:val="21"/>
          <w:szCs w:val="21"/>
        </w:rPr>
      </w:pPr>
      <w:r w:rsidRPr="002A26CF">
        <w:rPr>
          <w:rStyle w:val="Siln"/>
          <w:rFonts w:ascii="Arial" w:hAnsi="Arial" w:cs="Arial"/>
          <w:bCs/>
          <w:sz w:val="21"/>
          <w:szCs w:val="21"/>
        </w:rPr>
        <w:t>Ústav lékařské biochemie</w:t>
      </w:r>
      <w:r w:rsidRPr="002A26CF">
        <w:rPr>
          <w:rFonts w:ascii="Arial" w:hAnsi="Arial" w:cs="Arial"/>
          <w:sz w:val="21"/>
          <w:szCs w:val="21"/>
        </w:rPr>
        <w:t xml:space="preserve"> byl v posledních desetiletích výzkumně orientován zejména na studium vybraných enzymových systémů, </w:t>
      </w:r>
      <w:proofErr w:type="spellStart"/>
      <w:r w:rsidRPr="002A26CF">
        <w:rPr>
          <w:rFonts w:ascii="Arial" w:hAnsi="Arial" w:cs="Arial"/>
          <w:sz w:val="21"/>
          <w:szCs w:val="21"/>
        </w:rPr>
        <w:t>onkofetálních</w:t>
      </w:r>
      <w:proofErr w:type="spellEnd"/>
      <w:r w:rsidRPr="002A26CF">
        <w:rPr>
          <w:rFonts w:ascii="Arial" w:hAnsi="Arial" w:cs="Arial"/>
          <w:sz w:val="21"/>
          <w:szCs w:val="21"/>
        </w:rPr>
        <w:t xml:space="preserve"> antigenů, a vzniku a působení volných radikálů v organismu. Participoval spolu s Ústavem biochemie a experimentální onkologie (dříve II. ústavem lékařské chemie a biochemie) na výuce lékařské chemie, biochemie a </w:t>
      </w:r>
      <w:proofErr w:type="spellStart"/>
      <w:r w:rsidRPr="002A26CF">
        <w:rPr>
          <w:rFonts w:ascii="Arial" w:hAnsi="Arial" w:cs="Arial"/>
          <w:sz w:val="21"/>
          <w:szCs w:val="21"/>
        </w:rPr>
        <w:t>patobiochemie</w:t>
      </w:r>
      <w:proofErr w:type="spellEnd"/>
      <w:r w:rsidRPr="002A26CF">
        <w:rPr>
          <w:rFonts w:ascii="Arial" w:hAnsi="Arial" w:cs="Arial"/>
          <w:sz w:val="21"/>
          <w:szCs w:val="21"/>
        </w:rPr>
        <w:t xml:space="preserve"> v prvních třech ročnících studijních programů lékařství a stomatologie v české i anglické paralelce a na výchově studentů v doktorském (PhD) programu oborové rady biochemie a </w:t>
      </w:r>
      <w:proofErr w:type="spellStart"/>
      <w:r w:rsidRPr="002A26CF">
        <w:rPr>
          <w:rFonts w:ascii="Arial" w:hAnsi="Arial" w:cs="Arial"/>
          <w:sz w:val="21"/>
          <w:szCs w:val="21"/>
        </w:rPr>
        <w:t>patobiochemie</w:t>
      </w:r>
      <w:proofErr w:type="spellEnd"/>
      <w:r w:rsidRPr="002A26CF">
        <w:rPr>
          <w:rFonts w:ascii="Arial" w:hAnsi="Arial" w:cs="Arial"/>
          <w:sz w:val="21"/>
          <w:szCs w:val="21"/>
        </w:rPr>
        <w:t xml:space="preserve"> jako součásti postgraduálních programů v </w:t>
      </w:r>
      <w:proofErr w:type="spellStart"/>
      <w:r w:rsidRPr="002A26CF">
        <w:rPr>
          <w:rFonts w:ascii="Arial" w:hAnsi="Arial" w:cs="Arial"/>
          <w:sz w:val="21"/>
          <w:szCs w:val="21"/>
        </w:rPr>
        <w:t>biomedicině</w:t>
      </w:r>
      <w:proofErr w:type="spellEnd"/>
      <w:r w:rsidRPr="002A26CF">
        <w:rPr>
          <w:rFonts w:ascii="Arial" w:hAnsi="Arial" w:cs="Arial"/>
          <w:sz w:val="21"/>
          <w:szCs w:val="21"/>
        </w:rPr>
        <w:t xml:space="preserve"> na Univerzitě Karlově v Praze.</w:t>
      </w:r>
    </w:p>
    <w:p w14:paraId="6939776D" w14:textId="19266399" w:rsidR="00735DF3" w:rsidRDefault="00735DF3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70C790DD" w14:textId="330D558A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21974E4D" w14:textId="44A3982B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53118C4D" w14:textId="63404847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3421B19F" w14:textId="0BA7F4D6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45686193" w14:textId="50742835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133750FF" w14:textId="4C2B1503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2BD1EDC8" w14:textId="2F9BD565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08563EF7" w14:textId="6FBA30D7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54F0A143" w14:textId="2E677C9B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5324040C" w14:textId="27BC33FA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7A22BBB5" w14:textId="2188104F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7BE65C6B" w14:textId="4F747E24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4317FBED" w14:textId="0A288C91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50A54581" w14:textId="6F6853DB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1065EB47" w14:textId="77777777" w:rsidR="00CA720A" w:rsidRDefault="00CA720A" w:rsidP="00735DF3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6939776E" w14:textId="77777777" w:rsidR="00521427" w:rsidRDefault="00521427" w:rsidP="00521427">
      <w:pPr>
        <w:ind w:left="360" w:hanging="3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Organizační změny ÚLBLD</w:t>
      </w:r>
    </w:p>
    <w:p w14:paraId="6939776F" w14:textId="77777777" w:rsidR="002F7CCD" w:rsidRDefault="002F7CCD" w:rsidP="002F7CCD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693977A0" w14:textId="1DE30F48" w:rsidR="00521427" w:rsidRDefault="00A85202" w:rsidP="002F7CCD">
      <w:pPr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noProof/>
          <w:color w:val="343434"/>
          <w:sz w:val="21"/>
          <w:szCs w:val="21"/>
        </w:rPr>
        <w:drawing>
          <wp:inline distT="0" distB="0" distL="0" distR="0" wp14:anchorId="613127DC" wp14:editId="6EA3D303">
            <wp:extent cx="5753100" cy="550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77A1" w14:textId="5E01E492" w:rsidR="00B86CF3" w:rsidRDefault="00B86CF3" w:rsidP="001F18D6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09AA9A32" w14:textId="70EA2BE1" w:rsidR="00871C08" w:rsidRDefault="00871C08" w:rsidP="001F18D6">
      <w:pPr>
        <w:jc w:val="both"/>
        <w:rPr>
          <w:rFonts w:ascii="Arial" w:hAnsi="Arial" w:cs="Arial"/>
          <w:color w:val="343434"/>
          <w:sz w:val="21"/>
          <w:szCs w:val="21"/>
        </w:rPr>
      </w:pPr>
    </w:p>
    <w:p w14:paraId="693977A2" w14:textId="77777777" w:rsidR="00B86CF3" w:rsidRPr="00E70848" w:rsidRDefault="00B86CF3" w:rsidP="00E70848">
      <w:pPr>
        <w:ind w:left="360" w:hanging="360"/>
        <w:jc w:val="both"/>
        <w:rPr>
          <w:rFonts w:ascii="Arial" w:hAnsi="Arial"/>
          <w:b/>
          <w:sz w:val="24"/>
          <w:szCs w:val="24"/>
        </w:rPr>
      </w:pPr>
      <w:r w:rsidRPr="00E70848">
        <w:rPr>
          <w:rFonts w:ascii="Arial" w:hAnsi="Arial"/>
          <w:b/>
          <w:sz w:val="24"/>
          <w:szCs w:val="24"/>
        </w:rPr>
        <w:t xml:space="preserve"> 2. Základní ekonomická charakteristika</w:t>
      </w:r>
    </w:p>
    <w:p w14:paraId="693977A7" w14:textId="77777777" w:rsidR="00B86CF3" w:rsidRPr="00871C08" w:rsidRDefault="00B86CF3" w:rsidP="00325E54">
      <w:pPr>
        <w:jc w:val="both"/>
        <w:rPr>
          <w:rFonts w:ascii="Arial" w:hAnsi="Arial"/>
          <w:b/>
          <w:i/>
          <w:iCs/>
          <w:sz w:val="22"/>
          <w:szCs w:val="22"/>
        </w:rPr>
      </w:pPr>
    </w:p>
    <w:p w14:paraId="693977A8" w14:textId="77777777" w:rsidR="00021796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Počet provedených vyšetření: </w:t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  <w:t xml:space="preserve"> </w:t>
      </w:r>
      <w:r w:rsidR="00C41B7D" w:rsidRPr="00871C08">
        <w:rPr>
          <w:rFonts w:ascii="Arial" w:hAnsi="Arial" w:cs="Arial"/>
          <w:sz w:val="22"/>
          <w:szCs w:val="22"/>
        </w:rPr>
        <w:t>7 542 261</w:t>
      </w:r>
    </w:p>
    <w:p w14:paraId="693977AB" w14:textId="77777777" w:rsidR="00021796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Počet vykázaných bodů: </w:t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="00C41B7D" w:rsidRPr="00871C08">
        <w:rPr>
          <w:rFonts w:ascii="Arial" w:hAnsi="Arial" w:cs="Arial"/>
          <w:sz w:val="22"/>
          <w:szCs w:val="22"/>
        </w:rPr>
        <w:t>952 471 665</w:t>
      </w:r>
    </w:p>
    <w:p w14:paraId="693977AC" w14:textId="7295BA05" w:rsidR="00021796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Počet úvazků VFN: </w:t>
      </w:r>
      <w:r w:rsidR="00C41B7D" w:rsidRPr="00871C08">
        <w:rPr>
          <w:rFonts w:ascii="Arial" w:hAnsi="Arial" w:cs="Arial"/>
          <w:sz w:val="22"/>
          <w:szCs w:val="22"/>
        </w:rPr>
        <w:t>246,</w:t>
      </w:r>
      <w:r w:rsidR="005C1F75" w:rsidRPr="00871C08">
        <w:rPr>
          <w:rFonts w:ascii="Arial" w:hAnsi="Arial" w:cs="Arial"/>
          <w:sz w:val="22"/>
          <w:szCs w:val="22"/>
        </w:rPr>
        <w:t xml:space="preserve">4 </w:t>
      </w:r>
      <w:r w:rsidRPr="00871C08">
        <w:rPr>
          <w:rFonts w:ascii="Arial" w:hAnsi="Arial" w:cs="Arial"/>
          <w:sz w:val="22"/>
          <w:szCs w:val="22"/>
        </w:rPr>
        <w:t xml:space="preserve">z toho </w:t>
      </w:r>
      <w:r w:rsidR="005C1F75" w:rsidRPr="00871C08">
        <w:rPr>
          <w:rFonts w:ascii="Arial" w:hAnsi="Arial" w:cs="Arial"/>
          <w:sz w:val="22"/>
          <w:szCs w:val="22"/>
        </w:rPr>
        <w:t xml:space="preserve">53, 8 </w:t>
      </w:r>
      <w:r w:rsidRPr="00871C08">
        <w:rPr>
          <w:rFonts w:ascii="Arial" w:hAnsi="Arial" w:cs="Arial"/>
          <w:sz w:val="22"/>
          <w:szCs w:val="22"/>
        </w:rPr>
        <w:t>VŠ</w:t>
      </w:r>
    </w:p>
    <w:p w14:paraId="693977AD" w14:textId="6680E919" w:rsidR="00021796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Počet úvazků</w:t>
      </w:r>
      <w:r w:rsidR="00A85202" w:rsidRPr="00871C08">
        <w:rPr>
          <w:rFonts w:ascii="Arial" w:hAnsi="Arial" w:cs="Arial"/>
          <w:sz w:val="22"/>
          <w:szCs w:val="22"/>
        </w:rPr>
        <w:t xml:space="preserve"> </w:t>
      </w:r>
      <w:r w:rsidRPr="00871C08">
        <w:rPr>
          <w:rFonts w:ascii="Arial" w:hAnsi="Arial" w:cs="Arial"/>
          <w:sz w:val="22"/>
          <w:szCs w:val="22"/>
        </w:rPr>
        <w:t xml:space="preserve">1. LF UK: </w:t>
      </w:r>
      <w:r w:rsidR="00C41B7D" w:rsidRPr="00871C08">
        <w:rPr>
          <w:rFonts w:ascii="Arial" w:hAnsi="Arial" w:cs="Arial"/>
          <w:sz w:val="22"/>
          <w:szCs w:val="22"/>
        </w:rPr>
        <w:t>41,03</w:t>
      </w:r>
    </w:p>
    <w:p w14:paraId="693977AE" w14:textId="0783303A" w:rsidR="00021796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Počet zaměstnanců</w:t>
      </w:r>
      <w:r w:rsidRPr="00871C08">
        <w:rPr>
          <w:rFonts w:ascii="Arial" w:hAnsi="Arial" w:cs="Arial"/>
          <w:sz w:val="22"/>
          <w:szCs w:val="22"/>
        </w:rPr>
        <w:tab/>
        <w:t xml:space="preserve">VFN: </w:t>
      </w:r>
      <w:r w:rsidR="005C1F75" w:rsidRPr="00871C08">
        <w:rPr>
          <w:rFonts w:ascii="Arial" w:hAnsi="Arial" w:cs="Arial"/>
          <w:sz w:val="22"/>
          <w:szCs w:val="22"/>
        </w:rPr>
        <w:t xml:space="preserve">272 (stálé </w:t>
      </w:r>
      <w:proofErr w:type="spellStart"/>
      <w:r w:rsidR="005C1F75" w:rsidRPr="00871C08">
        <w:rPr>
          <w:rFonts w:ascii="Arial" w:hAnsi="Arial" w:cs="Arial"/>
          <w:sz w:val="22"/>
          <w:szCs w:val="22"/>
        </w:rPr>
        <w:t>zaměstnaci</w:t>
      </w:r>
      <w:proofErr w:type="spellEnd"/>
      <w:r w:rsidR="005C1F75" w:rsidRPr="00871C08">
        <w:rPr>
          <w:rFonts w:ascii="Arial" w:hAnsi="Arial" w:cs="Arial"/>
          <w:sz w:val="22"/>
          <w:szCs w:val="22"/>
        </w:rPr>
        <w:t>)</w:t>
      </w:r>
    </w:p>
    <w:p w14:paraId="693977AF" w14:textId="77777777" w:rsidR="00520A2E" w:rsidRPr="00871C08" w:rsidRDefault="00021796" w:rsidP="00F255B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Počet zaměstnanců</w:t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</w:r>
      <w:r w:rsidRPr="00871C08">
        <w:rPr>
          <w:rFonts w:ascii="Arial" w:hAnsi="Arial" w:cs="Arial"/>
          <w:sz w:val="22"/>
          <w:szCs w:val="22"/>
        </w:rPr>
        <w:tab/>
        <w:t>1. LF 81 z toho VŠ 64</w:t>
      </w:r>
    </w:p>
    <w:p w14:paraId="693977B0" w14:textId="6E13BFF9" w:rsidR="00176E3B" w:rsidRDefault="00176E3B" w:rsidP="00F255B9">
      <w:pPr>
        <w:tabs>
          <w:tab w:val="left" w:pos="198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06B89F5C" w14:textId="73C62F1C" w:rsidR="00A01AF4" w:rsidRDefault="00A01AF4" w:rsidP="00F255B9">
      <w:pPr>
        <w:tabs>
          <w:tab w:val="left" w:pos="198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50A4933" w14:textId="46A6DF1A" w:rsidR="00A01AF4" w:rsidRDefault="00A01AF4" w:rsidP="00F255B9">
      <w:pPr>
        <w:tabs>
          <w:tab w:val="left" w:pos="198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0AC9BD6B" w14:textId="77777777" w:rsidR="00A01AF4" w:rsidRPr="00871C08" w:rsidRDefault="00A01AF4" w:rsidP="00F255B9">
      <w:pPr>
        <w:tabs>
          <w:tab w:val="left" w:pos="198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93977B1" w14:textId="58C6A7A7" w:rsidR="00B86CF3" w:rsidRPr="00871C08" w:rsidRDefault="00B86CF3" w:rsidP="00F255B9">
      <w:pPr>
        <w:pStyle w:val="Odstavecseseznamem"/>
        <w:numPr>
          <w:ilvl w:val="0"/>
          <w:numId w:val="83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</w:rPr>
      </w:pPr>
      <w:r w:rsidRPr="00871C08">
        <w:rPr>
          <w:rFonts w:ascii="Arial" w:hAnsi="Arial" w:cs="Arial"/>
          <w:b/>
          <w:bCs/>
        </w:rPr>
        <w:t>Významné události</w:t>
      </w:r>
      <w:r w:rsidR="0050176C" w:rsidRPr="00871C08">
        <w:rPr>
          <w:rFonts w:ascii="Arial" w:hAnsi="Arial" w:cs="Arial"/>
          <w:b/>
          <w:bCs/>
        </w:rPr>
        <w:t xml:space="preserve"> a novinky </w:t>
      </w:r>
      <w:r w:rsidRPr="00871C08">
        <w:rPr>
          <w:rFonts w:ascii="Arial" w:hAnsi="Arial" w:cs="Arial"/>
          <w:b/>
          <w:bCs/>
        </w:rPr>
        <w:t xml:space="preserve"> </w:t>
      </w:r>
    </w:p>
    <w:p w14:paraId="693977B6" w14:textId="069F216A" w:rsidR="00021796" w:rsidRPr="00871C08" w:rsidRDefault="00021796" w:rsidP="00F255B9">
      <w:pPr>
        <w:numPr>
          <w:ilvl w:val="0"/>
          <w:numId w:val="64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Hořejšího večer – Přednáškový večer </w:t>
      </w:r>
      <w:proofErr w:type="gramStart"/>
      <w:r w:rsidRPr="00871C08">
        <w:rPr>
          <w:rFonts w:ascii="Arial" w:hAnsi="Arial" w:cs="Arial"/>
          <w:sz w:val="22"/>
          <w:szCs w:val="22"/>
        </w:rPr>
        <w:t>ÚLBLD  –</w:t>
      </w:r>
      <w:proofErr w:type="gramEnd"/>
      <w:r w:rsidRPr="00871C08">
        <w:rPr>
          <w:rFonts w:ascii="Arial" w:hAnsi="Arial" w:cs="Arial"/>
          <w:sz w:val="22"/>
          <w:szCs w:val="22"/>
        </w:rPr>
        <w:t xml:space="preserve"> </w:t>
      </w:r>
      <w:r w:rsidR="009731D4" w:rsidRPr="00871C08">
        <w:rPr>
          <w:rFonts w:ascii="Arial" w:hAnsi="Arial" w:cs="Arial"/>
          <w:sz w:val="22"/>
          <w:szCs w:val="22"/>
        </w:rPr>
        <w:t>4.</w:t>
      </w:r>
      <w:r w:rsidR="00C01BFF" w:rsidRPr="00871C08">
        <w:rPr>
          <w:rFonts w:ascii="Arial" w:hAnsi="Arial" w:cs="Arial"/>
          <w:sz w:val="22"/>
          <w:szCs w:val="22"/>
        </w:rPr>
        <w:t xml:space="preserve"> </w:t>
      </w:r>
      <w:r w:rsidRPr="00871C08">
        <w:rPr>
          <w:rFonts w:ascii="Arial" w:hAnsi="Arial" w:cs="Arial"/>
          <w:sz w:val="22"/>
          <w:szCs w:val="22"/>
        </w:rPr>
        <w:t>10.</w:t>
      </w:r>
      <w:r w:rsidR="00C01BFF" w:rsidRPr="00871C08">
        <w:rPr>
          <w:rFonts w:ascii="Arial" w:hAnsi="Arial" w:cs="Arial"/>
          <w:sz w:val="22"/>
          <w:szCs w:val="22"/>
        </w:rPr>
        <w:t xml:space="preserve"> </w:t>
      </w:r>
      <w:r w:rsidRPr="00871C08">
        <w:rPr>
          <w:rFonts w:ascii="Arial" w:hAnsi="Arial" w:cs="Arial"/>
          <w:sz w:val="22"/>
          <w:szCs w:val="22"/>
        </w:rPr>
        <w:t>202</w:t>
      </w:r>
      <w:r w:rsidR="009731D4" w:rsidRPr="00871C08">
        <w:rPr>
          <w:rFonts w:ascii="Arial" w:hAnsi="Arial" w:cs="Arial"/>
          <w:sz w:val="22"/>
          <w:szCs w:val="22"/>
        </w:rPr>
        <w:t>1</w:t>
      </w:r>
      <w:r w:rsidRPr="00871C08">
        <w:rPr>
          <w:rFonts w:ascii="Arial" w:hAnsi="Arial" w:cs="Arial"/>
          <w:sz w:val="22"/>
          <w:szCs w:val="22"/>
        </w:rPr>
        <w:t xml:space="preserve"> </w:t>
      </w:r>
      <w:r w:rsidR="009731D4" w:rsidRPr="00871C08">
        <w:rPr>
          <w:rFonts w:ascii="Arial" w:hAnsi="Arial" w:cs="Arial"/>
          <w:sz w:val="22"/>
          <w:szCs w:val="22"/>
        </w:rPr>
        <w:t>v Lékařském domě v Praze</w:t>
      </w:r>
    </w:p>
    <w:p w14:paraId="693977BA" w14:textId="77777777" w:rsidR="002F7CCD" w:rsidRPr="002F7CCD" w:rsidRDefault="002F7CCD" w:rsidP="00F255B9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3977BB" w14:textId="77777777" w:rsidR="002F7CCD" w:rsidRPr="00871C08" w:rsidRDefault="002F7CCD" w:rsidP="002F7CCD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1C08">
        <w:rPr>
          <w:rFonts w:ascii="Arial" w:hAnsi="Arial" w:cs="Arial"/>
          <w:b/>
          <w:sz w:val="22"/>
          <w:szCs w:val="22"/>
          <w:u w:val="single"/>
        </w:rPr>
        <w:t>Laboratoře ÚLBLD</w:t>
      </w:r>
    </w:p>
    <w:p w14:paraId="693977BC" w14:textId="77777777" w:rsidR="002F7CCD" w:rsidRPr="00871C08" w:rsidRDefault="002F7CCD" w:rsidP="002F7CCD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93977BD" w14:textId="77777777" w:rsidR="002F7CCD" w:rsidRPr="00871C08" w:rsidRDefault="002F7CCD" w:rsidP="002F7CCD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1C08">
        <w:rPr>
          <w:rFonts w:ascii="Arial" w:hAnsi="Arial" w:cs="Arial"/>
          <w:b/>
          <w:sz w:val="22"/>
          <w:szCs w:val="22"/>
          <w:u w:val="single"/>
        </w:rPr>
        <w:t xml:space="preserve">Primariát klinické biochemie </w:t>
      </w:r>
    </w:p>
    <w:p w14:paraId="693977BE" w14:textId="77777777" w:rsidR="00316F66" w:rsidRPr="00871C08" w:rsidRDefault="00316F66" w:rsidP="002F7CCD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3977BF" w14:textId="77777777" w:rsidR="00316F66" w:rsidRPr="00871C08" w:rsidRDefault="00316F66" w:rsidP="000B12D4">
      <w:pPr>
        <w:pStyle w:val="Odstavecseseznamem"/>
        <w:numPr>
          <w:ilvl w:val="0"/>
          <w:numId w:val="64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71C08">
        <w:rPr>
          <w:rFonts w:ascii="Arial" w:hAnsi="Arial" w:cs="Arial"/>
          <w:sz w:val="22"/>
          <w:szCs w:val="22"/>
          <w:u w:val="single"/>
        </w:rPr>
        <w:t>Centrální laboratoř</w:t>
      </w:r>
    </w:p>
    <w:p w14:paraId="693977C0" w14:textId="77777777" w:rsidR="00316F66" w:rsidRPr="00871C08" w:rsidRDefault="00316F66" w:rsidP="000B12D4">
      <w:pPr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Nové metody: </w:t>
      </w:r>
      <w:proofErr w:type="spellStart"/>
      <w:r w:rsidRPr="00871C08">
        <w:rPr>
          <w:rFonts w:ascii="Arial" w:hAnsi="Arial" w:cs="Arial"/>
          <w:sz w:val="22"/>
          <w:szCs w:val="22"/>
        </w:rPr>
        <w:t>IgG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protilátky proti </w:t>
      </w:r>
      <w:proofErr w:type="gramStart"/>
      <w:r w:rsidRPr="00871C08">
        <w:rPr>
          <w:rFonts w:ascii="Arial" w:hAnsi="Arial" w:cs="Arial"/>
          <w:sz w:val="22"/>
          <w:szCs w:val="22"/>
        </w:rPr>
        <w:t>SARS -CoV</w:t>
      </w:r>
      <w:proofErr w:type="gramEnd"/>
      <w:r w:rsidRPr="00871C08">
        <w:rPr>
          <w:rFonts w:ascii="Arial" w:hAnsi="Arial" w:cs="Arial"/>
          <w:sz w:val="22"/>
          <w:szCs w:val="22"/>
        </w:rPr>
        <w:t xml:space="preserve">-2 a </w:t>
      </w:r>
      <w:proofErr w:type="spellStart"/>
      <w:r w:rsidRPr="00871C08">
        <w:rPr>
          <w:rFonts w:ascii="Arial" w:hAnsi="Arial" w:cs="Arial"/>
          <w:sz w:val="22"/>
          <w:szCs w:val="22"/>
        </w:rPr>
        <w:t>Ag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SARS-CoV-2 (provádění pouze ve vybraných časech ve spolupráci se Sérologickou laboratoří) </w:t>
      </w:r>
    </w:p>
    <w:p w14:paraId="693977C1" w14:textId="77777777" w:rsidR="00316F66" w:rsidRPr="00871C08" w:rsidRDefault="00316F66" w:rsidP="000B12D4">
      <w:pPr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Změny v přístrojové technice: </w:t>
      </w:r>
    </w:p>
    <w:p w14:paraId="693977C2" w14:textId="77777777" w:rsidR="00316F66" w:rsidRPr="00871C08" w:rsidRDefault="00316F66" w:rsidP="000B12D4">
      <w:pPr>
        <w:pStyle w:val="Odstavecseseznamem"/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nahrazení analyzátoru pro vyšetření krevních plynů ABL 800 Basic (dodavatel fy </w:t>
      </w:r>
      <w:proofErr w:type="spellStart"/>
      <w:r w:rsidRPr="00871C08">
        <w:rPr>
          <w:rFonts w:ascii="Arial" w:hAnsi="Arial" w:cs="Arial"/>
          <w:sz w:val="22"/>
          <w:szCs w:val="22"/>
        </w:rPr>
        <w:t>Radiometer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s.r.o.) za analyzátor </w:t>
      </w:r>
      <w:proofErr w:type="spellStart"/>
      <w:r w:rsidRPr="00871C08">
        <w:rPr>
          <w:rFonts w:ascii="Arial" w:hAnsi="Arial" w:cs="Arial"/>
          <w:sz w:val="22"/>
          <w:szCs w:val="22"/>
        </w:rPr>
        <w:t>Radiometer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ABL 815 </w:t>
      </w:r>
      <w:proofErr w:type="spellStart"/>
      <w:r w:rsidRPr="00871C08">
        <w:rPr>
          <w:rFonts w:ascii="Arial" w:hAnsi="Arial" w:cs="Arial"/>
          <w:sz w:val="22"/>
          <w:szCs w:val="22"/>
        </w:rPr>
        <w:t>Flex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Plus fy </w:t>
      </w:r>
      <w:proofErr w:type="spellStart"/>
      <w:r w:rsidRPr="00871C08">
        <w:rPr>
          <w:rFonts w:ascii="Arial" w:hAnsi="Arial" w:cs="Arial"/>
          <w:sz w:val="22"/>
          <w:szCs w:val="22"/>
        </w:rPr>
        <w:t>Radiometer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</w:t>
      </w:r>
    </w:p>
    <w:p w14:paraId="693977C3" w14:textId="77777777" w:rsidR="00316F66" w:rsidRPr="00871C08" w:rsidRDefault="00316F66" w:rsidP="000B12D4">
      <w:pPr>
        <w:pStyle w:val="Odstavecseseznamem"/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nahrazení analyzátoru Architect za analytický systém </w:t>
      </w:r>
      <w:proofErr w:type="spellStart"/>
      <w:r w:rsidRPr="00871C08">
        <w:rPr>
          <w:rFonts w:ascii="Arial" w:hAnsi="Arial" w:cs="Arial"/>
          <w:sz w:val="22"/>
          <w:szCs w:val="22"/>
        </w:rPr>
        <w:t>Alinity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1</w:t>
      </w:r>
      <w:proofErr w:type="gramStart"/>
      <w:r w:rsidRPr="00871C08">
        <w:rPr>
          <w:rFonts w:ascii="Arial" w:hAnsi="Arial" w:cs="Arial"/>
          <w:sz w:val="22"/>
          <w:szCs w:val="22"/>
        </w:rPr>
        <w:t>i  fy</w:t>
      </w:r>
      <w:proofErr w:type="gram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Abbott</w:t>
      </w:r>
      <w:proofErr w:type="spellEnd"/>
    </w:p>
    <w:p w14:paraId="693977C4" w14:textId="77777777" w:rsidR="00316F66" w:rsidRPr="00871C08" w:rsidRDefault="00316F66" w:rsidP="000B12D4">
      <w:pPr>
        <w:pStyle w:val="Odstavecseseznamem"/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nahrazení analyzátoru </w:t>
      </w:r>
      <w:proofErr w:type="spellStart"/>
      <w:r w:rsidRPr="00871C08">
        <w:rPr>
          <w:rFonts w:ascii="Arial" w:hAnsi="Arial" w:cs="Arial"/>
          <w:sz w:val="22"/>
          <w:szCs w:val="22"/>
        </w:rPr>
        <w:t>DxC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800 za nový analytický systém </w:t>
      </w:r>
      <w:proofErr w:type="spellStart"/>
      <w:r w:rsidRPr="00871C08">
        <w:rPr>
          <w:rFonts w:ascii="Arial" w:hAnsi="Arial" w:cs="Arial"/>
          <w:sz w:val="22"/>
          <w:szCs w:val="22"/>
        </w:rPr>
        <w:t>DxC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AU 700 a dále fotometrické části linky </w:t>
      </w:r>
      <w:proofErr w:type="spellStart"/>
      <w:r w:rsidRPr="00871C08">
        <w:rPr>
          <w:rFonts w:ascii="Arial" w:hAnsi="Arial" w:cs="Arial"/>
          <w:sz w:val="22"/>
          <w:szCs w:val="22"/>
        </w:rPr>
        <w:t>Unicel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DxC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880i za nový </w:t>
      </w:r>
      <w:proofErr w:type="spellStart"/>
      <w:r w:rsidRPr="00871C08">
        <w:rPr>
          <w:rFonts w:ascii="Arial" w:hAnsi="Arial" w:cs="Arial"/>
          <w:sz w:val="22"/>
          <w:szCs w:val="22"/>
        </w:rPr>
        <w:t>DxC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AU 700 PL fy </w:t>
      </w:r>
      <w:proofErr w:type="spellStart"/>
      <w:r w:rsidRPr="00871C08">
        <w:rPr>
          <w:rFonts w:ascii="Arial" w:hAnsi="Arial" w:cs="Arial"/>
          <w:sz w:val="22"/>
          <w:szCs w:val="22"/>
        </w:rPr>
        <w:t>Beckman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Coulter</w:t>
      </w:r>
      <w:proofErr w:type="spellEnd"/>
    </w:p>
    <w:p w14:paraId="693977C5" w14:textId="77777777" w:rsidR="00316F66" w:rsidRPr="00871C08" w:rsidRDefault="00316F66" w:rsidP="000B12D4">
      <w:pPr>
        <w:pStyle w:val="Odstavecseseznamem"/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nahrazení analyzátoru SPA za analyzátor </w:t>
      </w:r>
      <w:proofErr w:type="spellStart"/>
      <w:r w:rsidRPr="00871C08">
        <w:rPr>
          <w:rFonts w:ascii="Arial" w:hAnsi="Arial" w:cs="Arial"/>
          <w:sz w:val="22"/>
          <w:szCs w:val="22"/>
        </w:rPr>
        <w:t>OptiLite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fy </w:t>
      </w:r>
      <w:proofErr w:type="spellStart"/>
      <w:r w:rsidRPr="00871C08">
        <w:rPr>
          <w:rFonts w:ascii="Arial" w:hAnsi="Arial" w:cs="Arial"/>
          <w:sz w:val="22"/>
          <w:szCs w:val="22"/>
        </w:rPr>
        <w:t>BindingSite</w:t>
      </w:r>
      <w:proofErr w:type="spellEnd"/>
    </w:p>
    <w:p w14:paraId="693977C6" w14:textId="77777777" w:rsidR="00316F66" w:rsidRPr="00871C08" w:rsidRDefault="00316F66" w:rsidP="000B12D4">
      <w:pPr>
        <w:pStyle w:val="Odstavecseseznamem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93977C7" w14:textId="77777777" w:rsidR="00316F66" w:rsidRPr="00871C08" w:rsidRDefault="00316F66" w:rsidP="000B12D4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Další změny:</w:t>
      </w:r>
    </w:p>
    <w:p w14:paraId="693977C8" w14:textId="77777777" w:rsidR="00316F66" w:rsidRPr="00871C08" w:rsidRDefault="00316F66" w:rsidP="000B12D4">
      <w:pPr>
        <w:spacing w:line="360" w:lineRule="auto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Změna v metodice pro stanovení volného testosteronu, IGFBP3, </w:t>
      </w:r>
      <w:proofErr w:type="spellStart"/>
      <w:r w:rsidRPr="00871C08">
        <w:rPr>
          <w:rFonts w:ascii="Arial" w:hAnsi="Arial" w:cs="Arial"/>
          <w:sz w:val="22"/>
          <w:szCs w:val="22"/>
        </w:rPr>
        <w:t>AbGAD</w:t>
      </w:r>
      <w:proofErr w:type="spellEnd"/>
      <w:r w:rsidRPr="00871C08">
        <w:rPr>
          <w:rFonts w:ascii="Arial" w:hAnsi="Arial" w:cs="Arial"/>
          <w:sz w:val="22"/>
          <w:szCs w:val="22"/>
        </w:rPr>
        <w:t>, AbIA2, IAA   - přechod z metodiky RIA na CLIA</w:t>
      </w:r>
    </w:p>
    <w:p w14:paraId="693977C9" w14:textId="77777777" w:rsidR="00316F66" w:rsidRPr="00871C08" w:rsidRDefault="00316F66" w:rsidP="000B12D4">
      <w:pPr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Změna referenčních mezí u vyšetření:</w:t>
      </w:r>
    </w:p>
    <w:p w14:paraId="693977CA" w14:textId="77777777" w:rsidR="00316F66" w:rsidRPr="00871C08" w:rsidRDefault="00316F66" w:rsidP="000B12D4">
      <w:pPr>
        <w:pStyle w:val="Odstavecseseznamem"/>
        <w:numPr>
          <w:ilvl w:val="0"/>
          <w:numId w:val="76"/>
        </w:numPr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aktivní B12, </w:t>
      </w:r>
      <w:proofErr w:type="spellStart"/>
      <w:r w:rsidRPr="00871C08">
        <w:rPr>
          <w:rFonts w:ascii="Arial" w:hAnsi="Arial" w:cs="Arial"/>
          <w:sz w:val="22"/>
          <w:szCs w:val="22"/>
        </w:rPr>
        <w:t>sTfR</w:t>
      </w:r>
      <w:proofErr w:type="spellEnd"/>
    </w:p>
    <w:p w14:paraId="693977CB" w14:textId="77777777" w:rsidR="00316F66" w:rsidRPr="00871C08" w:rsidRDefault="00316F66" w:rsidP="000B12D4">
      <w:pPr>
        <w:pStyle w:val="Odstavecseseznamem"/>
        <w:numPr>
          <w:ilvl w:val="0"/>
          <w:numId w:val="76"/>
        </w:numPr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Mozkomíšní</w:t>
      </w:r>
      <w:r w:rsidR="00CD5349" w:rsidRPr="00871C08">
        <w:rPr>
          <w:rFonts w:ascii="Arial" w:hAnsi="Arial" w:cs="Arial"/>
          <w:sz w:val="22"/>
          <w:szCs w:val="22"/>
        </w:rPr>
        <w:t xml:space="preserve"> mok: volné lehké řetězce kappa</w:t>
      </w:r>
      <w:r w:rsidRPr="00871C08">
        <w:rPr>
          <w:rFonts w:ascii="Arial" w:hAnsi="Arial" w:cs="Arial"/>
          <w:sz w:val="22"/>
          <w:szCs w:val="22"/>
        </w:rPr>
        <w:t xml:space="preserve">, index free kappa </w:t>
      </w:r>
    </w:p>
    <w:p w14:paraId="693977CC" w14:textId="77777777" w:rsidR="00316F66" w:rsidRPr="00871C08" w:rsidRDefault="00316F66" w:rsidP="000B12D4">
      <w:pPr>
        <w:pStyle w:val="Odstavecseseznamem"/>
        <w:numPr>
          <w:ilvl w:val="0"/>
          <w:numId w:val="7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Volný testosteron, IGFBP3, </w:t>
      </w:r>
      <w:proofErr w:type="spellStart"/>
      <w:r w:rsidRPr="00871C08">
        <w:rPr>
          <w:rFonts w:ascii="Arial" w:hAnsi="Arial" w:cs="Arial"/>
          <w:sz w:val="22"/>
          <w:szCs w:val="22"/>
        </w:rPr>
        <w:t>AbGAD</w:t>
      </w:r>
      <w:proofErr w:type="spellEnd"/>
      <w:r w:rsidRPr="00871C08">
        <w:rPr>
          <w:rFonts w:ascii="Arial" w:hAnsi="Arial" w:cs="Arial"/>
          <w:sz w:val="22"/>
          <w:szCs w:val="22"/>
        </w:rPr>
        <w:t>, AbIA2, IAA   </w:t>
      </w:r>
    </w:p>
    <w:p w14:paraId="693977CD" w14:textId="77777777" w:rsidR="00316F66" w:rsidRPr="00871C08" w:rsidRDefault="00316F66" w:rsidP="000B12D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93977CE" w14:textId="77777777" w:rsidR="00316F66" w:rsidRPr="00871C08" w:rsidRDefault="00316F66" w:rsidP="000B12D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71C08">
        <w:rPr>
          <w:rFonts w:ascii="Arial" w:hAnsi="Arial" w:cs="Arial"/>
          <w:sz w:val="22"/>
          <w:szCs w:val="22"/>
          <w:u w:val="single"/>
        </w:rPr>
        <w:t xml:space="preserve">Zavedení registrace odeslaných výsledkových listů přes čárové kódy </w:t>
      </w:r>
    </w:p>
    <w:p w14:paraId="2C9C9E65" w14:textId="77777777" w:rsidR="00C01BFF" w:rsidRPr="00871C08" w:rsidRDefault="00C01BFF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93977CF" w14:textId="3EB8D2D2" w:rsidR="00C377E0" w:rsidRPr="00871C08" w:rsidRDefault="00C377E0" w:rsidP="000B12D4">
      <w:pPr>
        <w:pStyle w:val="Odstavecseseznamem"/>
        <w:numPr>
          <w:ilvl w:val="0"/>
          <w:numId w:val="8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871C08">
        <w:rPr>
          <w:rFonts w:ascii="Arial" w:hAnsi="Arial" w:cs="Arial"/>
          <w:bCs/>
          <w:iCs/>
          <w:sz w:val="22"/>
          <w:szCs w:val="22"/>
          <w:u w:val="single"/>
        </w:rPr>
        <w:t>Laboratoř Karlov</w:t>
      </w:r>
    </w:p>
    <w:p w14:paraId="693977D0" w14:textId="77777777" w:rsidR="00C377E0" w:rsidRPr="00871C08" w:rsidRDefault="00C377E0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93977D1" w14:textId="77777777" w:rsidR="00C377E0" w:rsidRPr="00871C08" w:rsidRDefault="00C377E0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1C08">
        <w:rPr>
          <w:rFonts w:ascii="Arial" w:hAnsi="Arial" w:cs="Arial"/>
          <w:bCs/>
          <w:iCs/>
          <w:sz w:val="22"/>
          <w:szCs w:val="22"/>
        </w:rPr>
        <w:t>Přejmenování Laboratoře KDDL na Laboratoř Karlov (LK) v důsledku přejmenování Kliniky dětského a dorostového lékařství (KDDL) na Kliniku pediatrie a dědičných poruch metabolismu (KPDPM)</w:t>
      </w:r>
    </w:p>
    <w:p w14:paraId="693977D2" w14:textId="537C91F0" w:rsidR="00C377E0" w:rsidRPr="00871C08" w:rsidRDefault="00C377E0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sz w:val="22"/>
          <w:szCs w:val="22"/>
        </w:rPr>
        <w:t xml:space="preserve">Změny v přístrojové technice: </w:t>
      </w:r>
      <w:r w:rsidRPr="00871C08">
        <w:rPr>
          <w:rFonts w:ascii="Arial" w:hAnsi="Arial" w:cs="Arial"/>
          <w:bCs/>
          <w:sz w:val="22"/>
          <w:szCs w:val="22"/>
        </w:rPr>
        <w:t xml:space="preserve">náhrada POCT acidobazických analyzátorů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Radiometer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ABL90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Flex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na JIP KPDPM a na porodním sále </w:t>
      </w:r>
      <w:proofErr w:type="spellStart"/>
      <w:r w:rsidRPr="00871C08">
        <w:rPr>
          <w:rFonts w:ascii="Arial" w:hAnsi="Arial" w:cs="Arial"/>
          <w:bCs/>
          <w:sz w:val="22"/>
          <w:szCs w:val="22"/>
        </w:rPr>
        <w:t>Gynekologicko</w:t>
      </w:r>
      <w:proofErr w:type="spellEnd"/>
      <w:r w:rsidRPr="00871C08">
        <w:rPr>
          <w:rFonts w:ascii="Arial" w:hAnsi="Arial" w:cs="Arial"/>
          <w:bCs/>
          <w:sz w:val="22"/>
          <w:szCs w:val="22"/>
        </w:rPr>
        <w:t xml:space="preserve"> – porodnické kliniky za nové přístroje ABL90</w:t>
      </w:r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Flex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Plus</w:t>
      </w:r>
    </w:p>
    <w:p w14:paraId="693977D4" w14:textId="397971AB" w:rsidR="002F7CCD" w:rsidRDefault="002F7CCD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0A8757" w14:textId="77777777" w:rsidR="00B03300" w:rsidRPr="00871C08" w:rsidRDefault="00B03300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7D5" w14:textId="77777777" w:rsidR="00021796" w:rsidRPr="00871C08" w:rsidRDefault="00021796" w:rsidP="000B12D4">
      <w:pPr>
        <w:pStyle w:val="Odstavecseseznamem"/>
        <w:numPr>
          <w:ilvl w:val="0"/>
          <w:numId w:val="8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1C08">
        <w:rPr>
          <w:rFonts w:ascii="Arial" w:hAnsi="Arial" w:cs="Arial"/>
          <w:bCs/>
          <w:sz w:val="22"/>
          <w:szCs w:val="22"/>
          <w:u w:val="single"/>
        </w:rPr>
        <w:t xml:space="preserve">Sérologická laboratoř  </w:t>
      </w:r>
      <w:r w:rsidRPr="00871C08">
        <w:rPr>
          <w:rFonts w:ascii="Arial" w:hAnsi="Arial" w:cs="Arial"/>
          <w:bCs/>
          <w:sz w:val="22"/>
          <w:szCs w:val="22"/>
        </w:rPr>
        <w:t xml:space="preserve"> </w:t>
      </w:r>
    </w:p>
    <w:p w14:paraId="693977D7" w14:textId="77777777" w:rsidR="00021796" w:rsidRPr="00871C08" w:rsidRDefault="00021796" w:rsidP="000B12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 xml:space="preserve">Nové metody: </w:t>
      </w:r>
      <w:r w:rsidRPr="00871C08">
        <w:rPr>
          <w:rFonts w:ascii="Arial" w:hAnsi="Arial" w:cs="Arial"/>
          <w:sz w:val="22"/>
          <w:szCs w:val="22"/>
        </w:rPr>
        <w:t xml:space="preserve">SARS-CoV-2 RNA rapid metodou </w:t>
      </w:r>
      <w:proofErr w:type="spellStart"/>
      <w:r w:rsidRPr="00871C08">
        <w:rPr>
          <w:rFonts w:ascii="Arial" w:hAnsi="Arial" w:cs="Arial"/>
          <w:sz w:val="22"/>
          <w:szCs w:val="22"/>
        </w:rPr>
        <w:t>GeneXpert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(výhradně pro pracoviště SPIN VFN, nonstop testování ve spolupráci s CL), SARS-CoV-2 </w:t>
      </w:r>
      <w:proofErr w:type="spellStart"/>
      <w:r w:rsidRPr="00871C08">
        <w:rPr>
          <w:rFonts w:ascii="Arial" w:hAnsi="Arial" w:cs="Arial"/>
          <w:sz w:val="22"/>
          <w:szCs w:val="22"/>
        </w:rPr>
        <w:t>IgM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C08">
        <w:rPr>
          <w:rFonts w:ascii="Arial" w:hAnsi="Arial" w:cs="Arial"/>
          <w:sz w:val="22"/>
          <w:szCs w:val="22"/>
        </w:rPr>
        <w:t>IgG</w:t>
      </w:r>
      <w:proofErr w:type="spellEnd"/>
      <w:r w:rsidRPr="00871C08">
        <w:rPr>
          <w:rFonts w:ascii="Arial" w:hAnsi="Arial" w:cs="Arial"/>
          <w:b/>
          <w:bCs/>
          <w:sz w:val="22"/>
          <w:szCs w:val="22"/>
        </w:rPr>
        <w:t>.</w:t>
      </w:r>
    </w:p>
    <w:p w14:paraId="693977D8" w14:textId="77777777" w:rsidR="00021796" w:rsidRPr="00871C08" w:rsidRDefault="00021796" w:rsidP="000B12D4">
      <w:pPr>
        <w:pStyle w:val="Bezmezer"/>
        <w:autoSpaceDN w:val="0"/>
        <w:spacing w:line="360" w:lineRule="auto"/>
        <w:jc w:val="both"/>
        <w:rPr>
          <w:rFonts w:ascii="Arial" w:hAnsi="Arial" w:cs="Arial"/>
          <w:lang w:val="cs-CZ"/>
        </w:rPr>
      </w:pPr>
      <w:r w:rsidRPr="00871C08">
        <w:rPr>
          <w:rFonts w:ascii="Arial" w:hAnsi="Arial" w:cs="Arial"/>
          <w:b/>
          <w:bCs/>
          <w:lang w:val="cs-CZ"/>
        </w:rPr>
        <w:t xml:space="preserve">Zrušené metody: </w:t>
      </w:r>
      <w:r w:rsidRPr="00871C08">
        <w:rPr>
          <w:rFonts w:ascii="Arial" w:hAnsi="Arial" w:cs="Arial"/>
          <w:lang w:val="cs-CZ"/>
        </w:rPr>
        <w:t xml:space="preserve">HBV genotyp, HBV </w:t>
      </w:r>
      <w:proofErr w:type="spellStart"/>
      <w:r w:rsidRPr="00871C08">
        <w:rPr>
          <w:rFonts w:ascii="Arial" w:hAnsi="Arial" w:cs="Arial"/>
          <w:lang w:val="cs-CZ"/>
        </w:rPr>
        <w:t>Pre-Core</w:t>
      </w:r>
      <w:proofErr w:type="spellEnd"/>
      <w:r w:rsidRPr="00871C08">
        <w:rPr>
          <w:rFonts w:ascii="Arial" w:hAnsi="Arial" w:cs="Arial"/>
          <w:lang w:val="cs-CZ"/>
        </w:rPr>
        <w:t xml:space="preserve"> mutanta, HBV léková rezistence (z důvodu ekonomické nerentabilnosti udržování uvedených vyšetření při setrvale nízkém počtu požadavků na tato testování ze strany klinických pracovišť).</w:t>
      </w:r>
    </w:p>
    <w:p w14:paraId="693977D9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7DA" w14:textId="77777777" w:rsidR="00021796" w:rsidRPr="00871C08" w:rsidRDefault="00021796" w:rsidP="000B12D4">
      <w:pPr>
        <w:pStyle w:val="Odstavecseseznamem"/>
        <w:numPr>
          <w:ilvl w:val="0"/>
          <w:numId w:val="8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871C08">
        <w:rPr>
          <w:rFonts w:ascii="Arial" w:hAnsi="Arial" w:cs="Arial"/>
          <w:bCs/>
          <w:iCs/>
          <w:sz w:val="22"/>
          <w:szCs w:val="22"/>
          <w:u w:val="single"/>
        </w:rPr>
        <w:t>CVL – Laboratoř pro komplexní výzkum nových biomarkerů</w:t>
      </w:r>
    </w:p>
    <w:p w14:paraId="693977DB" w14:textId="005346F5" w:rsidR="00021796" w:rsidRPr="00871C08" w:rsidRDefault="00871C08" w:rsidP="000B12D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</w:t>
      </w:r>
      <w:r w:rsidR="00021796" w:rsidRPr="00871C08">
        <w:rPr>
          <w:rFonts w:ascii="Arial" w:hAnsi="Arial" w:cs="Arial"/>
          <w:bCs/>
          <w:iCs/>
          <w:sz w:val="22"/>
          <w:szCs w:val="22"/>
        </w:rPr>
        <w:t xml:space="preserve">avedeno stanovení </w:t>
      </w:r>
      <w:proofErr w:type="spellStart"/>
      <w:r w:rsidR="00021796" w:rsidRPr="00871C08">
        <w:rPr>
          <w:rFonts w:ascii="Arial" w:hAnsi="Arial" w:cs="Arial"/>
          <w:bCs/>
          <w:iCs/>
          <w:sz w:val="22"/>
          <w:szCs w:val="22"/>
        </w:rPr>
        <w:t>NfL</w:t>
      </w:r>
      <w:proofErr w:type="spellEnd"/>
      <w:r w:rsidR="00021796" w:rsidRPr="00871C08">
        <w:rPr>
          <w:rFonts w:ascii="Arial" w:hAnsi="Arial" w:cs="Arial"/>
          <w:bCs/>
          <w:iCs/>
          <w:sz w:val="22"/>
          <w:szCs w:val="22"/>
        </w:rPr>
        <w:t xml:space="preserve"> (lehkých řetězců </w:t>
      </w:r>
      <w:proofErr w:type="spellStart"/>
      <w:r w:rsidR="00021796" w:rsidRPr="00871C08">
        <w:rPr>
          <w:rFonts w:ascii="Arial" w:hAnsi="Arial" w:cs="Arial"/>
          <w:bCs/>
          <w:iCs/>
          <w:sz w:val="22"/>
          <w:szCs w:val="22"/>
        </w:rPr>
        <w:t>neurofilament</w:t>
      </w:r>
      <w:proofErr w:type="spellEnd"/>
      <w:r w:rsidR="00021796" w:rsidRPr="00871C08">
        <w:rPr>
          <w:rFonts w:ascii="Arial" w:hAnsi="Arial" w:cs="Arial"/>
          <w:bCs/>
          <w:iCs/>
          <w:sz w:val="22"/>
          <w:szCs w:val="22"/>
        </w:rPr>
        <w:t xml:space="preserve">) metodou </w:t>
      </w:r>
      <w:proofErr w:type="spellStart"/>
      <w:r w:rsidR="00021796" w:rsidRPr="00871C08">
        <w:rPr>
          <w:rFonts w:ascii="Arial" w:hAnsi="Arial" w:cs="Arial"/>
          <w:bCs/>
          <w:iCs/>
          <w:sz w:val="22"/>
          <w:szCs w:val="22"/>
        </w:rPr>
        <w:t>Simoa</w:t>
      </w:r>
      <w:proofErr w:type="spellEnd"/>
      <w:r w:rsidR="00021796" w:rsidRPr="00871C08">
        <w:rPr>
          <w:rFonts w:ascii="Arial" w:hAnsi="Arial" w:cs="Arial"/>
          <w:bCs/>
          <w:iCs/>
          <w:sz w:val="22"/>
          <w:szCs w:val="22"/>
        </w:rPr>
        <w:t xml:space="preserve"> pro výzkumné účely.</w:t>
      </w:r>
    </w:p>
    <w:p w14:paraId="693977DC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7DD" w14:textId="77777777" w:rsidR="00E3607D" w:rsidRPr="00871C08" w:rsidRDefault="00E3607D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1C08">
        <w:rPr>
          <w:rFonts w:ascii="Arial" w:hAnsi="Arial" w:cs="Arial"/>
          <w:b/>
          <w:sz w:val="22"/>
          <w:szCs w:val="22"/>
          <w:u w:val="single"/>
        </w:rPr>
        <w:t>Primariát KIA</w:t>
      </w:r>
    </w:p>
    <w:p w14:paraId="693977DE" w14:textId="77777777" w:rsidR="00E3607D" w:rsidRPr="00871C08" w:rsidRDefault="00E3607D" w:rsidP="000B12D4">
      <w:pPr>
        <w:numPr>
          <w:ilvl w:val="0"/>
          <w:numId w:val="64"/>
        </w:numPr>
        <w:tabs>
          <w:tab w:val="left" w:pos="426"/>
        </w:tabs>
        <w:spacing w:line="360" w:lineRule="auto"/>
        <w:ind w:left="709" w:hanging="720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uspořádání semináře pro laborantky v rámci celoživotního vzdělávání</w:t>
      </w:r>
    </w:p>
    <w:p w14:paraId="693977DF" w14:textId="77777777" w:rsidR="00E3607D" w:rsidRPr="00871C08" w:rsidRDefault="00E3607D" w:rsidP="000B12D4">
      <w:pPr>
        <w:numPr>
          <w:ilvl w:val="0"/>
          <w:numId w:val="64"/>
        </w:numPr>
        <w:tabs>
          <w:tab w:val="left" w:pos="426"/>
        </w:tabs>
        <w:spacing w:line="360" w:lineRule="auto"/>
        <w:ind w:left="709" w:hanging="720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rozšíření vyšetřování buněčné imunity</w:t>
      </w:r>
    </w:p>
    <w:p w14:paraId="693977E1" w14:textId="6174D867" w:rsidR="00E3607D" w:rsidRPr="00871C08" w:rsidRDefault="00E3607D" w:rsidP="000B12D4">
      <w:pPr>
        <w:numPr>
          <w:ilvl w:val="0"/>
          <w:numId w:val="64"/>
        </w:numPr>
        <w:tabs>
          <w:tab w:val="left" w:pos="426"/>
        </w:tabs>
        <w:spacing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zavedení nových metod – vyšetřování histaminové intolerance, vyšetřování specifické buněčné imunity pro SARS COV-2, vyšetřování hladin a protilátek léčiva </w:t>
      </w:r>
      <w:proofErr w:type="spellStart"/>
      <w:r w:rsidRPr="00871C08">
        <w:rPr>
          <w:rFonts w:ascii="Arial" w:hAnsi="Arial" w:cs="Arial"/>
          <w:sz w:val="22"/>
          <w:szCs w:val="22"/>
        </w:rPr>
        <w:t>Rituximab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v rámci rozšíření monitoringu biologické léčby </w:t>
      </w:r>
    </w:p>
    <w:p w14:paraId="693977E2" w14:textId="1832BB55" w:rsidR="00E3607D" w:rsidRPr="00871C08" w:rsidRDefault="00E3607D" w:rsidP="000B12D4">
      <w:pPr>
        <w:numPr>
          <w:ilvl w:val="0"/>
          <w:numId w:val="64"/>
        </w:numPr>
        <w:tabs>
          <w:tab w:val="left" w:pos="426"/>
        </w:tabs>
        <w:spacing w:line="360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rozšíření indikací u vyšetření sérového </w:t>
      </w:r>
      <w:proofErr w:type="spellStart"/>
      <w:r w:rsidRPr="00871C08">
        <w:rPr>
          <w:rFonts w:ascii="Arial" w:hAnsi="Arial" w:cs="Arial"/>
          <w:sz w:val="22"/>
          <w:szCs w:val="22"/>
        </w:rPr>
        <w:t>kalprotektinu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</w:p>
    <w:p w14:paraId="693977E3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3977E4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1C08">
        <w:rPr>
          <w:rFonts w:ascii="Arial" w:hAnsi="Arial" w:cs="Arial"/>
          <w:b/>
          <w:sz w:val="22"/>
          <w:szCs w:val="22"/>
          <w:u w:val="single"/>
        </w:rPr>
        <w:t>Primariát CHL</w:t>
      </w:r>
    </w:p>
    <w:p w14:paraId="693977E5" w14:textId="77777777" w:rsidR="00021796" w:rsidRPr="00871C08" w:rsidRDefault="00021796" w:rsidP="000B12D4">
      <w:pPr>
        <w:numPr>
          <w:ilvl w:val="0"/>
          <w:numId w:val="6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zavedení metody na stanovení aktivity faktoru XIII</w:t>
      </w:r>
    </w:p>
    <w:p w14:paraId="693977E6" w14:textId="77777777" w:rsidR="00021796" w:rsidRPr="00871C08" w:rsidRDefault="00021796" w:rsidP="000B12D4">
      <w:pPr>
        <w:numPr>
          <w:ilvl w:val="0"/>
          <w:numId w:val="6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>zavedení metody na stanovení aktivity UFH</w:t>
      </w:r>
    </w:p>
    <w:p w14:paraId="693977E7" w14:textId="77777777" w:rsidR="00021796" w:rsidRPr="00871C08" w:rsidRDefault="00021796" w:rsidP="000B12D4">
      <w:pPr>
        <w:numPr>
          <w:ilvl w:val="0"/>
          <w:numId w:val="6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zprovoznění nového průtokového </w:t>
      </w:r>
      <w:proofErr w:type="spellStart"/>
      <w:r w:rsidRPr="00871C08">
        <w:rPr>
          <w:rFonts w:ascii="Arial" w:hAnsi="Arial" w:cs="Arial"/>
          <w:sz w:val="22"/>
          <w:szCs w:val="22"/>
        </w:rPr>
        <w:t>cytometru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umožňujícího měření </w:t>
      </w:r>
      <w:proofErr w:type="spellStart"/>
      <w:r w:rsidRPr="00871C08">
        <w:rPr>
          <w:rFonts w:ascii="Arial" w:hAnsi="Arial" w:cs="Arial"/>
          <w:sz w:val="22"/>
          <w:szCs w:val="22"/>
        </w:rPr>
        <w:t>vysokoobjemových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dat pro vysoce senzitivní monitoraci minimální reziduální nemoci u vybraných </w:t>
      </w:r>
      <w:proofErr w:type="spellStart"/>
      <w:r w:rsidRPr="00871C08">
        <w:rPr>
          <w:rFonts w:ascii="Arial" w:hAnsi="Arial" w:cs="Arial"/>
          <w:sz w:val="22"/>
          <w:szCs w:val="22"/>
        </w:rPr>
        <w:t>hematoonkologických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onemocnění</w:t>
      </w:r>
    </w:p>
    <w:p w14:paraId="0019B4F3" w14:textId="77777777" w:rsidR="00202276" w:rsidRPr="00202276" w:rsidRDefault="00202276" w:rsidP="00202276">
      <w:pPr>
        <w:tabs>
          <w:tab w:val="left" w:pos="426"/>
        </w:tabs>
        <w:spacing w:line="360" w:lineRule="auto"/>
        <w:ind w:left="358"/>
        <w:jc w:val="both"/>
        <w:rPr>
          <w:rFonts w:ascii="Arial" w:hAnsi="Arial" w:cs="Arial"/>
          <w:sz w:val="22"/>
          <w:szCs w:val="22"/>
          <w:u w:val="single"/>
        </w:rPr>
      </w:pPr>
    </w:p>
    <w:p w14:paraId="693977E8" w14:textId="780F5AC2" w:rsidR="00EF22FE" w:rsidRPr="007B3999" w:rsidRDefault="00EF22FE" w:rsidP="0020227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3999">
        <w:rPr>
          <w:rFonts w:ascii="Arial" w:hAnsi="Arial" w:cs="Arial"/>
          <w:b/>
          <w:bCs/>
          <w:sz w:val="22"/>
          <w:szCs w:val="22"/>
          <w:u w:val="single"/>
        </w:rPr>
        <w:t>Trombotické centrum</w:t>
      </w:r>
    </w:p>
    <w:p w14:paraId="693977EA" w14:textId="58D35E02" w:rsidR="00EF22FE" w:rsidRPr="007B3999" w:rsidRDefault="00EF22FE" w:rsidP="000B12D4">
      <w:pPr>
        <w:pStyle w:val="Odstavecseseznamem"/>
        <w:numPr>
          <w:ilvl w:val="0"/>
          <w:numId w:val="62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B3999">
        <w:rPr>
          <w:rFonts w:ascii="Arial" w:hAnsi="Arial" w:cs="Arial"/>
          <w:b/>
          <w:sz w:val="22"/>
          <w:szCs w:val="22"/>
        </w:rPr>
        <w:t>Nová přístrojová technika:</w:t>
      </w:r>
      <w:r w:rsidRPr="007B3999">
        <w:rPr>
          <w:rFonts w:ascii="Arial" w:hAnsi="Arial" w:cs="Arial"/>
          <w:bCs/>
          <w:sz w:val="22"/>
          <w:szCs w:val="22"/>
        </w:rPr>
        <w:t xml:space="preserve"> 2 přístroje </w:t>
      </w:r>
      <w:proofErr w:type="spellStart"/>
      <w:r w:rsidRPr="007B3999">
        <w:rPr>
          <w:rFonts w:ascii="Arial" w:hAnsi="Arial" w:cs="Arial"/>
          <w:bCs/>
          <w:sz w:val="22"/>
          <w:szCs w:val="22"/>
        </w:rPr>
        <w:t>Cobas</w:t>
      </w:r>
      <w:proofErr w:type="spellEnd"/>
      <w:r w:rsidRPr="007B3999">
        <w:rPr>
          <w:rFonts w:ascii="Arial" w:hAnsi="Arial" w:cs="Arial"/>
          <w:bCs/>
          <w:sz w:val="22"/>
          <w:szCs w:val="22"/>
        </w:rPr>
        <w:t xml:space="preserve"> z 480 v režimu IVD</w:t>
      </w:r>
    </w:p>
    <w:p w14:paraId="693977EB" w14:textId="77777777" w:rsidR="00EF22FE" w:rsidRPr="007B3999" w:rsidRDefault="00EF22FE" w:rsidP="002D3CB1">
      <w:pPr>
        <w:pStyle w:val="Odstavecseseznamem"/>
        <w:numPr>
          <w:ilvl w:val="0"/>
          <w:numId w:val="6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B3999">
        <w:rPr>
          <w:rFonts w:ascii="Arial" w:hAnsi="Arial" w:cs="Arial"/>
          <w:b/>
          <w:sz w:val="22"/>
          <w:szCs w:val="22"/>
        </w:rPr>
        <w:t>Nové metody:</w:t>
      </w:r>
      <w:r w:rsidRPr="007B3999">
        <w:rPr>
          <w:rFonts w:ascii="Arial" w:hAnsi="Arial" w:cs="Arial"/>
          <w:bCs/>
          <w:sz w:val="22"/>
          <w:szCs w:val="22"/>
        </w:rPr>
        <w:t xml:space="preserve"> detekce nových destičkových polymorfismů u kontrolní skupiny a skupiny pacientů s TEN (SLC44A2 rs2288904, ITGB3 rs3809865, TSPAN15 rs78707713, </w:t>
      </w:r>
      <w:proofErr w:type="spellStart"/>
      <w:r w:rsidRPr="007B3999">
        <w:rPr>
          <w:rFonts w:ascii="Arial" w:hAnsi="Arial" w:cs="Arial"/>
          <w:bCs/>
          <w:sz w:val="22"/>
          <w:szCs w:val="22"/>
        </w:rPr>
        <w:t>vWF</w:t>
      </w:r>
      <w:proofErr w:type="spellEnd"/>
      <w:r w:rsidRPr="007B3999">
        <w:rPr>
          <w:rFonts w:ascii="Arial" w:hAnsi="Arial" w:cs="Arial"/>
          <w:bCs/>
          <w:sz w:val="22"/>
          <w:szCs w:val="22"/>
        </w:rPr>
        <w:t xml:space="preserve"> rs35335161, GUCY1A1 rs7692387, LDLR rs121908025)</w:t>
      </w:r>
    </w:p>
    <w:p w14:paraId="693977EC" w14:textId="77777777" w:rsidR="00EF22FE" w:rsidRPr="007B3999" w:rsidRDefault="00EF22FE" w:rsidP="000B12D4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93977ED" w14:textId="61BDEE8C" w:rsidR="00EF22FE" w:rsidRPr="007B3999" w:rsidRDefault="00EF22FE" w:rsidP="002D3CB1">
      <w:pPr>
        <w:pStyle w:val="Odstavecseseznamem"/>
        <w:numPr>
          <w:ilvl w:val="0"/>
          <w:numId w:val="6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B3999">
        <w:rPr>
          <w:rFonts w:ascii="Arial" w:hAnsi="Arial" w:cs="Arial"/>
          <w:b/>
          <w:sz w:val="22"/>
          <w:szCs w:val="22"/>
        </w:rPr>
        <w:t>Nové metody:</w:t>
      </w:r>
      <w:r w:rsidRPr="007B3999">
        <w:rPr>
          <w:rFonts w:ascii="Arial" w:hAnsi="Arial" w:cs="Arial"/>
          <w:bCs/>
          <w:sz w:val="22"/>
          <w:szCs w:val="22"/>
        </w:rPr>
        <w:t xml:space="preserve"> zavedení stanovení polymorfismů genu CYP2C19 cytochromu P450 a polymorfismu HPA-1 (A/B, rs5918) genu pro glykoprotein </w:t>
      </w:r>
      <w:proofErr w:type="spellStart"/>
      <w:r w:rsidRPr="007B3999">
        <w:rPr>
          <w:rFonts w:ascii="Arial" w:hAnsi="Arial" w:cs="Arial"/>
          <w:bCs/>
          <w:sz w:val="22"/>
          <w:szCs w:val="22"/>
        </w:rPr>
        <w:t>IIIa</w:t>
      </w:r>
      <w:proofErr w:type="spellEnd"/>
      <w:r w:rsidRPr="007B3999">
        <w:rPr>
          <w:rFonts w:ascii="Arial" w:hAnsi="Arial" w:cs="Arial"/>
          <w:bCs/>
          <w:sz w:val="22"/>
          <w:szCs w:val="22"/>
        </w:rPr>
        <w:t xml:space="preserve"> u skupiny pacientů </w:t>
      </w:r>
      <w:r w:rsidR="007B3999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7B3999">
        <w:rPr>
          <w:rFonts w:ascii="Arial" w:hAnsi="Arial" w:cs="Arial"/>
          <w:bCs/>
          <w:sz w:val="22"/>
          <w:szCs w:val="22"/>
        </w:rPr>
        <w:t xml:space="preserve">s duální </w:t>
      </w:r>
      <w:proofErr w:type="spellStart"/>
      <w:r w:rsidRPr="007B3999">
        <w:rPr>
          <w:rFonts w:ascii="Arial" w:hAnsi="Arial" w:cs="Arial"/>
          <w:bCs/>
          <w:sz w:val="22"/>
          <w:szCs w:val="22"/>
        </w:rPr>
        <w:t>protidestičkovou</w:t>
      </w:r>
      <w:proofErr w:type="spellEnd"/>
      <w:r w:rsidRPr="007B3999">
        <w:rPr>
          <w:rFonts w:ascii="Arial" w:hAnsi="Arial" w:cs="Arial"/>
          <w:bCs/>
          <w:sz w:val="22"/>
          <w:szCs w:val="22"/>
        </w:rPr>
        <w:t xml:space="preserve"> léčbou </w:t>
      </w:r>
    </w:p>
    <w:p w14:paraId="693977EE" w14:textId="42DBD9CA" w:rsidR="00021796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3EE52A" w14:textId="77777777" w:rsidR="0010668F" w:rsidRPr="00871C08" w:rsidRDefault="0010668F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3977EF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71C08">
        <w:rPr>
          <w:rFonts w:ascii="Arial" w:hAnsi="Arial" w:cs="Arial"/>
          <w:b/>
          <w:bCs/>
          <w:sz w:val="22"/>
          <w:szCs w:val="22"/>
          <w:u w:val="single"/>
        </w:rPr>
        <w:t>Primariát KMATB</w:t>
      </w:r>
    </w:p>
    <w:p w14:paraId="693977F0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7F1" w14:textId="77777777" w:rsidR="00021796" w:rsidRPr="009A25E3" w:rsidRDefault="00021796" w:rsidP="000B12D4">
      <w:pPr>
        <w:pStyle w:val="Odstavecseseznamem"/>
        <w:numPr>
          <w:ilvl w:val="0"/>
          <w:numId w:val="8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25E3">
        <w:rPr>
          <w:rFonts w:ascii="Arial" w:hAnsi="Arial" w:cs="Arial"/>
          <w:sz w:val="22"/>
          <w:szCs w:val="22"/>
          <w:u w:val="single"/>
        </w:rPr>
        <w:t>Laboratoř pro diagnostiku septických stavů</w:t>
      </w:r>
    </w:p>
    <w:p w14:paraId="693977F3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Nové metody:</w:t>
      </w:r>
      <w:r w:rsidRPr="00871C08">
        <w:rPr>
          <w:rFonts w:ascii="Arial" w:hAnsi="Arial" w:cs="Arial"/>
          <w:sz w:val="22"/>
          <w:szCs w:val="22"/>
        </w:rPr>
        <w:t xml:space="preserve"> zavedení detekce SARS-CoV-2 metodou PCR, zavedení metody </w:t>
      </w:r>
      <w:proofErr w:type="spellStart"/>
      <w:r w:rsidRPr="00871C08">
        <w:rPr>
          <w:rFonts w:ascii="Arial" w:hAnsi="Arial" w:cs="Arial"/>
          <w:sz w:val="22"/>
          <w:szCs w:val="22"/>
        </w:rPr>
        <w:t>hybcell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(detekce patogenů z biologického materiálu u septických pacientů metodou PCR)</w:t>
      </w:r>
    </w:p>
    <w:p w14:paraId="693977F4" w14:textId="77777777" w:rsidR="00F83D9F" w:rsidRPr="00871C08" w:rsidRDefault="00F83D9F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sz w:val="22"/>
          <w:szCs w:val="22"/>
        </w:rPr>
        <w:t xml:space="preserve">Zavedení detekce parazitů </w:t>
      </w:r>
      <w:proofErr w:type="spellStart"/>
      <w:r w:rsidRPr="00871C08">
        <w:rPr>
          <w:rFonts w:ascii="Arial" w:hAnsi="Arial" w:cs="Arial"/>
          <w:i/>
          <w:iCs/>
          <w:sz w:val="22"/>
          <w:szCs w:val="22"/>
        </w:rPr>
        <w:t>Entamoeba</w:t>
      </w:r>
      <w:proofErr w:type="spellEnd"/>
      <w:r w:rsidRPr="00871C0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i/>
          <w:iCs/>
          <w:sz w:val="22"/>
          <w:szCs w:val="22"/>
        </w:rPr>
        <w:t>histolytica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C08">
        <w:rPr>
          <w:rFonts w:ascii="Arial" w:hAnsi="Arial" w:cs="Arial"/>
          <w:i/>
          <w:iCs/>
          <w:sz w:val="22"/>
          <w:szCs w:val="22"/>
        </w:rPr>
        <w:t>Giardia</w:t>
      </w:r>
      <w:proofErr w:type="spellEnd"/>
      <w:r w:rsidRPr="00871C0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i/>
          <w:iCs/>
          <w:sz w:val="22"/>
          <w:szCs w:val="22"/>
        </w:rPr>
        <w:t>intestinalis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71C08">
        <w:rPr>
          <w:rFonts w:ascii="Arial" w:hAnsi="Arial" w:cs="Arial"/>
          <w:i/>
          <w:iCs/>
          <w:sz w:val="22"/>
          <w:szCs w:val="22"/>
        </w:rPr>
        <w:t>Cryptosporidium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C08">
        <w:rPr>
          <w:rFonts w:ascii="Arial" w:hAnsi="Arial" w:cs="Arial"/>
          <w:sz w:val="22"/>
          <w:szCs w:val="22"/>
        </w:rPr>
        <w:t>spp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. metodou multiplex PCR. Vyšetření lze provést ze stolic a punktátů specifikovaného orgánu. </w:t>
      </w:r>
    </w:p>
    <w:p w14:paraId="693977F6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Změny v přístrojové technice:</w:t>
      </w:r>
      <w:r w:rsidRPr="00871C08">
        <w:rPr>
          <w:rFonts w:ascii="Arial" w:hAnsi="Arial" w:cs="Arial"/>
          <w:sz w:val="22"/>
          <w:szCs w:val="22"/>
        </w:rPr>
        <w:t xml:space="preserve"> do rutinního provozu zaveden MIC qPCR </w:t>
      </w:r>
      <w:proofErr w:type="spellStart"/>
      <w:r w:rsidRPr="00871C08">
        <w:rPr>
          <w:rFonts w:ascii="Arial" w:hAnsi="Arial" w:cs="Arial"/>
          <w:sz w:val="22"/>
          <w:szCs w:val="22"/>
        </w:rPr>
        <w:t>cycler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, automatický izolátor nukleových kyselin </w:t>
      </w:r>
      <w:proofErr w:type="spellStart"/>
      <w:r w:rsidRPr="00871C08">
        <w:rPr>
          <w:rFonts w:ascii="Arial" w:hAnsi="Arial" w:cs="Arial"/>
          <w:sz w:val="22"/>
          <w:szCs w:val="22"/>
        </w:rPr>
        <w:t>Zybio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B-200</w:t>
      </w:r>
    </w:p>
    <w:p w14:paraId="693977F7" w14:textId="77777777" w:rsidR="00021796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7F8" w14:textId="77777777" w:rsidR="00021796" w:rsidRPr="009A25E3" w:rsidRDefault="00021796" w:rsidP="000B12D4">
      <w:pPr>
        <w:pStyle w:val="Odstavecseseznamem"/>
        <w:numPr>
          <w:ilvl w:val="0"/>
          <w:numId w:val="8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25E3">
        <w:rPr>
          <w:rFonts w:ascii="Arial" w:hAnsi="Arial" w:cs="Arial"/>
          <w:sz w:val="22"/>
          <w:szCs w:val="22"/>
          <w:u w:val="single"/>
        </w:rPr>
        <w:t>Laboratoř bakteriologie</w:t>
      </w:r>
    </w:p>
    <w:p w14:paraId="693977FA" w14:textId="77777777" w:rsidR="0050176C" w:rsidRPr="00871C08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C08">
        <w:rPr>
          <w:rFonts w:ascii="Arial" w:hAnsi="Arial" w:cs="Arial"/>
          <w:b/>
          <w:bCs/>
          <w:sz w:val="22"/>
          <w:szCs w:val="22"/>
        </w:rPr>
        <w:t>Nové metody:</w:t>
      </w:r>
      <w:r w:rsidRPr="00871C08">
        <w:rPr>
          <w:rFonts w:ascii="Arial" w:hAnsi="Arial" w:cs="Arial"/>
          <w:sz w:val="22"/>
          <w:szCs w:val="22"/>
        </w:rPr>
        <w:t xml:space="preserve"> zavedení </w:t>
      </w:r>
      <w:proofErr w:type="spellStart"/>
      <w:r w:rsidRPr="00871C08">
        <w:rPr>
          <w:rFonts w:ascii="Arial" w:hAnsi="Arial" w:cs="Arial"/>
          <w:sz w:val="22"/>
          <w:szCs w:val="22"/>
        </w:rPr>
        <w:t>imunochromatografického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vyšetření produkce </w:t>
      </w:r>
      <w:proofErr w:type="spellStart"/>
      <w:r w:rsidRPr="00871C08">
        <w:rPr>
          <w:rFonts w:ascii="Arial" w:hAnsi="Arial" w:cs="Arial"/>
          <w:sz w:val="22"/>
          <w:szCs w:val="22"/>
        </w:rPr>
        <w:t>karbapenemáz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1C08">
        <w:rPr>
          <w:rFonts w:ascii="Arial" w:hAnsi="Arial" w:cs="Arial"/>
          <w:sz w:val="22"/>
          <w:szCs w:val="22"/>
        </w:rPr>
        <w:t>multirezistentních</w:t>
      </w:r>
      <w:proofErr w:type="spellEnd"/>
      <w:r w:rsidRPr="00871C08">
        <w:rPr>
          <w:rFonts w:ascii="Arial" w:hAnsi="Arial" w:cs="Arial"/>
          <w:sz w:val="22"/>
          <w:szCs w:val="22"/>
        </w:rPr>
        <w:t xml:space="preserve"> kmenů bakterií, zavedení detekce antigenu SARS-CoV-2</w:t>
      </w:r>
    </w:p>
    <w:p w14:paraId="693977FB" w14:textId="77777777" w:rsidR="00021796" w:rsidRDefault="00021796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3977FF" w14:textId="7AEFC5BA" w:rsidR="008710E4" w:rsidRPr="009A25E3" w:rsidRDefault="00B86CF3" w:rsidP="000B1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848">
        <w:rPr>
          <w:rFonts w:ascii="Arial" w:hAnsi="Arial" w:cs="Arial"/>
          <w:b/>
          <w:bCs/>
          <w:sz w:val="24"/>
          <w:szCs w:val="24"/>
        </w:rPr>
        <w:t>3.1. Dosažené vědecké a pedagogické hodnosti, licence a jmenování</w:t>
      </w:r>
    </w:p>
    <w:p w14:paraId="69397800" w14:textId="77777777" w:rsidR="00D04271" w:rsidRPr="00B32EE0" w:rsidRDefault="00D04271" w:rsidP="000B1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397801" w14:textId="77777777" w:rsidR="004664FB" w:rsidRDefault="00B86CF3" w:rsidP="000B1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2EE0">
        <w:rPr>
          <w:rFonts w:ascii="Arial" w:hAnsi="Arial" w:cs="Arial"/>
          <w:b/>
          <w:bCs/>
          <w:sz w:val="24"/>
          <w:szCs w:val="24"/>
        </w:rPr>
        <w:t xml:space="preserve">3.2. Významná ocenění pracovníků ÚLBLD  </w:t>
      </w:r>
      <w:r w:rsidRPr="006170FD">
        <w:rPr>
          <w:rFonts w:ascii="Arial" w:hAnsi="Arial" w:cs="Arial"/>
          <w:color w:val="4F81BD"/>
          <w:sz w:val="22"/>
          <w:szCs w:val="22"/>
        </w:rPr>
        <w:t xml:space="preserve">                </w:t>
      </w:r>
    </w:p>
    <w:p w14:paraId="69397802" w14:textId="77777777" w:rsidR="00034FB8" w:rsidRPr="007A650C" w:rsidRDefault="00034FB8" w:rsidP="000B12D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03" w14:textId="77777777" w:rsidR="008710E4" w:rsidRPr="009A25E3" w:rsidRDefault="00BA579B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9A25E3">
        <w:rPr>
          <w:rFonts w:ascii="Arial" w:hAnsi="Arial" w:cs="Arial"/>
          <w:sz w:val="22"/>
          <w:szCs w:val="22"/>
        </w:rPr>
        <w:t>Pamětní medaile UPJŠ v Košicích – prof. Zima</w:t>
      </w:r>
    </w:p>
    <w:p w14:paraId="69397804" w14:textId="77777777" w:rsidR="008710E4" w:rsidRPr="009A25E3" w:rsidRDefault="00BA579B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9A25E3">
        <w:rPr>
          <w:rFonts w:ascii="Arial" w:hAnsi="Arial" w:cs="Arial"/>
          <w:sz w:val="22"/>
          <w:szCs w:val="22"/>
        </w:rPr>
        <w:t>Pamětní list 1. LF UK – prof. Zima</w:t>
      </w:r>
    </w:p>
    <w:p w14:paraId="69397805" w14:textId="77777777" w:rsidR="00BA579B" w:rsidRPr="009A25E3" w:rsidRDefault="00BA579B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9A25E3">
        <w:rPr>
          <w:rFonts w:ascii="Arial" w:hAnsi="Arial" w:cs="Arial"/>
          <w:sz w:val="22"/>
          <w:szCs w:val="22"/>
        </w:rPr>
        <w:t>Pamětní list Univer</w:t>
      </w:r>
      <w:r w:rsidR="006B50A3" w:rsidRPr="009A25E3">
        <w:rPr>
          <w:rFonts w:ascii="Arial" w:hAnsi="Arial" w:cs="Arial"/>
          <w:sz w:val="22"/>
          <w:szCs w:val="22"/>
        </w:rPr>
        <w:t>sity Heidelberg – prof. Zima</w:t>
      </w:r>
    </w:p>
    <w:p w14:paraId="69397806" w14:textId="77777777" w:rsidR="006B50A3" w:rsidRPr="009A25E3" w:rsidRDefault="006B50A3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9A25E3">
        <w:rPr>
          <w:rFonts w:ascii="Arial" w:hAnsi="Arial" w:cs="Arial"/>
          <w:sz w:val="22"/>
          <w:szCs w:val="22"/>
        </w:rPr>
        <w:t>Pamětní list – základní kámen Albertov – prof. Zima</w:t>
      </w:r>
    </w:p>
    <w:p w14:paraId="69397807" w14:textId="43396EA3" w:rsidR="006B50A3" w:rsidRDefault="006B50A3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9A25E3">
        <w:rPr>
          <w:rFonts w:ascii="Arial" w:hAnsi="Arial" w:cs="Arial"/>
          <w:sz w:val="22"/>
          <w:szCs w:val="22"/>
        </w:rPr>
        <w:t>Pamětní medaile 100 let Československé obce legionářské – prof. Zima</w:t>
      </w:r>
    </w:p>
    <w:p w14:paraId="0D56399D" w14:textId="6A7963A8" w:rsidR="002D3CB1" w:rsidRDefault="002D3CB1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UK Donatio – prof. Vítek</w:t>
      </w:r>
    </w:p>
    <w:p w14:paraId="4DF11519" w14:textId="6AA43FDF" w:rsidR="002D3CB1" w:rsidRDefault="002D3CB1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ČSBMB za publikační činnost – prof. Vítek</w:t>
      </w:r>
    </w:p>
    <w:p w14:paraId="3A33417A" w14:textId="2E9DC3F2" w:rsidR="002D3CB1" w:rsidRPr="009A25E3" w:rsidRDefault="002D3CB1" w:rsidP="000B12D4">
      <w:pPr>
        <w:numPr>
          <w:ilvl w:val="0"/>
          <w:numId w:val="39"/>
        </w:numPr>
        <w:tabs>
          <w:tab w:val="left" w:pos="709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kolegia děkana za nejlepší publikaci v roce 2020 (3. místo) – prof. Vítek</w:t>
      </w:r>
    </w:p>
    <w:p w14:paraId="69397808" w14:textId="77777777" w:rsidR="00BB4899" w:rsidRDefault="003966F1" w:rsidP="00387DB7">
      <w:pPr>
        <w:ind w:left="709"/>
        <w:jc w:val="both"/>
        <w:rPr>
          <w:rFonts w:ascii="Arial" w:hAnsi="Arial" w:cs="Arial"/>
          <w:sz w:val="22"/>
          <w:szCs w:val="22"/>
        </w:rPr>
      </w:pPr>
      <w:r w:rsidRPr="00387DB7">
        <w:rPr>
          <w:rFonts w:ascii="Arial" w:hAnsi="Arial" w:cs="Arial"/>
          <w:sz w:val="22"/>
          <w:szCs w:val="22"/>
        </w:rPr>
        <w:t xml:space="preserve"> </w:t>
      </w:r>
    </w:p>
    <w:p w14:paraId="69397809" w14:textId="77777777" w:rsidR="00387DB7" w:rsidRPr="00387DB7" w:rsidRDefault="00387DB7" w:rsidP="00387DB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939780A" w14:textId="77777777" w:rsidR="00B86CF3" w:rsidRDefault="00E70848" w:rsidP="0028454A">
      <w:pPr>
        <w:numPr>
          <w:ilvl w:val="0"/>
          <w:numId w:val="50"/>
        </w:numPr>
        <w:ind w:hanging="72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B06543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B86CF3" w:rsidRPr="00B06543">
        <w:rPr>
          <w:rFonts w:ascii="Arial" w:hAnsi="Arial" w:cs="Arial"/>
          <w:b/>
          <w:bCs/>
          <w:snapToGrid w:val="0"/>
          <w:sz w:val="24"/>
          <w:szCs w:val="24"/>
        </w:rPr>
        <w:t xml:space="preserve">Pedagogická činnost </w:t>
      </w:r>
    </w:p>
    <w:p w14:paraId="6939780B" w14:textId="6D49650C" w:rsidR="008710E4" w:rsidRPr="00D41A2B" w:rsidRDefault="008710E4" w:rsidP="008710E4">
      <w:pPr>
        <w:jc w:val="both"/>
        <w:rPr>
          <w:rFonts w:ascii="Arial" w:hAnsi="Arial" w:cs="Arial"/>
          <w:b/>
          <w:bCs/>
          <w:snapToGrid w:val="0"/>
          <w:color w:val="FF0000"/>
          <w:sz w:val="26"/>
          <w:szCs w:val="26"/>
        </w:rPr>
      </w:pPr>
    </w:p>
    <w:p w14:paraId="6939780C" w14:textId="77777777" w:rsidR="00B86CF3" w:rsidRPr="00E8383E" w:rsidRDefault="00B86CF3" w:rsidP="008F68E0">
      <w:pPr>
        <w:rPr>
          <w:rFonts w:ascii="Arial" w:hAnsi="Arial" w:cs="Arial"/>
          <w:sz w:val="22"/>
          <w:szCs w:val="22"/>
        </w:rPr>
      </w:pPr>
    </w:p>
    <w:p w14:paraId="6939780D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Pedagogická práce pracoviště spočívá zejména ve výuce lékařské biochemie s jejími </w:t>
      </w:r>
      <w:proofErr w:type="spellStart"/>
      <w:r w:rsidRPr="00E8383E">
        <w:rPr>
          <w:rFonts w:ascii="Arial" w:hAnsi="Arial" w:cs="Arial"/>
          <w:sz w:val="22"/>
          <w:szCs w:val="22"/>
        </w:rPr>
        <w:t>patobiochemickými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klinickými a diagnostickými aspekty v preklinické a klinické části studia. V rámci pregraduálního magisterského vzdělávání lékařských oborů zajišťuje ústav výuku předmětů Lékařská chemie a biochemie,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a Klinická biochemie v programu Všeobecného lékařství a výuku předmětů Lékařská chemie, Materiály v zubním lékařství a 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v programu Zubního lékařství. </w:t>
      </w:r>
    </w:p>
    <w:p w14:paraId="6939780E" w14:textId="2240CAA2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Klinická biochemie je vyučována jako samostatný předmět zakončený zkouškou. Od školního roku 2012/13 byl tento předmět vyučován v 6.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ročníku.Na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základě požadavku </w:t>
      </w:r>
      <w:proofErr w:type="spellStart"/>
      <w:r w:rsidRPr="00E8383E">
        <w:rPr>
          <w:rFonts w:ascii="Arial" w:hAnsi="Arial" w:cs="Arial"/>
          <w:sz w:val="22"/>
          <w:szCs w:val="22"/>
        </w:rPr>
        <w:t>studentů,byla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výuka tohoto předmětu od </w:t>
      </w:r>
      <w:proofErr w:type="spellStart"/>
      <w:r w:rsidRPr="00E8383E">
        <w:rPr>
          <w:rFonts w:ascii="Arial" w:hAnsi="Arial" w:cs="Arial"/>
          <w:sz w:val="22"/>
          <w:szCs w:val="22"/>
        </w:rPr>
        <w:t>šk.r</w:t>
      </w:r>
      <w:proofErr w:type="spellEnd"/>
      <w:r w:rsidRPr="00E8383E">
        <w:rPr>
          <w:rFonts w:ascii="Arial" w:hAnsi="Arial" w:cs="Arial"/>
          <w:sz w:val="22"/>
          <w:szCs w:val="22"/>
        </w:rPr>
        <w:t>. 2021/22 přesunuta do 5.ročníku   Pracoviště též zajišťuje výuku předmětu Chemie a biochemie v rámci společného kmene pro obory: adiktologie, porodní asistentka a nutriční terapeut a porodní asistentka. Výuka probíhá společně s Ústavem biochemie a experimentální onkologie. Dále pracoviště nově zajišťuje tuto výuku v rámci kombinované formy studia pro obory adiktologie a nutriční terapeut.</w:t>
      </w:r>
      <w:r w:rsidRPr="00E8383E">
        <w:rPr>
          <w:rFonts w:ascii="Arial" w:hAnsi="Arial" w:cs="Arial"/>
          <w:bCs/>
          <w:sz w:val="22"/>
          <w:szCs w:val="22"/>
        </w:rPr>
        <w:t xml:space="preserve"> Řadu let vyučuje naše pracoviště volitelný předmět „Odběrové techniky“, který je zcela zaměřen jen na praktickou výuku odběru biologického materiálu. Pro praktický nácvik odběrů jsou průběžně doplňovány výukové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trenážery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 xml:space="preserve"> (umělé paže). </w:t>
      </w:r>
      <w:r w:rsidRPr="00E8383E">
        <w:rPr>
          <w:rFonts w:ascii="Arial" w:hAnsi="Arial" w:cs="Arial"/>
          <w:sz w:val="22"/>
          <w:szCs w:val="22"/>
        </w:rPr>
        <w:t>Výuka je převážně seminární, v současnosti se zvyšuje podíl praktických laboratorních činností.</w:t>
      </w:r>
    </w:p>
    <w:p w14:paraId="6939780F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Ve školním roce 2011/2012 byly zavedeny nové volitelné předměty: Neurobiologie poruch chování a paměti a Kazuistiky z laboratorní diagnostiky. Cílem tohoto předmětu je rozbor kazuistik ze všech lékařských oborů s důrazem na nálezy laboratorních vyšetření. Studenti jsou tázáni na stanovení diagnózy, diferenciální diagnostiku, návrh dalších vyšetření a na návrh léčby. Po prezentaci kazuistiky je v rámci diskuse prezentován současný stav znalostí o daném onemocnění včetně výzkumných aspektů, dále kompletní diferenciální diagnostika a aktuální možnosti léčby. Již tradičně proběhla výuka volitelných předmětů Základy lékařské </w:t>
      </w:r>
      <w:proofErr w:type="gramStart"/>
      <w:r w:rsidRPr="00E8383E">
        <w:rPr>
          <w:rFonts w:ascii="Arial" w:hAnsi="Arial" w:cs="Arial"/>
          <w:sz w:val="22"/>
          <w:szCs w:val="22"/>
        </w:rPr>
        <w:t>chemie - obecná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a fyzikální chemie a Základy lékařské chemie - organická chemie a biochemie určené pro studenty 1. ročníku lékařství, kteří si chtějí prohloubit znalosti z chemie. Další volitelný předmět Aplikace biochemie v klinické medicíně je kazuisticky pojatý seminář pro studenty preklinických a klinických ročníků. V rámci volitelného předmětu Redakce </w:t>
      </w:r>
      <w:proofErr w:type="spellStart"/>
      <w:r w:rsidRPr="00E8383E">
        <w:rPr>
          <w:rFonts w:ascii="Arial" w:hAnsi="Arial" w:cs="Arial"/>
          <w:sz w:val="22"/>
          <w:szCs w:val="22"/>
        </w:rPr>
        <w:t>Wikiskript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se studenti podílejí na redakčním zpracování elektronických medicínských výukových materiálů na stránkách </w:t>
      </w:r>
      <w:proofErr w:type="spellStart"/>
      <w:r w:rsidRPr="00E8383E">
        <w:rPr>
          <w:rFonts w:ascii="Arial" w:hAnsi="Arial" w:cs="Arial"/>
          <w:sz w:val="22"/>
          <w:szCs w:val="22"/>
        </w:rPr>
        <w:t>Wikiskript</w:t>
      </w:r>
      <w:proofErr w:type="spellEnd"/>
      <w:r w:rsidRPr="00E8383E">
        <w:rPr>
          <w:rFonts w:ascii="Arial" w:hAnsi="Arial" w:cs="Arial"/>
          <w:sz w:val="22"/>
          <w:szCs w:val="22"/>
        </w:rPr>
        <w:t>. Volitelné p</w:t>
      </w:r>
      <w:r w:rsidRPr="00E8383E">
        <w:rPr>
          <w:rFonts w:ascii="Arial" w:hAnsi="Arial" w:cs="Arial"/>
          <w:sz w:val="21"/>
          <w:szCs w:val="21"/>
        </w:rPr>
        <w:t>ředměty</w:t>
      </w:r>
      <w:r w:rsidRPr="00E8383E">
        <w:t xml:space="preserve"> </w:t>
      </w:r>
      <w:r w:rsidRPr="00E8383E">
        <w:rPr>
          <w:rFonts w:ascii="Arial" w:hAnsi="Arial" w:cs="Arial"/>
          <w:sz w:val="21"/>
          <w:szCs w:val="21"/>
        </w:rPr>
        <w:t>Demonstrace na cvičeních z lékařské biochemie 1 a Demonstrace na cvičeních z lékařské biochemie 2, zavedené ve školním roce 2017/2018, jsou určeny pro studenty, kteří se chtějí přímo zapojit do výuky svých kolegům ve 2. ročníku. Absolvováním předmětů si studenti upevní biochemické znalosti a rozšíří si své experimentální, komunikační a pedagogické schopnosti.</w:t>
      </w:r>
      <w:r w:rsidRPr="00E8383E">
        <w:rPr>
          <w:rFonts w:ascii="Arial" w:hAnsi="Arial" w:cs="Arial"/>
          <w:sz w:val="22"/>
          <w:szCs w:val="22"/>
        </w:rPr>
        <w:t xml:space="preserve"> Ústav se také podílí na výuce chemie v přípravných kurzech na přijímací zkoušky. </w:t>
      </w:r>
    </w:p>
    <w:p w14:paraId="69397810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 studenty 1. a 2. ročníku navazujícího magisterského studia VŠCHT fakulty potravinářské a biochemické technologie se studijními programy: „Klinická </w:t>
      </w:r>
      <w:proofErr w:type="spellStart"/>
      <w:r w:rsidRPr="00E8383E">
        <w:rPr>
          <w:rFonts w:ascii="Arial" w:hAnsi="Arial" w:cs="Arial"/>
          <w:sz w:val="22"/>
          <w:szCs w:val="22"/>
        </w:rPr>
        <w:t>bioanalytika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a Biochemie a biotechnologie“ se vyučuje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I a II a Stanovení analytů v medicíně I a Koncepce laboratorních a diagnostických vyšetření, včetně dvoutýdenního bloku praktických cvičení a „Metody klasické a molekulární cytogenetiky“ v rámci předmětu Biologie člověka. Nově od </w:t>
      </w:r>
      <w:proofErr w:type="spellStart"/>
      <w:r w:rsidRPr="00E8383E">
        <w:rPr>
          <w:rFonts w:ascii="Arial" w:hAnsi="Arial" w:cs="Arial"/>
          <w:sz w:val="22"/>
          <w:szCs w:val="22"/>
        </w:rPr>
        <w:t>šk.r</w:t>
      </w:r>
      <w:proofErr w:type="spellEnd"/>
      <w:r w:rsidRPr="00E8383E">
        <w:rPr>
          <w:rFonts w:ascii="Arial" w:hAnsi="Arial" w:cs="Arial"/>
          <w:sz w:val="22"/>
          <w:szCs w:val="22"/>
        </w:rPr>
        <w:t>. 2014/15 jsou tyto předměty též vyučovány pro obor „Forenzní analýza“. KMATB od školního roku 2005/2006 (pro 2. a 3. ročník 1. LF všeobecné lékařství a pro obor stomatologie) zajišťuje výuku na ÚIM v bakteriologii, parazitologii a mykologii (přednášky, semináře, stáže) a dodává materiály pro praktickou výuku.</w:t>
      </w:r>
    </w:p>
    <w:p w14:paraId="69397811" w14:textId="77777777" w:rsidR="001B0F4E" w:rsidRPr="00E8383E" w:rsidRDefault="001B0F4E" w:rsidP="001B0F4E">
      <w:pPr>
        <w:tabs>
          <w:tab w:val="left" w:pos="720"/>
        </w:tabs>
        <w:spacing w:line="360" w:lineRule="auto"/>
        <w:jc w:val="both"/>
        <w:rPr>
          <w:rStyle w:val="Siln"/>
          <w:rFonts w:ascii="Arial" w:hAnsi="Arial" w:cs="Arial"/>
          <w:b w:val="0"/>
          <w:sz w:val="22"/>
        </w:rPr>
      </w:pPr>
      <w:r w:rsidRPr="00E8383E">
        <w:rPr>
          <w:rFonts w:ascii="Arial" w:hAnsi="Arial" w:cs="Arial"/>
          <w:sz w:val="22"/>
          <w:szCs w:val="22"/>
        </w:rPr>
        <w:t>Pracovníci ÚLBLD se také účastní na postgraduálním vzdělávání výukou v kurzech a školicích akcích pořádaných 1.LF UK Praha, IPVZ Praha a NCO NZO Brno. Ve výuce jsou využívány zkušenosti z ukončeného tříletého projektu MŠMT 9-236374: “Harmonizace výuky klinické biochemie na 1. LF UK s pregraduální edukací v EU“ (I. Šebesta, B. Trnková, T. Zima)</w:t>
      </w:r>
      <w:r w:rsidRPr="00E8383E">
        <w:rPr>
          <w:rStyle w:val="Siln"/>
          <w:rFonts w:ascii="Arial" w:hAnsi="Arial" w:cs="Arial"/>
          <w:b w:val="0"/>
          <w:sz w:val="22"/>
        </w:rPr>
        <w:t xml:space="preserve">. </w:t>
      </w:r>
    </w:p>
    <w:p w14:paraId="69397812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 xml:space="preserve">J. Jonák je dlouholetým garantem každoročního 14-denního kurzu s názvem „Pokroky v molekulární biologii a genetice“ Kurz je určen pro doktorandy a začínající vědecké pracovníky v biomedicině. Formou okolo 40 přednášek v anglickém jazyce proslovenými domácími a zahraničními odborníky poskytuje informace o současných vědeckých pokrocích na poli molekulární biologie, genetiky a biomediciny s některými biotechnologickými pohledy. </w:t>
      </w:r>
    </w:p>
    <w:p w14:paraId="69397813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 minulých letech v rámci rozvojového projektu UK Praha (Klinická biochemie: Inovace elektronického </w:t>
      </w:r>
      <w:proofErr w:type="gramStart"/>
      <w:r w:rsidRPr="00E8383E">
        <w:rPr>
          <w:rFonts w:ascii="Arial" w:hAnsi="Arial" w:cs="Arial"/>
          <w:sz w:val="22"/>
          <w:szCs w:val="22"/>
        </w:rPr>
        <w:t>kurzu)</w:t>
      </w:r>
      <w:r w:rsidRPr="00E8383E">
        <w:rPr>
          <w:rFonts w:ascii="Arial" w:hAnsi="Arial" w:cs="Arial"/>
          <w:noProof/>
          <w:sz w:val="22"/>
          <w:szCs w:val="22"/>
        </w:rPr>
        <w:t xml:space="preserve">  byly</w:t>
      </w:r>
      <w:proofErr w:type="gramEnd"/>
      <w:r w:rsidRPr="00E8383E">
        <w:rPr>
          <w:rFonts w:ascii="Arial" w:hAnsi="Arial" w:cs="Arial"/>
          <w:noProof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 vytvořeny nové prezentace kazuistik  (výuk</w:t>
      </w:r>
      <w:r w:rsidRPr="00E8383E">
        <w:rPr>
          <w:rFonts w:ascii="Arial" w:hAnsi="Arial" w:cs="Arial"/>
          <w:noProof/>
          <w:sz w:val="22"/>
          <w:szCs w:val="22"/>
        </w:rPr>
        <w:t xml:space="preserve">. materiály ke kazustikám z klin.biochemie -  viz  </w:t>
      </w:r>
      <w:hyperlink r:id="rId18" w:history="1">
        <w:r w:rsidRPr="00E8383E">
          <w:rPr>
            <w:rStyle w:val="Hypertextovodkaz"/>
            <w:rFonts w:ascii="Arial" w:hAnsi="Arial" w:cs="Arial"/>
            <w:noProof/>
            <w:color w:val="auto"/>
            <w:sz w:val="22"/>
            <w:szCs w:val="22"/>
          </w:rPr>
          <w:t>http://ulbld.lf1.cuni.cz/prednasky-ke-stazeni</w:t>
        </w:r>
      </w:hyperlink>
      <w:r w:rsidRPr="00E8383E">
        <w:rPr>
          <w:rFonts w:ascii="Arial" w:hAnsi="Arial" w:cs="Arial"/>
          <w:noProof/>
          <w:sz w:val="22"/>
          <w:szCs w:val="22"/>
        </w:rPr>
        <w:t xml:space="preserve">); dále byl inovován elektronický kurz Klinické biochemie přidáním ozvučených prezentací  v anglickém jazyce. </w:t>
      </w:r>
    </w:p>
    <w:p w14:paraId="69397814" w14:textId="25F7AC15" w:rsidR="001B0F4E" w:rsidRPr="00E8383E" w:rsidRDefault="001B0F4E" w:rsidP="001B0F4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Výuka probíhala do poloviny roku (šk.r.2020/21,</w:t>
      </w:r>
      <w:r w:rsidR="00C01BFF" w:rsidRPr="00E8383E">
        <w:rPr>
          <w:rFonts w:ascii="Arial" w:hAnsi="Arial" w:cs="Arial"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zimní a letní sem. online. Pro</w:t>
      </w:r>
      <w:r w:rsidRPr="00E8383E"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zajištění výuky obdrželi vyučující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web.kamery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s mikrofonem. Ve </w:t>
      </w:r>
      <w:proofErr w:type="spellStart"/>
      <w:r w:rsidRPr="00E8383E">
        <w:rPr>
          <w:rFonts w:ascii="Arial" w:hAnsi="Arial" w:cs="Arial"/>
          <w:sz w:val="22"/>
          <w:szCs w:val="22"/>
        </w:rPr>
        <w:t>šk.r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2021/22 probíhala výuka seminářů (včetně výuky studentů VŠCHT) již prezenčně.  </w:t>
      </w:r>
      <w:r w:rsidRPr="00E8383E">
        <w:t xml:space="preserve"> </w:t>
      </w:r>
      <w:r w:rsidRPr="00E8383E">
        <w:rPr>
          <w:rFonts w:ascii="Arial" w:hAnsi="Arial" w:cs="Arial"/>
          <w:noProof/>
          <w:sz w:val="22"/>
          <w:szCs w:val="22"/>
        </w:rPr>
        <w:t xml:space="preserve"> </w:t>
      </w:r>
    </w:p>
    <w:p w14:paraId="69397815" w14:textId="299166CA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 xml:space="preserve">Také byly </w:t>
      </w:r>
      <w:r w:rsidRPr="00E8383E">
        <w:rPr>
          <w:rFonts w:ascii="Arial" w:hAnsi="Arial" w:cs="Arial"/>
          <w:sz w:val="22"/>
          <w:szCs w:val="22"/>
        </w:rPr>
        <w:t xml:space="preserve">získány nové učební pomůcky pro </w:t>
      </w:r>
      <w:proofErr w:type="gramStart"/>
      <w:r w:rsidRPr="00E8383E">
        <w:rPr>
          <w:rFonts w:ascii="Arial" w:hAnsi="Arial" w:cs="Arial"/>
          <w:sz w:val="22"/>
          <w:szCs w:val="22"/>
        </w:rPr>
        <w:t>předmět  „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Odběrové techniky“ – (model paže pro  venózní odběr). </w:t>
      </w:r>
    </w:p>
    <w:p w14:paraId="69397816" w14:textId="77777777" w:rsidR="001B0F4E" w:rsidRPr="00E8383E" w:rsidRDefault="001B0F4E" w:rsidP="00E37119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Pracoviště zavedlo nový praktický blok </w:t>
      </w:r>
      <w:proofErr w:type="gramStart"/>
      <w:r w:rsidRPr="00E8383E">
        <w:rPr>
          <w:rFonts w:ascii="Arial" w:hAnsi="Arial" w:cs="Arial"/>
          <w:sz w:val="22"/>
          <w:szCs w:val="22"/>
        </w:rPr>
        <w:t>„ Laboratoř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klinické biochemie, hematologie a transfuzního lékařství“ pro nově akreditovaný obor studentů VŠCHT - 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zdravotnictví.  </w:t>
      </w:r>
    </w:p>
    <w:p w14:paraId="69397817" w14:textId="77777777" w:rsidR="001B0F4E" w:rsidRPr="00E8383E" w:rsidRDefault="001B0F4E" w:rsidP="00E371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E-learning – v listopadu 2021 pracoviště obdrželo aktivační klíče k výukovému systému </w:t>
      </w:r>
      <w:proofErr w:type="spellStart"/>
      <w:r w:rsidRPr="00E8383E">
        <w:rPr>
          <w:rFonts w:ascii="Arial" w:hAnsi="Arial" w:cs="Arial"/>
          <w:sz w:val="22"/>
          <w:szCs w:val="22"/>
        </w:rPr>
        <w:t>Amboss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(využití zejména pro studenty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angl.paralelky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>).</w:t>
      </w:r>
    </w:p>
    <w:p w14:paraId="69397819" w14:textId="77777777" w:rsidR="001B0F4E" w:rsidRPr="00E8383E" w:rsidRDefault="001B0F4E" w:rsidP="001B0F4E">
      <w:pPr>
        <w:tabs>
          <w:tab w:val="left" w:pos="7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Style w:val="Siln"/>
          <w:rFonts w:ascii="Arial" w:hAnsi="Arial" w:cs="Arial"/>
          <w:b w:val="0"/>
          <w:sz w:val="22"/>
        </w:rPr>
        <w:t xml:space="preserve">Ústav je akreditován pro výuku lékařů a zdravotních laborantů v oblasti klinické biochemie, alergologie a klinická imunologie, klinická genetika, klinická hematologie a transfúzní služba a mikrobiologie, pro výuku </w:t>
      </w:r>
      <w:proofErr w:type="spellStart"/>
      <w:r w:rsidRPr="00E8383E">
        <w:rPr>
          <w:rStyle w:val="Siln"/>
          <w:rFonts w:ascii="Arial" w:hAnsi="Arial" w:cs="Arial"/>
          <w:b w:val="0"/>
          <w:sz w:val="22"/>
        </w:rPr>
        <w:t>nelékařů</w:t>
      </w:r>
      <w:proofErr w:type="spellEnd"/>
      <w:r w:rsidRPr="00E8383E">
        <w:rPr>
          <w:rStyle w:val="Siln"/>
          <w:rFonts w:ascii="Arial" w:hAnsi="Arial" w:cs="Arial"/>
          <w:b w:val="0"/>
          <w:sz w:val="22"/>
        </w:rPr>
        <w:t xml:space="preserve"> v </w:t>
      </w:r>
      <w:proofErr w:type="spellStart"/>
      <w:r w:rsidRPr="00E8383E">
        <w:rPr>
          <w:rStyle w:val="Siln"/>
          <w:rFonts w:ascii="Arial" w:hAnsi="Arial" w:cs="Arial"/>
          <w:b w:val="0"/>
          <w:sz w:val="22"/>
        </w:rPr>
        <w:t>oblasi</w:t>
      </w:r>
      <w:proofErr w:type="spellEnd"/>
      <w:r w:rsidRPr="00E8383E">
        <w:rPr>
          <w:rStyle w:val="Siln"/>
          <w:rFonts w:ascii="Arial" w:hAnsi="Arial" w:cs="Arial"/>
          <w:b w:val="0"/>
          <w:sz w:val="22"/>
        </w:rPr>
        <w:t xml:space="preserve"> klinická biochemie, alergologie a klinická imunologie, klinická genetika, klinická hematologie a transfúzní služba a mikrobiologie. </w:t>
      </w:r>
      <w:r w:rsidRPr="00E8383E">
        <w:rPr>
          <w:rFonts w:ascii="Arial" w:hAnsi="Arial" w:cs="Arial"/>
          <w:sz w:val="22"/>
          <w:szCs w:val="22"/>
        </w:rPr>
        <w:t xml:space="preserve">V rámci převodu </w:t>
      </w:r>
      <w:r w:rsidRPr="00E8383E">
        <w:rPr>
          <w:rFonts w:ascii="Arial" w:hAnsi="Arial" w:cs="Arial"/>
          <w:noProof/>
          <w:sz w:val="22"/>
          <w:szCs w:val="22"/>
        </w:rPr>
        <w:t xml:space="preserve">specializačního vzdělávání na fakulty - probíhají každoročně na pracovišti specializační (akreditované) kurzy Klinické biochemie pro předatestační přípravu.V rámci spolupráce se na kurzech podílí též lektoři z jiných lékařských fakult ČR.  </w:t>
      </w:r>
    </w:p>
    <w:p w14:paraId="6939781A" w14:textId="77777777" w:rsidR="001B0F4E" w:rsidRPr="00E8383E" w:rsidRDefault="001B0F4E" w:rsidP="001B0F4E">
      <w:pPr>
        <w:spacing w:line="360" w:lineRule="auto"/>
        <w:jc w:val="both"/>
        <w:rPr>
          <w:rFonts w:ascii="Arial" w:hAnsi="Arial"/>
          <w:sz w:val="22"/>
        </w:rPr>
      </w:pPr>
      <w:r w:rsidRPr="00E8383E">
        <w:rPr>
          <w:rFonts w:ascii="Arial" w:hAnsi="Arial"/>
          <w:sz w:val="22"/>
        </w:rPr>
        <w:t xml:space="preserve">Pracoviště KMATB má akreditaci pro praktické i teoretické specializační vzdělávání lékařů a </w:t>
      </w:r>
      <w:proofErr w:type="spellStart"/>
      <w:r w:rsidRPr="00E8383E">
        <w:rPr>
          <w:rFonts w:ascii="Arial" w:hAnsi="Arial"/>
          <w:sz w:val="22"/>
        </w:rPr>
        <w:t>nelékařů</w:t>
      </w:r>
      <w:proofErr w:type="spellEnd"/>
      <w:r w:rsidRPr="00E8383E">
        <w:rPr>
          <w:rFonts w:ascii="Arial" w:hAnsi="Arial"/>
          <w:sz w:val="22"/>
        </w:rPr>
        <w:t>.</w:t>
      </w:r>
    </w:p>
    <w:p w14:paraId="6939781C" w14:textId="77777777" w:rsidR="00B86CF3" w:rsidRPr="007D5AE4" w:rsidRDefault="00B86CF3" w:rsidP="00E4090A">
      <w:pPr>
        <w:jc w:val="both"/>
        <w:rPr>
          <w:rFonts w:ascii="Arial" w:eastAsia="Arial Unicode MS" w:hAnsi="Arial" w:cs="Arial"/>
          <w:b/>
          <w:bCs/>
          <w:sz w:val="22"/>
          <w:szCs w:val="24"/>
        </w:rPr>
      </w:pPr>
    </w:p>
    <w:p w14:paraId="6939781D" w14:textId="77777777" w:rsidR="0050176C" w:rsidRPr="007D5AE4" w:rsidRDefault="0050176C" w:rsidP="00E4090A">
      <w:pPr>
        <w:jc w:val="both"/>
        <w:rPr>
          <w:rFonts w:ascii="Arial" w:eastAsia="Arial Unicode MS" w:hAnsi="Arial" w:cs="Arial"/>
          <w:b/>
          <w:bCs/>
          <w:sz w:val="22"/>
          <w:szCs w:val="24"/>
        </w:rPr>
      </w:pPr>
    </w:p>
    <w:p w14:paraId="6939781E" w14:textId="77777777" w:rsidR="00B86CF3" w:rsidRPr="007D5AE4" w:rsidRDefault="00B86CF3" w:rsidP="00E4090A">
      <w:pPr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 w:rsidRPr="007D5AE4">
        <w:rPr>
          <w:rFonts w:ascii="Arial" w:hAnsi="Arial" w:cs="Arial"/>
          <w:b/>
          <w:bCs/>
          <w:sz w:val="24"/>
          <w:szCs w:val="24"/>
        </w:rPr>
        <w:t xml:space="preserve">4.1. Rozdělení výukové činnosti </w:t>
      </w:r>
    </w:p>
    <w:p w14:paraId="69397821" w14:textId="77777777" w:rsidR="008710E4" w:rsidRDefault="008710E4" w:rsidP="0011106E">
      <w:pPr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69397822" w14:textId="77777777" w:rsidR="00851876" w:rsidRPr="002D3CB1" w:rsidRDefault="00851876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3CB1">
        <w:rPr>
          <w:rFonts w:ascii="Arial" w:hAnsi="Arial" w:cs="Arial"/>
          <w:b/>
          <w:bCs/>
          <w:sz w:val="22"/>
          <w:szCs w:val="22"/>
        </w:rPr>
        <w:t>Bakalářské studium</w:t>
      </w:r>
    </w:p>
    <w:p w14:paraId="6939782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1.ročník 1. LF: obor Všeobecná sestra, Adiktologie –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Springer, </w:t>
      </w:r>
      <w:proofErr w:type="gramStart"/>
      <w:r w:rsidRPr="00E8383E">
        <w:rPr>
          <w:rFonts w:ascii="Arial" w:hAnsi="Arial" w:cs="Arial"/>
          <w:sz w:val="22"/>
          <w:szCs w:val="22"/>
        </w:rPr>
        <w:t>Trnková,  Vaníčková</w:t>
      </w:r>
      <w:proofErr w:type="gramEnd"/>
    </w:p>
    <w:p w14:paraId="6939782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2. ročník 2. LF: obor Zdravotní laborant – Kotačková, Springer</w:t>
      </w:r>
    </w:p>
    <w:p w14:paraId="6939782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3. ročník 2. LF: obor Zdravotní laborant </w:t>
      </w:r>
    </w:p>
    <w:p w14:paraId="69397827" w14:textId="77777777" w:rsidR="00BE02EE" w:rsidRPr="00E8383E" w:rsidRDefault="00BE02EE" w:rsidP="00BE02EE">
      <w:pPr>
        <w:spacing w:line="360" w:lineRule="auto"/>
        <w:rPr>
          <w:rFonts w:ascii="Arial" w:hAnsi="Arial" w:cs="Arial"/>
          <w:sz w:val="22"/>
          <w:szCs w:val="22"/>
        </w:rPr>
      </w:pPr>
    </w:p>
    <w:p w14:paraId="69397828" w14:textId="77777777" w:rsidR="00BE02EE" w:rsidRPr="002D3CB1" w:rsidRDefault="00BE02EE" w:rsidP="00BE02E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3CB1">
        <w:rPr>
          <w:rFonts w:ascii="Arial" w:hAnsi="Arial" w:cs="Arial"/>
          <w:b/>
          <w:bCs/>
          <w:sz w:val="22"/>
          <w:szCs w:val="22"/>
        </w:rPr>
        <w:t xml:space="preserve">Magisterské studium </w:t>
      </w:r>
    </w:p>
    <w:p w14:paraId="6939782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Obor všeobecné lékařství</w:t>
      </w:r>
      <w:r w:rsidRPr="00E8383E">
        <w:rPr>
          <w:rFonts w:ascii="Arial" w:hAnsi="Arial" w:cs="Arial"/>
          <w:sz w:val="22"/>
          <w:szCs w:val="22"/>
        </w:rPr>
        <w:t>:</w:t>
      </w:r>
    </w:p>
    <w:p w14:paraId="6939782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 ročník 1. LF: </w:t>
      </w:r>
    </w:p>
    <w:p w14:paraId="6939782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Volitelný předmět Základy lékařské </w:t>
      </w:r>
      <w:proofErr w:type="gramStart"/>
      <w:r w:rsidRPr="00E8383E">
        <w:rPr>
          <w:rFonts w:ascii="Arial" w:hAnsi="Arial" w:cs="Arial"/>
          <w:sz w:val="22"/>
          <w:szCs w:val="22"/>
        </w:rPr>
        <w:t>chemie - obecná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a fyzikální chemie - Kadlecová, Malbohan, Navrátil</w:t>
      </w:r>
    </w:p>
    <w:p w14:paraId="6939782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Volitelný předmět Základy lékařské </w:t>
      </w:r>
      <w:proofErr w:type="gramStart"/>
      <w:r w:rsidRPr="00E8383E">
        <w:rPr>
          <w:rFonts w:ascii="Arial" w:hAnsi="Arial" w:cs="Arial"/>
          <w:sz w:val="22"/>
          <w:szCs w:val="22"/>
        </w:rPr>
        <w:t>chemie - organická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chemie a biochemie - Kadlecová, Malbohan, Navrátil</w:t>
      </w:r>
    </w:p>
    <w:p w14:paraId="6939782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2F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2. ročník 1. LF: </w:t>
      </w:r>
    </w:p>
    <w:p w14:paraId="69397830" w14:textId="4C917A1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Lékařská chemie a biochemie (+ anglická paralelka) – Buchal, Dvořák, Hrubá, Jonák, Fialová, Kadlecová, </w:t>
      </w:r>
      <w:proofErr w:type="spellStart"/>
      <w:r w:rsidRPr="00E8383E">
        <w:rPr>
          <w:rFonts w:ascii="Arial" w:hAnsi="Arial" w:cs="Arial"/>
          <w:sz w:val="22"/>
          <w:szCs w:val="22"/>
        </w:rPr>
        <w:t>Kr</w:t>
      </w:r>
      <w:r w:rsidR="001B0F4E" w:rsidRPr="00E8383E">
        <w:rPr>
          <w:rFonts w:ascii="Arial" w:hAnsi="Arial" w:cs="Arial"/>
          <w:sz w:val="22"/>
          <w:szCs w:val="22"/>
        </w:rPr>
        <w:t>til</w:t>
      </w:r>
      <w:proofErr w:type="spellEnd"/>
      <w:r w:rsidR="001B0F4E"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B0F4E" w:rsidRPr="00E8383E">
        <w:rPr>
          <w:rFonts w:ascii="Arial" w:hAnsi="Arial" w:cs="Arial"/>
          <w:sz w:val="22"/>
          <w:szCs w:val="22"/>
        </w:rPr>
        <w:t>Leníček</w:t>
      </w:r>
      <w:proofErr w:type="spellEnd"/>
      <w:r w:rsidR="001B0F4E" w:rsidRPr="00E8383E">
        <w:rPr>
          <w:rFonts w:ascii="Arial" w:hAnsi="Arial" w:cs="Arial"/>
          <w:sz w:val="22"/>
          <w:szCs w:val="22"/>
        </w:rPr>
        <w:t xml:space="preserve">, Levová, </w:t>
      </w:r>
      <w:proofErr w:type="spellStart"/>
      <w:r w:rsidR="001B0F4E" w:rsidRPr="00E8383E">
        <w:rPr>
          <w:rFonts w:ascii="Arial" w:hAnsi="Arial" w:cs="Arial"/>
          <w:sz w:val="22"/>
          <w:szCs w:val="22"/>
        </w:rPr>
        <w:t>Malbohan</w:t>
      </w:r>
      <w:proofErr w:type="spellEnd"/>
      <w:r w:rsidRPr="00E8383E">
        <w:rPr>
          <w:rFonts w:ascii="Arial" w:hAnsi="Arial" w:cs="Arial"/>
          <w:sz w:val="22"/>
          <w:szCs w:val="22"/>
        </w:rPr>
        <w:t>, Muchová, Navrátil, Nosková, Ondrušová, Pláteník, Subhanová, Šafaříková, Šída, Štípek, Vachtenheim, Vecka, Vejražka, Veselá, Zima</w:t>
      </w:r>
      <w:r w:rsidR="00871BCC" w:rsidRPr="00E8383E">
        <w:rPr>
          <w:rFonts w:ascii="Arial" w:hAnsi="Arial" w:cs="Arial"/>
          <w:sz w:val="22"/>
          <w:szCs w:val="22"/>
        </w:rPr>
        <w:t>, Žížalová</w:t>
      </w:r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83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Mikrobiologie – Pavlík (+ anglická paralelka), Smělá, Stejskalová – MD, Olišarová, Svobodová (anglická paralelka)</w:t>
      </w:r>
    </w:p>
    <w:p w14:paraId="6939783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3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2. ročník LF HK: </w:t>
      </w:r>
    </w:p>
    <w:p w14:paraId="6939783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Molekulární cytogenetika v 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onkohematologii</w:t>
      </w:r>
      <w:proofErr w:type="spellEnd"/>
      <w:r w:rsidRPr="00E838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– Zemanová</w:t>
      </w:r>
    </w:p>
    <w:p w14:paraId="6939783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3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3. ročník 1. LF: </w:t>
      </w:r>
    </w:p>
    <w:p w14:paraId="69397837" w14:textId="4B1FD6FA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3 – biochemické poruchy (+ anglická paralelka) – Jonák, Kalousová,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Pláteník, Vejražka: přednášející a zkoušející; Fialová, Křepela, Malbohan, Muchová, </w:t>
      </w:r>
      <w:proofErr w:type="gramStart"/>
      <w:r w:rsidRPr="00E8383E">
        <w:rPr>
          <w:rFonts w:ascii="Arial" w:hAnsi="Arial" w:cs="Arial"/>
          <w:sz w:val="22"/>
          <w:szCs w:val="22"/>
        </w:rPr>
        <w:t>Vachtenheim,  Zima</w:t>
      </w:r>
      <w:proofErr w:type="gramEnd"/>
      <w:r w:rsidRPr="00E8383E">
        <w:rPr>
          <w:rFonts w:ascii="Arial" w:hAnsi="Arial" w:cs="Arial"/>
          <w:sz w:val="22"/>
          <w:szCs w:val="22"/>
        </w:rPr>
        <w:t>: zkoušející</w:t>
      </w:r>
    </w:p>
    <w:p w14:paraId="6939783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Mikrobiologie - Pavlík (+ anglická paralelka), Smělá, Stejskalová - </w:t>
      </w:r>
      <w:proofErr w:type="gramStart"/>
      <w:r w:rsidRPr="00E8383E">
        <w:rPr>
          <w:rFonts w:ascii="Arial" w:hAnsi="Arial" w:cs="Arial"/>
          <w:sz w:val="22"/>
          <w:szCs w:val="22"/>
        </w:rPr>
        <w:t>MD,  Závora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83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Antibiotická profylaxe u chirurgických výkonů. Antibiotická terapie v </w:t>
      </w:r>
      <w:proofErr w:type="gramStart"/>
      <w:r w:rsidRPr="00E8383E">
        <w:rPr>
          <w:rFonts w:ascii="Arial" w:hAnsi="Arial" w:cs="Arial"/>
          <w:sz w:val="22"/>
          <w:szCs w:val="22"/>
        </w:rPr>
        <w:t>chirurgii - Adámková</w:t>
      </w:r>
      <w:proofErr w:type="gramEnd"/>
    </w:p>
    <w:p w14:paraId="6939783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3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1.-6. ročník</w:t>
      </w:r>
    </w:p>
    <w:p w14:paraId="6939783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Volitelný předmět Redakce a rozvoj </w:t>
      </w:r>
      <w:proofErr w:type="spellStart"/>
      <w:r w:rsidRPr="00E8383E">
        <w:rPr>
          <w:rFonts w:ascii="Arial" w:hAnsi="Arial" w:cs="Arial"/>
          <w:sz w:val="22"/>
          <w:szCs w:val="22"/>
        </w:rPr>
        <w:t>wikiskript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pro podporu studia lékařských a zdravotnických předmětů – Vejražka</w:t>
      </w:r>
    </w:p>
    <w:p w14:paraId="6939783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Letní výcvikový kurz s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WikiSkripty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– Vejražka</w:t>
      </w:r>
    </w:p>
    <w:p w14:paraId="6939783F" w14:textId="6D716194" w:rsidR="00BE02E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4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2.-6. ročník</w:t>
      </w:r>
    </w:p>
    <w:p w14:paraId="6939784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Volitelný předmět Odběr žilní krve I – Vejražka</w:t>
      </w:r>
    </w:p>
    <w:p w14:paraId="6939784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4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3.-6. ročník</w:t>
      </w:r>
    </w:p>
    <w:p w14:paraId="6939784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Volitelný předmět Aplikace biochemie v klinické medicíně – Vejražka</w:t>
      </w:r>
    </w:p>
    <w:p w14:paraId="6939784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Volitelný předmět Demonstrace na cvičeních z lékařské biochemie 1 a 2 (garanti: Subhanová, Rybnikářová)</w:t>
      </w:r>
    </w:p>
    <w:p w14:paraId="6939784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4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6. ročník 1. LF: </w:t>
      </w:r>
    </w:p>
    <w:p w14:paraId="6939784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klinická biochemie (+ anglická paralelka) – </w:t>
      </w:r>
      <w:proofErr w:type="gramStart"/>
      <w:r w:rsidRPr="00E8383E">
        <w:rPr>
          <w:rFonts w:ascii="Arial" w:hAnsi="Arial" w:cs="Arial"/>
          <w:sz w:val="22"/>
          <w:szCs w:val="22"/>
        </w:rPr>
        <w:t>Benáková,  Lahoda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Brodská, Jirsa, Kalousová,  Kocna, Michalová anglická paralelka, Malíková, Mrázová, Springer, Šebesta, Trnková, Vaníčková, Vítek, Zemanová, Zima </w:t>
      </w:r>
    </w:p>
    <w:p w14:paraId="6939784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4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5. a 6. ročník 1. LF: </w:t>
      </w:r>
    </w:p>
    <w:p w14:paraId="6939784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odběrové techniky – Vaníčková</w:t>
      </w:r>
      <w:r w:rsidR="001B0F4E" w:rsidRPr="00E8383E">
        <w:rPr>
          <w:rFonts w:ascii="Arial" w:hAnsi="Arial" w:cs="Arial"/>
          <w:sz w:val="22"/>
          <w:szCs w:val="22"/>
        </w:rPr>
        <w:t>, Šebesta</w:t>
      </w:r>
    </w:p>
    <w:p w14:paraId="6939784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4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5. a 6. ročník 1.LF:</w:t>
      </w:r>
    </w:p>
    <w:p w14:paraId="6939784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Kazuistiky z laboratorní diagnostiky – Lahoda Brodská, Jirsa, Kalousová, Kocna, Kolářová, Kvasnička, Mrázová, Pavlík, Šebesta, Vaníčková, Vítek, Zima </w:t>
      </w:r>
    </w:p>
    <w:p w14:paraId="6939784F" w14:textId="77777777" w:rsidR="00BE02EE" w:rsidRPr="000B12D4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50" w14:textId="77777777" w:rsidR="00BE02EE" w:rsidRPr="000B12D4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12D4">
        <w:rPr>
          <w:rFonts w:ascii="Arial" w:hAnsi="Arial" w:cs="Arial"/>
          <w:sz w:val="22"/>
          <w:szCs w:val="22"/>
          <w:u w:val="single"/>
        </w:rPr>
        <w:t>Výuka pro I. Interní kliniku a ÚHKT</w:t>
      </w:r>
    </w:p>
    <w:p w14:paraId="6939785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Laboratorní metody v </w:t>
      </w:r>
      <w:proofErr w:type="gramStart"/>
      <w:r w:rsidRPr="00E8383E">
        <w:rPr>
          <w:rFonts w:ascii="Arial" w:hAnsi="Arial" w:cs="Arial"/>
          <w:bCs/>
          <w:sz w:val="22"/>
          <w:szCs w:val="22"/>
        </w:rPr>
        <w:t>hematologii - diagnostika</w:t>
      </w:r>
      <w:proofErr w:type="gramEnd"/>
      <w:r w:rsidRPr="00E8383E">
        <w:rPr>
          <w:rFonts w:ascii="Arial" w:hAnsi="Arial" w:cs="Arial"/>
          <w:bCs/>
          <w:sz w:val="22"/>
          <w:szCs w:val="22"/>
        </w:rPr>
        <w:t xml:space="preserve"> a translační výzkum (Cytogenetika a molekulární cytogenetika - Zemanová)</w:t>
      </w:r>
    </w:p>
    <w:p w14:paraId="69397852" w14:textId="77777777" w:rsidR="00BE02EE" w:rsidRPr="00E8383E" w:rsidRDefault="00BE02EE" w:rsidP="00BE02EE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85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 xml:space="preserve">Obor zubní lékařství </w:t>
      </w:r>
    </w:p>
    <w:p w14:paraId="69397854" w14:textId="77777777" w:rsidR="00BE02EE" w:rsidRPr="00E8383E" w:rsidRDefault="00BE02EE" w:rsidP="0028454A">
      <w:pPr>
        <w:numPr>
          <w:ilvl w:val="0"/>
          <w:numId w:val="52"/>
        </w:numPr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ročník 1. LF: Lékařská chemie, materiály v zubním lékařství (+ anglická paralelka) – </w:t>
      </w:r>
    </w:p>
    <w:p w14:paraId="6939785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Bradna, Buchal, Fialová, </w:t>
      </w:r>
      <w:proofErr w:type="spellStart"/>
      <w:r w:rsidRPr="00E8383E">
        <w:rPr>
          <w:rFonts w:ascii="Arial" w:hAnsi="Arial" w:cs="Arial"/>
          <w:sz w:val="22"/>
          <w:szCs w:val="22"/>
        </w:rPr>
        <w:t>Malbohan</w:t>
      </w:r>
      <w:proofErr w:type="spellEnd"/>
      <w:r w:rsidRPr="00E8383E">
        <w:rPr>
          <w:rFonts w:ascii="Arial" w:hAnsi="Arial" w:cs="Arial"/>
          <w:sz w:val="22"/>
          <w:szCs w:val="22"/>
        </w:rPr>
        <w:t>, Navrátil, Pláteník, Šída, Štípek, Tichý</w:t>
      </w:r>
    </w:p>
    <w:p w14:paraId="6939785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1.ročník 1. LF: 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1 (+ anglická paralelka) – </w:t>
      </w:r>
    </w:p>
    <w:p w14:paraId="6939785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Buchal, Jonák, Fialová, Kadlecová,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Malbohan</w:t>
      </w:r>
      <w:proofErr w:type="spellEnd"/>
      <w:r w:rsidRPr="00E8383E">
        <w:rPr>
          <w:rFonts w:ascii="Arial" w:hAnsi="Arial" w:cs="Arial"/>
          <w:sz w:val="22"/>
          <w:szCs w:val="22"/>
        </w:rPr>
        <w:t>, Muchová, Navrátil, Ondrušová, Pláteník, Štípek, Vachtenheim, Vecka, Vejražka</w:t>
      </w:r>
    </w:p>
    <w:p w14:paraId="6939785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5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2.ročník 1. LF: 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2 (+ anglická paralelka) – </w:t>
      </w:r>
    </w:p>
    <w:p w14:paraId="6939785A" w14:textId="4365384C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Bradna, Dvořák, Fialová, Kalousová,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Malbohan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Mráz, Pláteník, Štípek, Tichý, Vachtenheim, Vecka, Vejražka </w:t>
      </w:r>
    </w:p>
    <w:p w14:paraId="6939785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Mikrobiologie – Olišarová</w:t>
      </w:r>
    </w:p>
    <w:p w14:paraId="6939785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Navazující magisterské studium oboru intenzivní péče</w:t>
      </w:r>
      <w:r w:rsidRPr="00E8383E">
        <w:rPr>
          <w:rFonts w:ascii="Arial" w:hAnsi="Arial" w:cs="Arial"/>
          <w:sz w:val="22"/>
          <w:szCs w:val="22"/>
        </w:rPr>
        <w:t>:</w:t>
      </w:r>
    </w:p>
    <w:p w14:paraId="6939785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 ročník 1. LF: </w:t>
      </w:r>
    </w:p>
    <w:p w14:paraId="6939785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Jirsa, Kazda,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Brzežková R., Kvasnička T, Kvasnička J., Malíková, Omastová, Subhanová, Šebesta, Špaček, Trnková, Vítek, Zenáhlíková </w:t>
      </w:r>
    </w:p>
    <w:p w14:paraId="6939785F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6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2. ročník 1. LF: </w:t>
      </w:r>
    </w:p>
    <w:p w14:paraId="6939786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Lahoda Brodská, Kazda, Kvasnička J., Kvasnička T., Malíková, Mrázová, Pelinková, Springer, Subhanová, </w:t>
      </w:r>
      <w:proofErr w:type="spellStart"/>
      <w:r w:rsidRPr="00E8383E">
        <w:rPr>
          <w:rFonts w:ascii="Arial" w:hAnsi="Arial" w:cs="Arial"/>
          <w:sz w:val="22"/>
          <w:szCs w:val="22"/>
        </w:rPr>
        <w:t>Sudrová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Šebesta, Vaníčková, Zenáhlíková </w:t>
      </w:r>
    </w:p>
    <w:p w14:paraId="6939786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6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>Navazující magisterské studium v oboru Nutriční specialisté:</w:t>
      </w:r>
    </w:p>
    <w:p w14:paraId="6939786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1. ročník 1. LF:</w:t>
      </w:r>
    </w:p>
    <w:p w14:paraId="6939786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Biochemie výživy – Muchová</w:t>
      </w:r>
    </w:p>
    <w:p w14:paraId="6939786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Speciální mikrobiologie a imunologie pro </w:t>
      </w:r>
      <w:proofErr w:type="spellStart"/>
      <w:r w:rsidRPr="00E8383E">
        <w:rPr>
          <w:rFonts w:ascii="Arial" w:hAnsi="Arial" w:cs="Arial"/>
          <w:sz w:val="22"/>
          <w:szCs w:val="22"/>
        </w:rPr>
        <w:t>nutricionisty</w:t>
      </w:r>
      <w:proofErr w:type="spellEnd"/>
      <w:r w:rsidRPr="00E8383E">
        <w:rPr>
          <w:rFonts w:ascii="Arial" w:hAnsi="Arial" w:cs="Arial"/>
          <w:sz w:val="22"/>
          <w:szCs w:val="22"/>
        </w:rPr>
        <w:t>, potravinové alergie: přednášející – Šemberová</w:t>
      </w:r>
    </w:p>
    <w:p w14:paraId="6939786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6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>Přípravný kurz</w:t>
      </w:r>
    </w:p>
    <w:p w14:paraId="69397869" w14:textId="672774B1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Buchal, Fialová, </w:t>
      </w:r>
      <w:proofErr w:type="spellStart"/>
      <w:r w:rsidRPr="00E8383E">
        <w:rPr>
          <w:rFonts w:ascii="Arial" w:hAnsi="Arial" w:cs="Arial"/>
          <w:sz w:val="22"/>
          <w:szCs w:val="22"/>
        </w:rPr>
        <w:t>Leníček</w:t>
      </w:r>
      <w:proofErr w:type="spellEnd"/>
      <w:r w:rsidRPr="00E8383E">
        <w:rPr>
          <w:rFonts w:ascii="Arial" w:hAnsi="Arial" w:cs="Arial"/>
          <w:sz w:val="22"/>
          <w:szCs w:val="22"/>
        </w:rPr>
        <w:t>, Navrátil, Pláteník, Vejražka</w:t>
      </w:r>
    </w:p>
    <w:p w14:paraId="6939786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6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katedra parazitologie – předmět Lékařská mikrobiologie pro parazitology (zimní semestr 1x za 2 roky) – Šemberová </w:t>
      </w:r>
    </w:p>
    <w:p w14:paraId="6939786C" w14:textId="77777777" w:rsidR="00BE02EE" w:rsidRPr="00E8383E" w:rsidRDefault="00BE02EE" w:rsidP="00BE02EE">
      <w:pPr>
        <w:spacing w:line="360" w:lineRule="auto"/>
        <w:rPr>
          <w:rFonts w:ascii="Arial" w:hAnsi="Arial" w:cs="Arial"/>
          <w:sz w:val="22"/>
          <w:szCs w:val="22"/>
        </w:rPr>
      </w:pPr>
    </w:p>
    <w:p w14:paraId="6939786D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 xml:space="preserve">VŠCHT </w:t>
      </w:r>
      <w:proofErr w:type="gramStart"/>
      <w:r w:rsidRPr="00E8383E">
        <w:rPr>
          <w:rFonts w:ascii="Arial" w:hAnsi="Arial" w:cs="Arial"/>
          <w:sz w:val="22"/>
          <w:szCs w:val="22"/>
          <w:u w:val="single"/>
        </w:rPr>
        <w:t>-  magisterské</w:t>
      </w:r>
      <w:proofErr w:type="gramEnd"/>
      <w:r w:rsidRPr="00E8383E">
        <w:rPr>
          <w:rFonts w:ascii="Arial" w:hAnsi="Arial" w:cs="Arial"/>
          <w:sz w:val="22"/>
          <w:szCs w:val="22"/>
          <w:u w:val="single"/>
        </w:rPr>
        <w:t xml:space="preserve"> studium</w:t>
      </w:r>
    </w:p>
    <w:p w14:paraId="6939786E" w14:textId="1A240C1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 ročník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II – Lahoda Brodská, Kocna, Muchová, Springer, Šebesta, Vaníčková</w:t>
      </w:r>
    </w:p>
    <w:p w14:paraId="6939786F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 ročník Stanovení analytů v medicíně I – Jirsa, </w:t>
      </w:r>
      <w:proofErr w:type="spellStart"/>
      <w:r w:rsidRPr="00E8383E">
        <w:rPr>
          <w:rFonts w:ascii="Arial" w:hAnsi="Arial" w:cs="Arial"/>
          <w:sz w:val="22"/>
          <w:szCs w:val="22"/>
        </w:rPr>
        <w:t>Leníček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Mrázová, Muchová, Pelinková, Springer, Šebesta, Trnková, Vojtová, Zemanová </w:t>
      </w:r>
    </w:p>
    <w:p w14:paraId="69397870" w14:textId="26A67941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4. ročník obecná biochemie – Kocna, Šebesta, Zima</w:t>
      </w:r>
    </w:p>
    <w:p w14:paraId="69397871" w14:textId="06E465F0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4.ročník biomedicínské inženýrství – Kocna,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Leníček</w:t>
      </w:r>
      <w:proofErr w:type="spellEnd"/>
      <w:r w:rsidRPr="00E8383E">
        <w:rPr>
          <w:rFonts w:ascii="Arial" w:hAnsi="Arial" w:cs="Arial"/>
          <w:sz w:val="22"/>
          <w:szCs w:val="22"/>
        </w:rPr>
        <w:t>, Muchová, Omastová, Pelinková, Springer, Šebesta, Trnková, Kreidlová, Vaníčková</w:t>
      </w:r>
    </w:p>
    <w:p w14:paraId="69397872" w14:textId="7C2B8E43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4.ročník Biochemie a biotechnologie – Kalousová, Kocna, Šebesta, Zima</w:t>
      </w:r>
    </w:p>
    <w:p w14:paraId="69397873" w14:textId="30047AFD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4.ročník Klinická </w:t>
      </w:r>
      <w:proofErr w:type="spellStart"/>
      <w:r w:rsidRPr="00E8383E">
        <w:rPr>
          <w:rFonts w:ascii="Arial" w:hAnsi="Arial" w:cs="Arial"/>
          <w:sz w:val="22"/>
          <w:szCs w:val="22"/>
        </w:rPr>
        <w:t>bioanalytika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Kocna, </w:t>
      </w:r>
      <w:proofErr w:type="spellStart"/>
      <w:r w:rsidRPr="00E8383E">
        <w:rPr>
          <w:rFonts w:ascii="Arial" w:hAnsi="Arial" w:cs="Arial"/>
          <w:sz w:val="22"/>
          <w:szCs w:val="22"/>
        </w:rPr>
        <w:t>Krtil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Leníček</w:t>
      </w:r>
      <w:proofErr w:type="spellEnd"/>
      <w:r w:rsidRPr="00E8383E">
        <w:rPr>
          <w:rFonts w:ascii="Arial" w:hAnsi="Arial" w:cs="Arial"/>
          <w:sz w:val="22"/>
          <w:szCs w:val="22"/>
        </w:rPr>
        <w:t>, Muchová, Omastová, Pelinková, Springer, Šebesta, Trnková, Vaníčková</w:t>
      </w:r>
    </w:p>
    <w:p w14:paraId="69397874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5.ročník VŠCHT Klinická </w:t>
      </w:r>
      <w:proofErr w:type="spellStart"/>
      <w:r w:rsidRPr="00E8383E">
        <w:rPr>
          <w:rFonts w:ascii="Arial" w:hAnsi="Arial" w:cs="Arial"/>
          <w:sz w:val="22"/>
          <w:szCs w:val="22"/>
        </w:rPr>
        <w:t>bioanalytika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Jirsa, Kocna, Šebesta, Vaníčková, Vítek</w:t>
      </w:r>
    </w:p>
    <w:p w14:paraId="69397875" w14:textId="77777777" w:rsidR="001B0F4E" w:rsidRPr="00E8383E" w:rsidRDefault="001B0F4E" w:rsidP="001B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5.ročník VŠCHT biomedicínské inženýrství – Jirsa, Kocna, Šebesta, Vaníčková, Vítek</w:t>
      </w:r>
    </w:p>
    <w:p w14:paraId="6939787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7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>ČVUT</w:t>
      </w:r>
    </w:p>
    <w:p w14:paraId="6939787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Zdravotní </w:t>
      </w:r>
      <w:proofErr w:type="gramStart"/>
      <w:r w:rsidRPr="00E8383E">
        <w:rPr>
          <w:rFonts w:ascii="Arial" w:hAnsi="Arial" w:cs="Arial"/>
          <w:sz w:val="22"/>
          <w:szCs w:val="22"/>
        </w:rPr>
        <w:t>laborant - Správná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laboratorní praxe – Pavlík, Stejskalová, </w:t>
      </w:r>
      <w:proofErr w:type="spellStart"/>
      <w:r w:rsidRPr="00E8383E">
        <w:rPr>
          <w:rFonts w:ascii="Arial" w:hAnsi="Arial" w:cs="Arial"/>
          <w:sz w:val="22"/>
          <w:szCs w:val="22"/>
        </w:rPr>
        <w:t>Klapová</w:t>
      </w:r>
      <w:proofErr w:type="spellEnd"/>
      <w:r w:rsidRPr="00E8383E">
        <w:rPr>
          <w:rFonts w:ascii="Arial" w:hAnsi="Arial" w:cs="Arial"/>
          <w:sz w:val="22"/>
          <w:szCs w:val="22"/>
        </w:rPr>
        <w:t>, Říhová, Horynová, Švestková, Lundová</w:t>
      </w:r>
    </w:p>
    <w:p w14:paraId="6939787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Obecná mikrobiologie – Pavlík, </w:t>
      </w:r>
    </w:p>
    <w:p w14:paraId="6939787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Klinická mikrobiologie – Pavlík, Hygiena a epidemiologie – Pavlík</w:t>
      </w:r>
    </w:p>
    <w:p w14:paraId="6939787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7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E8383E">
        <w:rPr>
          <w:rFonts w:ascii="Arial" w:hAnsi="Arial" w:cs="Arial"/>
          <w:sz w:val="22"/>
          <w:szCs w:val="22"/>
          <w:u w:val="single"/>
        </w:rPr>
        <w:t>PřF</w:t>
      </w:r>
      <w:proofErr w:type="spellEnd"/>
      <w:r w:rsidRPr="00E8383E">
        <w:rPr>
          <w:rFonts w:ascii="Arial" w:hAnsi="Arial" w:cs="Arial"/>
          <w:sz w:val="22"/>
          <w:szCs w:val="22"/>
          <w:u w:val="single"/>
        </w:rPr>
        <w:t xml:space="preserve"> UK</w:t>
      </w:r>
    </w:p>
    <w:p w14:paraId="6939787F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katedra antropologie a genetiky člověka - </w:t>
      </w:r>
      <w:proofErr w:type="gramStart"/>
      <w:r w:rsidRPr="00E8383E">
        <w:rPr>
          <w:rFonts w:ascii="Arial" w:hAnsi="Arial" w:cs="Arial"/>
          <w:sz w:val="22"/>
          <w:szCs w:val="22"/>
        </w:rPr>
        <w:t>předmět  Cytogenetika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</w:rPr>
        <w:t>človeka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I – Zemanová </w:t>
      </w:r>
      <w:r w:rsidR="00A8337B" w:rsidRPr="00E8383E">
        <w:rPr>
          <w:rFonts w:ascii="Arial" w:hAnsi="Arial" w:cs="Arial"/>
          <w:sz w:val="22"/>
          <w:szCs w:val="22"/>
        </w:rPr>
        <w:t xml:space="preserve">(přednáška Nádorová </w:t>
      </w:r>
      <w:proofErr w:type="spellStart"/>
      <w:r w:rsidR="00A8337B" w:rsidRPr="00E8383E">
        <w:rPr>
          <w:rFonts w:ascii="Arial" w:hAnsi="Arial" w:cs="Arial"/>
          <w:sz w:val="22"/>
          <w:szCs w:val="22"/>
        </w:rPr>
        <w:t>cytogenomika</w:t>
      </w:r>
      <w:proofErr w:type="spellEnd"/>
      <w:r w:rsidRPr="00E8383E">
        <w:rPr>
          <w:rFonts w:ascii="Arial" w:hAnsi="Arial" w:cs="Arial"/>
          <w:sz w:val="22"/>
          <w:szCs w:val="22"/>
        </w:rPr>
        <w:t>)</w:t>
      </w:r>
    </w:p>
    <w:p w14:paraId="6939788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Akreditovaný kvalifikační kurz</w:t>
      </w:r>
      <w:r w:rsidRPr="00E8383E">
        <w:rPr>
          <w:rFonts w:ascii="Arial" w:hAnsi="Arial" w:cs="Arial"/>
          <w:sz w:val="22"/>
          <w:szCs w:val="22"/>
        </w:rPr>
        <w:t xml:space="preserve"> – odborní garanti: prof. Zima, doc. Springer</w:t>
      </w:r>
    </w:p>
    <w:p w14:paraId="69397881" w14:textId="77777777" w:rsidR="00BE02EE" w:rsidRPr="00E8383E" w:rsidRDefault="00BE02EE" w:rsidP="00BE02EE">
      <w:pPr>
        <w:pStyle w:val="Nadpis1"/>
        <w:spacing w:line="360" w:lineRule="auto"/>
        <w:rPr>
          <w:sz w:val="24"/>
          <w:szCs w:val="24"/>
        </w:rPr>
      </w:pPr>
    </w:p>
    <w:p w14:paraId="69397882" w14:textId="77777777" w:rsidR="00BE02EE" w:rsidRPr="00E8383E" w:rsidRDefault="00BE02EE" w:rsidP="00E8383E">
      <w:pPr>
        <w:pStyle w:val="Nadpis1"/>
        <w:numPr>
          <w:ilvl w:val="1"/>
          <w:numId w:val="50"/>
        </w:numPr>
        <w:spacing w:line="360" w:lineRule="auto"/>
        <w:ind w:left="426" w:hanging="426"/>
        <w:rPr>
          <w:sz w:val="24"/>
          <w:szCs w:val="24"/>
        </w:rPr>
      </w:pPr>
      <w:r w:rsidRPr="00E8383E">
        <w:rPr>
          <w:sz w:val="24"/>
          <w:szCs w:val="24"/>
        </w:rPr>
        <w:t xml:space="preserve">Sylaby </w:t>
      </w:r>
    </w:p>
    <w:p w14:paraId="69397883" w14:textId="77777777" w:rsidR="00BE02EE" w:rsidRPr="00E8383E" w:rsidRDefault="00BE02EE" w:rsidP="00BE02EE">
      <w:pPr>
        <w:spacing w:line="360" w:lineRule="auto"/>
      </w:pPr>
    </w:p>
    <w:p w14:paraId="69397884" w14:textId="77777777" w:rsidR="00BE02EE" w:rsidRPr="00E8383E" w:rsidRDefault="00BE02EE" w:rsidP="00BE02EE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2"/>
          <w:szCs w:val="22"/>
          <w:u w:val="single"/>
        </w:rPr>
      </w:pPr>
      <w:r w:rsidRPr="00E8383E">
        <w:rPr>
          <w:rFonts w:ascii="Arial" w:hAnsi="Arial" w:cs="Arial"/>
          <w:b/>
          <w:bCs/>
          <w:sz w:val="22"/>
          <w:szCs w:val="22"/>
          <w:u w:val="single"/>
        </w:rPr>
        <w:t xml:space="preserve">4.2.1. Výuka pro studenty 1. LF UK </w:t>
      </w:r>
    </w:p>
    <w:p w14:paraId="6939788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886" w14:textId="09AFC021" w:rsidR="001B0F4E" w:rsidRPr="00E8383E" w:rsidRDefault="001B0F4E" w:rsidP="001B0F4E">
      <w:pPr>
        <w:keepNext/>
        <w:spacing w:line="360" w:lineRule="auto"/>
        <w:jc w:val="both"/>
        <w:outlineLvl w:val="2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Výuka probíhala vzhledem k pandemii v zimním a </w:t>
      </w:r>
      <w:proofErr w:type="gramStart"/>
      <w:r w:rsidRPr="00E8383E">
        <w:rPr>
          <w:rFonts w:ascii="Arial" w:hAnsi="Arial" w:cs="Arial"/>
          <w:sz w:val="22"/>
          <w:szCs w:val="22"/>
        </w:rPr>
        <w:t>letním  semestru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8383E">
        <w:rPr>
          <w:rFonts w:ascii="Arial" w:hAnsi="Arial" w:cs="Arial"/>
          <w:sz w:val="22"/>
          <w:szCs w:val="22"/>
        </w:rPr>
        <w:t>šk.roku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2020/21</w:t>
      </w:r>
      <w:r w:rsidRPr="00E8383E">
        <w:rPr>
          <w:rFonts w:ascii="Arial" w:hAnsi="Arial" w:cs="Arial"/>
          <w:strike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online v MS-Teams. V zimním semestru šk.r.2021/22 již prezenční formou. </w:t>
      </w:r>
    </w:p>
    <w:p w14:paraId="6939788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888" w14:textId="77777777" w:rsidR="00BE02EE" w:rsidRPr="002D3CB1" w:rsidRDefault="00BE02EE" w:rsidP="00BE02EE">
      <w:p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D3CB1">
        <w:rPr>
          <w:rFonts w:ascii="Arial" w:hAnsi="Arial" w:cs="Arial"/>
          <w:b/>
          <w:bCs/>
          <w:snapToGrid w:val="0"/>
          <w:sz w:val="22"/>
          <w:szCs w:val="22"/>
        </w:rPr>
        <w:t>Bakalářské studium</w:t>
      </w:r>
    </w:p>
    <w:p w14:paraId="69397889" w14:textId="77777777" w:rsidR="00BE02EE" w:rsidRPr="00E8383E" w:rsidRDefault="00BE02EE" w:rsidP="00BE02EE">
      <w:pPr>
        <w:spacing w:before="240" w:after="60" w:line="360" w:lineRule="auto"/>
        <w:jc w:val="both"/>
        <w:outlineLvl w:val="7"/>
        <w:rPr>
          <w:rFonts w:ascii="Arial" w:hAnsi="Arial" w:cs="Arial"/>
          <w:b/>
          <w:bCs/>
          <w:sz w:val="22"/>
          <w:szCs w:val="22"/>
        </w:rPr>
      </w:pPr>
      <w:r w:rsidRPr="00E8383E">
        <w:rPr>
          <w:rFonts w:ascii="Arial" w:hAnsi="Arial" w:cs="Arial"/>
          <w:b/>
          <w:bCs/>
          <w:sz w:val="22"/>
          <w:szCs w:val="22"/>
        </w:rPr>
        <w:t xml:space="preserve">Chemie a biochemie </w:t>
      </w:r>
    </w:p>
    <w:p w14:paraId="6939788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</w:t>
      </w:r>
      <w:r w:rsidRPr="00E8383E">
        <w:rPr>
          <w:rFonts w:ascii="Arial" w:hAnsi="Arial" w:cs="Arial"/>
          <w:sz w:val="22"/>
          <w:szCs w:val="22"/>
        </w:rPr>
        <w:t>. (1. se</w:t>
      </w:r>
      <w:r w:rsidR="001B0F4E" w:rsidRPr="00E8383E">
        <w:rPr>
          <w:rFonts w:ascii="Arial" w:hAnsi="Arial" w:cs="Arial"/>
          <w:sz w:val="22"/>
          <w:szCs w:val="22"/>
        </w:rPr>
        <w:t>mestr, 1/1), obor: adiktologie</w:t>
      </w:r>
      <w:r w:rsidRPr="00E8383E">
        <w:rPr>
          <w:rFonts w:ascii="Arial" w:hAnsi="Arial" w:cs="Arial"/>
          <w:sz w:val="22"/>
          <w:szCs w:val="22"/>
        </w:rPr>
        <w:t>, nutriční terapeut, porodní asistentka</w:t>
      </w:r>
      <w:r w:rsidRPr="00E8383E">
        <w:rPr>
          <w:rFonts w:ascii="Arial" w:hAnsi="Arial" w:cs="Arial"/>
          <w:sz w:val="22"/>
          <w:szCs w:val="22"/>
          <w:u w:val="single"/>
        </w:rPr>
        <w:t>,</w:t>
      </w:r>
      <w:r w:rsidRPr="00E8383E">
        <w:rPr>
          <w:rFonts w:ascii="Arial" w:hAnsi="Arial" w:cs="Arial"/>
          <w:sz w:val="22"/>
          <w:szCs w:val="22"/>
        </w:rPr>
        <w:t xml:space="preserve"> společný kmen, výuka společně s Ústavem biochemie a experimentální </w:t>
      </w:r>
      <w:proofErr w:type="gramStart"/>
      <w:r w:rsidRPr="00E8383E">
        <w:rPr>
          <w:rFonts w:ascii="Arial" w:hAnsi="Arial" w:cs="Arial"/>
          <w:sz w:val="22"/>
          <w:szCs w:val="22"/>
        </w:rPr>
        <w:t>onkologie - ÚBEO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; Od 11.výukového týdne výuka probíhá v 2 větvích (tj. ve stejné době na 2 místech): A - fyzioterapie a nutriční terapeut na Ústavu biochemie a experimentální. </w:t>
      </w:r>
      <w:proofErr w:type="gramStart"/>
      <w:r w:rsidRPr="00E8383E">
        <w:rPr>
          <w:rFonts w:ascii="Arial" w:hAnsi="Arial" w:cs="Arial"/>
          <w:sz w:val="22"/>
          <w:szCs w:val="22"/>
        </w:rPr>
        <w:t>onkologie ;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B – všeobecná sestra, zdravotnická technika, adiktologie na ÚKBLD; klasifikovaný zápočet.</w:t>
      </w:r>
    </w:p>
    <w:p w14:paraId="6939788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8C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Voda,roztoky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>, pH – ÚBEO.</w:t>
      </w:r>
    </w:p>
    <w:p w14:paraId="6939788D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Proteiny, </w:t>
      </w:r>
      <w:proofErr w:type="gramStart"/>
      <w:r w:rsidRPr="00E8383E">
        <w:rPr>
          <w:rFonts w:ascii="Arial" w:hAnsi="Arial" w:cs="Arial"/>
          <w:sz w:val="22"/>
          <w:szCs w:val="22"/>
        </w:rPr>
        <w:t>aminokyseliny -základní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vlastnosti a metabolismus – ÚLBLD.</w:t>
      </w:r>
    </w:p>
    <w:p w14:paraId="6939788E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Základní pojmy obecné a fyzikální chemie – ÚLBLD.</w:t>
      </w:r>
    </w:p>
    <w:p w14:paraId="6939788F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proofErr w:type="gramStart"/>
      <w:r w:rsidRPr="00E8383E">
        <w:rPr>
          <w:rFonts w:ascii="Arial" w:hAnsi="Arial" w:cs="Arial"/>
          <w:sz w:val="22"/>
          <w:szCs w:val="22"/>
        </w:rPr>
        <w:t xml:space="preserve">Enzymy - </w:t>
      </w:r>
      <w:proofErr w:type="spellStart"/>
      <w:r w:rsidRPr="00E8383E">
        <w:rPr>
          <w:rFonts w:ascii="Arial" w:hAnsi="Arial" w:cs="Arial"/>
          <w:sz w:val="22"/>
          <w:szCs w:val="22"/>
        </w:rPr>
        <w:t>funce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a základy kinetiky enzymových reakcí – ÚBEO.</w:t>
      </w:r>
    </w:p>
    <w:p w14:paraId="69397890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Metabolismu sacharidů a bioenergetika – ÚBEO.</w:t>
      </w:r>
    </w:p>
    <w:p w14:paraId="69397891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Metabolismus lipidů a steroidů – ÚBEO.</w:t>
      </w:r>
    </w:p>
    <w:p w14:paraId="69397892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Nukleotidy, základy proteosyntézy – ÚBEO.</w:t>
      </w:r>
    </w:p>
    <w:p w14:paraId="69397893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Základní principy regulace metabolismu – ÚLBLD.</w:t>
      </w:r>
    </w:p>
    <w:p w14:paraId="69397894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Biochemie vnitřního prostředí – ÚLBLD.</w:t>
      </w:r>
    </w:p>
    <w:p w14:paraId="69397895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Základy biochemie výživy – ÚLBLD.</w:t>
      </w:r>
    </w:p>
    <w:p w14:paraId="69397896" w14:textId="77777777" w:rsidR="00BE02EE" w:rsidRPr="00E8383E" w:rsidRDefault="00BE02EE" w:rsidP="0028454A">
      <w:pPr>
        <w:numPr>
          <w:ilvl w:val="1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Anatomie buňky, </w:t>
      </w:r>
      <w:proofErr w:type="spellStart"/>
      <w:r w:rsidRPr="00E8383E">
        <w:rPr>
          <w:rFonts w:ascii="Arial" w:hAnsi="Arial" w:cs="Arial"/>
          <w:sz w:val="22"/>
          <w:szCs w:val="22"/>
        </w:rPr>
        <w:t>kompartmenty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897" w14:textId="77777777" w:rsidR="00BE02EE" w:rsidRPr="00E8383E" w:rsidRDefault="00BE02EE" w:rsidP="0028454A">
      <w:pPr>
        <w:numPr>
          <w:ilvl w:val="1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Biologický materiál, </w:t>
      </w:r>
      <w:proofErr w:type="spellStart"/>
      <w:r w:rsidRPr="00E8383E">
        <w:rPr>
          <w:rFonts w:ascii="Arial" w:hAnsi="Arial" w:cs="Arial"/>
          <w:sz w:val="22"/>
          <w:szCs w:val="22"/>
        </w:rPr>
        <w:t>preanalytika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</w:t>
      </w:r>
    </w:p>
    <w:p w14:paraId="69397898" w14:textId="77777777" w:rsidR="00BE02EE" w:rsidRPr="00E8383E" w:rsidRDefault="00BE02EE" w:rsidP="0028454A">
      <w:pPr>
        <w:numPr>
          <w:ilvl w:val="0"/>
          <w:numId w:val="41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    A. Cytoskelet.</w:t>
      </w:r>
    </w:p>
    <w:p w14:paraId="69397899" w14:textId="77777777" w:rsidR="00BE02EE" w:rsidRPr="00E8383E" w:rsidRDefault="00BE02EE" w:rsidP="00BE02EE">
      <w:pPr>
        <w:tabs>
          <w:tab w:val="left" w:pos="426"/>
          <w:tab w:val="left" w:pos="709"/>
        </w:tabs>
        <w:spacing w:line="360" w:lineRule="auto"/>
        <w:ind w:left="1080"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           B. Základní technologie pro biochemická vyšetření, POCT.</w:t>
      </w:r>
    </w:p>
    <w:p w14:paraId="6939789A" w14:textId="77777777" w:rsidR="00BE02EE" w:rsidRPr="00E8383E" w:rsidRDefault="00BE02EE" w:rsidP="00BE02EE">
      <w:pPr>
        <w:tabs>
          <w:tab w:val="left" w:pos="709"/>
          <w:tab w:val="left" w:pos="1418"/>
        </w:tabs>
        <w:spacing w:line="360" w:lineRule="auto"/>
        <w:ind w:left="1440" w:hanging="11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12.       A. Biochemie svalové kontrakce.</w:t>
      </w:r>
    </w:p>
    <w:p w14:paraId="6939789B" w14:textId="77777777" w:rsidR="00BE02EE" w:rsidRPr="00E8383E" w:rsidRDefault="00BE02EE" w:rsidP="00BE02EE">
      <w:pPr>
        <w:tabs>
          <w:tab w:val="left" w:pos="709"/>
        </w:tabs>
        <w:spacing w:line="360" w:lineRule="auto"/>
        <w:ind w:left="1440" w:hanging="79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     B. Vyšetření moče a základní biochemické analyty.</w:t>
      </w:r>
    </w:p>
    <w:p w14:paraId="6939789C" w14:textId="77777777" w:rsidR="00BE02EE" w:rsidRPr="00E8383E" w:rsidRDefault="00BE02EE" w:rsidP="00BE02EE">
      <w:pPr>
        <w:tabs>
          <w:tab w:val="left" w:pos="709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13.       A. Biochemie nervové činnosti.</w:t>
      </w:r>
    </w:p>
    <w:p w14:paraId="6939789D" w14:textId="77777777" w:rsidR="00BE02EE" w:rsidRPr="00E8383E" w:rsidRDefault="00BE02EE" w:rsidP="0028454A">
      <w:pPr>
        <w:numPr>
          <w:ilvl w:val="0"/>
          <w:numId w:val="42"/>
        </w:numPr>
        <w:tabs>
          <w:tab w:val="left" w:pos="709"/>
        </w:tabs>
        <w:spacing w:line="360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Základní vyšetření v hematologii.</w:t>
      </w:r>
    </w:p>
    <w:p w14:paraId="6939789E" w14:textId="77777777" w:rsidR="00BE02EE" w:rsidRPr="00E8383E" w:rsidRDefault="00BE02EE" w:rsidP="0028454A">
      <w:pPr>
        <w:numPr>
          <w:ilvl w:val="0"/>
          <w:numId w:val="43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Konzultační a zápočtový týden.</w:t>
      </w:r>
    </w:p>
    <w:p w14:paraId="6939789F" w14:textId="77777777" w:rsidR="00BE02EE" w:rsidRPr="00E8383E" w:rsidRDefault="00BE02EE" w:rsidP="00BE02EE">
      <w:pPr>
        <w:spacing w:before="240" w:after="60" w:line="360" w:lineRule="auto"/>
        <w:jc w:val="both"/>
        <w:outlineLvl w:val="5"/>
        <w:rPr>
          <w:rFonts w:ascii="Arial" w:hAnsi="Arial" w:cs="Arial"/>
          <w:b/>
          <w:bCs/>
          <w:sz w:val="22"/>
          <w:szCs w:val="22"/>
        </w:rPr>
      </w:pPr>
      <w:r w:rsidRPr="00E8383E">
        <w:rPr>
          <w:rFonts w:ascii="Arial" w:hAnsi="Arial" w:cs="Arial"/>
          <w:b/>
          <w:bCs/>
          <w:sz w:val="22"/>
          <w:szCs w:val="22"/>
        </w:rPr>
        <w:t>Chemie a biochemie</w:t>
      </w:r>
    </w:p>
    <w:p w14:paraId="693978A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</w:t>
      </w:r>
      <w:r w:rsidRPr="00E8383E">
        <w:rPr>
          <w:rFonts w:ascii="Arial" w:hAnsi="Arial" w:cs="Arial"/>
          <w:sz w:val="22"/>
          <w:szCs w:val="22"/>
        </w:rPr>
        <w:t xml:space="preserve">. (1.semestr, 5/5 za </w:t>
      </w:r>
      <w:proofErr w:type="gramStart"/>
      <w:r w:rsidRPr="00E8383E">
        <w:rPr>
          <w:rFonts w:ascii="Arial" w:hAnsi="Arial" w:cs="Arial"/>
          <w:sz w:val="22"/>
          <w:szCs w:val="22"/>
        </w:rPr>
        <w:t>semestr )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, kombinovaná forma </w:t>
      </w:r>
      <w:proofErr w:type="spellStart"/>
      <w:r w:rsidRPr="00E8383E">
        <w:rPr>
          <w:rFonts w:ascii="Arial" w:hAnsi="Arial" w:cs="Arial"/>
          <w:sz w:val="22"/>
          <w:szCs w:val="22"/>
        </w:rPr>
        <w:t>studia,obor</w:t>
      </w:r>
      <w:proofErr w:type="spellEnd"/>
      <w:r w:rsidRPr="00E8383E">
        <w:rPr>
          <w:rFonts w:ascii="Arial" w:hAnsi="Arial" w:cs="Arial"/>
          <w:sz w:val="22"/>
          <w:szCs w:val="22"/>
        </w:rPr>
        <w:t>: adiktologie, nutriční terapeut, klasifikovaný zápočet</w:t>
      </w:r>
    </w:p>
    <w:p w14:paraId="693978A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8A2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 Metabolismus základních živin. Aminokyseliny, poruchy metabolismu. </w:t>
      </w:r>
    </w:p>
    <w:p w14:paraId="693978A3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Sacharidy, bílkoviny. Lipidy, nukleotidy, enzymy.</w:t>
      </w:r>
    </w:p>
    <w:p w14:paraId="693978A4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Biologický materiál pro klinicko-biochemické vyšetření.</w:t>
      </w:r>
    </w:p>
    <w:p w14:paraId="693978A5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Referenční hodnoty. </w:t>
      </w:r>
    </w:p>
    <w:p w14:paraId="693978A6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Spolupráce s klinicko-biochemickou laboratoří. </w:t>
      </w:r>
    </w:p>
    <w:p w14:paraId="693978A7" w14:textId="77777777" w:rsidR="00BE02EE" w:rsidRPr="00E8383E" w:rsidRDefault="00BE02EE" w:rsidP="0028454A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Základní technologie pro biochemická vyšetření. </w:t>
      </w:r>
    </w:p>
    <w:p w14:paraId="693978A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8A9" w14:textId="77777777" w:rsidR="00BE02EE" w:rsidRPr="002D3CB1" w:rsidRDefault="00BE02EE" w:rsidP="00BE02EE">
      <w:p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D3CB1">
        <w:rPr>
          <w:rFonts w:ascii="Arial" w:hAnsi="Arial" w:cs="Arial"/>
          <w:b/>
          <w:bCs/>
          <w:snapToGrid w:val="0"/>
          <w:sz w:val="22"/>
          <w:szCs w:val="22"/>
        </w:rPr>
        <w:t>Magisterské studium</w:t>
      </w:r>
    </w:p>
    <w:p w14:paraId="693978A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obor všeobecné lékařství:</w:t>
      </w:r>
    </w:p>
    <w:p w14:paraId="693978A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693978AD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Klinická biochemie</w:t>
      </w:r>
    </w:p>
    <w:p w14:paraId="693978A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8AF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6. roč</w:t>
      </w:r>
      <w:r w:rsidRPr="00E8383E">
        <w:rPr>
          <w:rFonts w:ascii="Arial" w:hAnsi="Arial" w:cs="Arial"/>
          <w:snapToGrid w:val="0"/>
          <w:sz w:val="22"/>
          <w:szCs w:val="22"/>
        </w:rPr>
        <w:t>. (9. a 10. semestr,</w:t>
      </w:r>
      <w:r w:rsidR="001B0F4E" w:rsidRPr="00E8383E">
        <w:rPr>
          <w:rFonts w:ascii="Arial" w:hAnsi="Arial" w:cs="Arial"/>
          <w:snapToGrid w:val="0"/>
          <w:sz w:val="22"/>
          <w:szCs w:val="22"/>
        </w:rPr>
        <w:t xml:space="preserve"> blok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1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týden ,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25 hodin pro každou studijní skupinu), zkouška. </w:t>
      </w:r>
    </w:p>
    <w:p w14:paraId="693978B0" w14:textId="77777777" w:rsidR="001B0F4E" w:rsidRPr="00E8383E" w:rsidRDefault="00BE02EE" w:rsidP="001B0F4E">
      <w:pPr>
        <w:spacing w:line="360" w:lineRule="auto"/>
        <w:ind w:left="720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 xml:space="preserve">Nový sylabus (od </w:t>
      </w:r>
      <w:proofErr w:type="spellStart"/>
      <w:proofErr w:type="gramStart"/>
      <w:r w:rsidRPr="00E8383E">
        <w:rPr>
          <w:rFonts w:ascii="Arial" w:hAnsi="Arial" w:cs="Arial"/>
          <w:iCs/>
          <w:snapToGrid w:val="0"/>
          <w:sz w:val="22"/>
          <w:szCs w:val="22"/>
        </w:rPr>
        <w:t>šk.roku</w:t>
      </w:r>
      <w:proofErr w:type="spellEnd"/>
      <w:proofErr w:type="gramEnd"/>
      <w:r w:rsidRPr="00E8383E">
        <w:rPr>
          <w:rFonts w:ascii="Arial" w:hAnsi="Arial" w:cs="Arial"/>
          <w:iCs/>
          <w:snapToGrid w:val="0"/>
          <w:sz w:val="22"/>
          <w:szCs w:val="22"/>
        </w:rPr>
        <w:t xml:space="preserve"> 2013/14)</w:t>
      </w:r>
      <w:r w:rsidRPr="00E8383E">
        <w:rPr>
          <w:rFonts w:ascii="Arial" w:hAnsi="Arial" w:cs="Arial"/>
          <w:i/>
          <w:iCs/>
          <w:snapToGrid w:val="0"/>
          <w:sz w:val="22"/>
          <w:szCs w:val="22"/>
        </w:rPr>
        <w:t xml:space="preserve"> - výuka ve formě kazuistik včetně </w:t>
      </w:r>
      <w:proofErr w:type="spellStart"/>
      <w:r w:rsidRPr="00E8383E">
        <w:rPr>
          <w:rFonts w:ascii="Arial" w:hAnsi="Arial" w:cs="Arial"/>
          <w:i/>
          <w:iCs/>
          <w:snapToGrid w:val="0"/>
          <w:sz w:val="22"/>
          <w:szCs w:val="22"/>
        </w:rPr>
        <w:t>angl.paralelky</w:t>
      </w:r>
      <w:proofErr w:type="spellEnd"/>
      <w:r w:rsidR="001B0F4E" w:rsidRPr="00E8383E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 w:rsidR="001B0F4E" w:rsidRPr="00E8383E">
        <w:rPr>
          <w:rFonts w:ascii="Arial" w:hAnsi="Arial" w:cs="Arial"/>
          <w:iCs/>
          <w:snapToGrid w:val="0"/>
          <w:sz w:val="22"/>
          <w:szCs w:val="22"/>
        </w:rPr>
        <w:t xml:space="preserve">ve školním roce 21/22 - výuka společně: 5. i 6.roč. </w:t>
      </w:r>
    </w:p>
    <w:p w14:paraId="693978B1" w14:textId="77777777" w:rsidR="00BE02EE" w:rsidRPr="00E8383E" w:rsidRDefault="00BE02EE" w:rsidP="00BE02EE">
      <w:pPr>
        <w:spacing w:line="360" w:lineRule="auto"/>
        <w:ind w:left="72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/>
          <w:iCs/>
          <w:snapToGrid w:val="0"/>
          <w:sz w:val="22"/>
          <w:szCs w:val="22"/>
        </w:rPr>
        <w:t xml:space="preserve">      </w:t>
      </w:r>
    </w:p>
    <w:p w14:paraId="693978B3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Úvod (studijní </w:t>
      </w:r>
      <w:proofErr w:type="spellStart"/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literatura,organizace</w:t>
      </w:r>
      <w:proofErr w:type="spellEnd"/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seminářů a zkoušek, zkušební otázky)</w:t>
      </w:r>
    </w:p>
    <w:p w14:paraId="693978B4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Preanalytika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(POCT). Metabolický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sy</w:t>
      </w:r>
      <w:proofErr w:type="spellEnd"/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.,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lipidy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>,dna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>.</w:t>
      </w:r>
    </w:p>
    <w:p w14:paraId="693978B5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>Toxikologie, monitorování léčby</w:t>
      </w:r>
    </w:p>
    <w:p w14:paraId="693978B6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>Klasická a onkologická genetika</w:t>
      </w:r>
    </w:p>
    <w:p w14:paraId="693978B7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iCs/>
          <w:snapToGrid w:val="0"/>
          <w:sz w:val="22"/>
          <w:szCs w:val="22"/>
        </w:rPr>
        <w:t>Likvor</w:t>
      </w:r>
      <w:proofErr w:type="spellEnd"/>
    </w:p>
    <w:p w14:paraId="693978B8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>Dědičné metabolické poruchy</w:t>
      </w:r>
    </w:p>
    <w:p w14:paraId="693978B9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proofErr w:type="spellStart"/>
      <w:proofErr w:type="gramStart"/>
      <w:r w:rsidRPr="00E8383E">
        <w:rPr>
          <w:rFonts w:ascii="Arial" w:hAnsi="Arial" w:cs="Arial"/>
          <w:iCs/>
          <w:snapToGrid w:val="0"/>
          <w:sz w:val="22"/>
          <w:szCs w:val="22"/>
        </w:rPr>
        <w:t>Endokrinologie,osteologie</w:t>
      </w:r>
      <w:proofErr w:type="spellEnd"/>
      <w:proofErr w:type="gramEnd"/>
    </w:p>
    <w:p w14:paraId="693978BA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>Monitorování vnitřního prostředí</w:t>
      </w:r>
    </w:p>
    <w:p w14:paraId="693978BB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iCs/>
          <w:snapToGrid w:val="0"/>
          <w:sz w:val="22"/>
          <w:szCs w:val="22"/>
        </w:rPr>
        <w:t>Hematologie</w:t>
      </w:r>
    </w:p>
    <w:p w14:paraId="693978BC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iCs/>
          <w:snapToGrid w:val="0"/>
          <w:sz w:val="22"/>
          <w:szCs w:val="22"/>
        </w:rPr>
        <w:t>Hepatologie</w:t>
      </w:r>
      <w:proofErr w:type="spellEnd"/>
      <w:r w:rsidRPr="00E8383E">
        <w:rPr>
          <w:rFonts w:ascii="Arial" w:hAnsi="Arial" w:cs="Arial"/>
          <w:iCs/>
          <w:snapToGrid w:val="0"/>
          <w:sz w:val="22"/>
          <w:szCs w:val="22"/>
        </w:rPr>
        <w:t xml:space="preserve"> </w:t>
      </w:r>
    </w:p>
    <w:p w14:paraId="693978BD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Acidobasická rovnováha. Nátrémie, hydratace, efektivní osmolalita</w:t>
      </w:r>
    </w:p>
    <w:p w14:paraId="693978BE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Gastroenterologie, e-</w:t>
      </w:r>
      <w:proofErr w:type="spellStart"/>
      <w:r w:rsidRPr="00E8383E">
        <w:rPr>
          <w:rFonts w:ascii="Arial" w:hAnsi="Arial" w:cs="Arial"/>
          <w:sz w:val="22"/>
          <w:szCs w:val="22"/>
        </w:rPr>
        <w:t>health</w:t>
      </w:r>
      <w:proofErr w:type="spellEnd"/>
    </w:p>
    <w:p w14:paraId="693978BF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Mikrobiologie</w:t>
      </w:r>
    </w:p>
    <w:p w14:paraId="693978C0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Vrozené vady v těhotenství</w:t>
      </w:r>
    </w:p>
    <w:p w14:paraId="693978C1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Tumorové markery</w:t>
      </w:r>
    </w:p>
    <w:p w14:paraId="693978C2" w14:textId="77777777" w:rsidR="00BE02EE" w:rsidRPr="00E8383E" w:rsidRDefault="00BE02EE" w:rsidP="0028454A">
      <w:pPr>
        <w:numPr>
          <w:ilvl w:val="0"/>
          <w:numId w:val="44"/>
        </w:numPr>
        <w:tabs>
          <w:tab w:val="left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Nefrologie, zánět, oxidační stres</w:t>
      </w:r>
    </w:p>
    <w:p w14:paraId="693978C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693978C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8383E">
        <w:rPr>
          <w:rFonts w:ascii="Arial" w:hAnsi="Arial" w:cs="Arial"/>
          <w:b/>
          <w:snapToGrid w:val="0"/>
          <w:sz w:val="22"/>
          <w:szCs w:val="22"/>
        </w:rPr>
        <w:t>Lékařská chemie a biochemie</w:t>
      </w:r>
    </w:p>
    <w:p w14:paraId="693978C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8C6" w14:textId="77777777" w:rsidR="00BE02EE" w:rsidRPr="00E8383E" w:rsidRDefault="00BE02EE" w:rsidP="00BE02EE">
      <w:pPr>
        <w:spacing w:line="360" w:lineRule="auto"/>
        <w:ind w:left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2. roč.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zimní semestr (4 hodiny přednášek/týden, 5 hodin cvičení/týden, zápočet) česká paralelka</w:t>
      </w:r>
    </w:p>
    <w:p w14:paraId="693978C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8383E">
        <w:rPr>
          <w:rFonts w:ascii="Arial" w:hAnsi="Arial" w:cs="Arial"/>
          <w:i/>
          <w:snapToGrid w:val="0"/>
          <w:sz w:val="22"/>
          <w:szCs w:val="22"/>
        </w:rPr>
        <w:t>Přednášky</w:t>
      </w:r>
    </w:p>
    <w:p w14:paraId="693978C8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hanging="99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Úvod do studia lékařské biochemie. Typy chemických reakcí. Stereochemie.</w:t>
      </w:r>
    </w:p>
    <w:p w14:paraId="693978C9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hanging="99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Chemická vazba.  Elektrolyty. Voda. Roztoky, rozpouštění </w:t>
      </w:r>
    </w:p>
    <w:p w14:paraId="693978CA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hanging="99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Aktivita. Disociace. Iontová síla. Koloidy, Difuze,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osmomolarita</w:t>
      </w:r>
      <w:proofErr w:type="spellEnd"/>
    </w:p>
    <w:p w14:paraId="693978CB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Protolytické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reakce. Teorie kyselin a zásad. pH. Acidobazické rovnováhy. Pufry. Titrace.</w:t>
      </w:r>
    </w:p>
    <w:p w14:paraId="693978CC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Termodynamika, termochemie, kinetika. Chemické rovnováhy. Katalýza.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Oxidoredukční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rovnováhy. Elektrochemie. Redoxní potenciál. Přehled analyticko-fyzikálních metod.</w:t>
      </w:r>
    </w:p>
    <w:p w14:paraId="693978CD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Toxikologicky významné anorganické látky</w:t>
      </w:r>
    </w:p>
    <w:p w14:paraId="693978CE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t xml:space="preserve"> </w:t>
      </w:r>
      <w:r w:rsidRPr="00E8383E">
        <w:rPr>
          <w:rFonts w:ascii="Arial" w:hAnsi="Arial" w:cs="Arial"/>
          <w:snapToGrid w:val="0"/>
          <w:sz w:val="22"/>
          <w:szCs w:val="22"/>
        </w:rPr>
        <w:t>Vztah mezi strukturou a vlastnostmi organických sloučenin. Organické reakce, reakce funkčních skupin.</w:t>
      </w:r>
    </w:p>
    <w:p w14:paraId="693978CF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 Biologicky významné organické sloučeniny.</w:t>
      </w:r>
    </w:p>
    <w:p w14:paraId="693978D1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Struktura a vlastnosti aminokyselin. Struktura a vlastnosti bílkovin.</w:t>
      </w:r>
    </w:p>
    <w:p w14:paraId="693978D3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Anatomie enzymové molekuly. Koenzymy a kofaktory. Mechanismy působení enzymů.</w:t>
      </w:r>
    </w:p>
    <w:p w14:paraId="693978D4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 Regulace enzymové aktivity (organismus jako nerovnovážná soustava, důsledky změn aktivity enzymů, změna koncentrace enzymu, indukce a represe, konverze proenzymu, degradace enzymů, nabídka substrátů, inhibitory, alosterická regulace, saturace alosterických enzymů, kovalentní modifikace, sestavování podjednotek).</w:t>
      </w:r>
    </w:p>
    <w:p w14:paraId="693978D5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Struktura, vlastnosti a význam nukleových kyselin. Úrovně struktury DNA a RNA.  Uložení DNA v jádru, histony. Principy interakce DNA-protein.</w:t>
      </w:r>
    </w:p>
    <w:p w14:paraId="693978D6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Mechanismy a enzymologie syntézy, reparace a rekombinace DNA v prokaryontních a eukaryontních buňkách. </w:t>
      </w:r>
    </w:p>
    <w:p w14:paraId="693978D7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Biosyntéza RNA (transkripce DNA) v prokaryontních a eukaryontních buňkách,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posttranskripční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úpravy RNA, sestřih a export RNA z buněčného jádra. Účast modifikace histonů při regulaci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transkripce..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93978D8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Proteosyntéza. Genetický kód a jeho vlastnosti. Translace.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Ribosom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jako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ribozym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93978D9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Posttranslační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obměny proteinů. Sbalování proteinů a podíl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chaperonů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>. Cílené směrování proteinů do různých oddílů buňky. Signální a adresové sekvence.</w:t>
      </w:r>
    </w:p>
    <w:p w14:paraId="693978DA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Regulace translace</w:t>
      </w:r>
    </w:p>
    <w:p w14:paraId="693978DB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Degradace bílkovin v buňce: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proteazomy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a lyzozomy. </w:t>
      </w:r>
    </w:p>
    <w:p w14:paraId="693978DC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Interakce virů s hostitelskou buňkou, strategie virové exprese. Retroviry</w:t>
      </w:r>
    </w:p>
    <w:p w14:paraId="693978DD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Sekvenování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genomů I: Historie, techniky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sekvenování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DNA, přínos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sekvenování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pro výzkum, medicínu a společnost.</w:t>
      </w:r>
    </w:p>
    <w:p w14:paraId="693978DE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Sekvenování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> genomů II: struktura lidského genomu, 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transpozony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>, variabilita lidského genomu, personalizovaná medicína</w:t>
      </w:r>
    </w:p>
    <w:p w14:paraId="693978DF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Humorální imunita (struktura protilátek, interakce s antigenem, vznik heterogenity protilátek).</w:t>
      </w:r>
    </w:p>
    <w:p w14:paraId="693978E0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Vezikulární transport, Golgiho aparát. Základní charakteristika vezikulárního transportu. Mechanismus vzniku </w:t>
      </w:r>
      <w:proofErr w:type="spellStart"/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váčku.Typy</w:t>
      </w:r>
      <w:proofErr w:type="spellEnd"/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opláštěných váčků. Mechanismus fúze váčku s cílovým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kompartmentem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. Exocytóza. Endocytóza. Struktura a funkce Golgiho aparátu. </w:t>
      </w:r>
    </w:p>
    <w:p w14:paraId="693978E1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1419" w:hanging="113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Stopové prvky a vitaminy ve výživě                              </w:t>
      </w:r>
    </w:p>
    <w:p w14:paraId="693978E2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Úvod do buněčného metabolismu. Obecné rysy metabolismu a bioenergetika, význam redoxního potenciálu. Význam ATP.</w:t>
      </w:r>
    </w:p>
    <w:p w14:paraId="693978E3" w14:textId="77777777" w:rsidR="00BE02EE" w:rsidRPr="00E8383E" w:rsidRDefault="00BE02EE" w:rsidP="0028454A">
      <w:pPr>
        <w:numPr>
          <w:ilvl w:val="0"/>
          <w:numId w:val="40"/>
        </w:numPr>
        <w:tabs>
          <w:tab w:val="left" w:pos="709"/>
        </w:tabs>
        <w:spacing w:line="360" w:lineRule="auto"/>
        <w:ind w:hanging="113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Oxidativní fosforylace, dýchací řetězec</w:t>
      </w:r>
    </w:p>
    <w:p w14:paraId="693978E4" w14:textId="77777777" w:rsidR="00BE02EE" w:rsidRPr="00E8383E" w:rsidRDefault="00BE02EE" w:rsidP="00BE02EE">
      <w:pPr>
        <w:tabs>
          <w:tab w:val="num" w:pos="500"/>
        </w:tabs>
        <w:spacing w:line="360" w:lineRule="auto"/>
        <w:ind w:hanging="719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693978E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8383E">
        <w:rPr>
          <w:rFonts w:ascii="Arial" w:hAnsi="Arial" w:cs="Arial"/>
          <w:i/>
          <w:snapToGrid w:val="0"/>
          <w:sz w:val="22"/>
          <w:szCs w:val="22"/>
        </w:rPr>
        <w:t xml:space="preserve">Praktická cvičení                                                                                </w:t>
      </w:r>
    </w:p>
    <w:p w14:paraId="693978E6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Úvod do práce v laboratoři, bezpečnost práce, filtrace, centrifugy. Nácvik pipetování ("velké" objemy). Rozpustnost. Rozdělení směsi.</w:t>
      </w:r>
    </w:p>
    <w:p w14:paraId="693978E7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Reakce aniontů a kationtů. Reakce významné z lékařského hlediska.</w:t>
      </w:r>
    </w:p>
    <w:p w14:paraId="693978E8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Kvantitativní reakce: srážecí titrace. Měření pH, titrační křivka.</w:t>
      </w:r>
    </w:p>
    <w:p w14:paraId="693978E9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Pufry,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pufrační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kapacita.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Oxidoredukce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>. Elektrodové děje.</w:t>
      </w:r>
    </w:p>
    <w:p w14:paraId="693978EA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Reakce funkčních skupin organických sloučenin. Základní organické reakce. </w:t>
      </w:r>
    </w:p>
    <w:p w14:paraId="693978EB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Spektrofotometrie. Metody vizualizace v biochemii. Barevné sloučeniny v chemii a biochemii. Pipetování.</w:t>
      </w:r>
    </w:p>
    <w:p w14:paraId="693978EC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64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Separační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 xml:space="preserve">techniky -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tenkovrstevná</w:t>
      </w:r>
      <w:proofErr w:type="spellEnd"/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chromatografie, gelová filtrace, dialýza.</w:t>
      </w:r>
    </w:p>
    <w:p w14:paraId="693978ED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64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Bílkoviny. Precipitace/denaturace proteinů. Elektroforéza.</w:t>
      </w:r>
    </w:p>
    <w:p w14:paraId="693978EE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Specifita enzymů, závislost na teplotě a pH.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Oxidoredukční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enzymy.</w:t>
      </w:r>
    </w:p>
    <w:p w14:paraId="693978EF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Izolace DNA</w:t>
      </w:r>
    </w:p>
    <w:p w14:paraId="693978F0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Elektroforéza nukleových kyselin, RFLP</w:t>
      </w:r>
    </w:p>
    <w:p w14:paraId="693978F1" w14:textId="77777777" w:rsidR="00BE02EE" w:rsidRPr="00E8383E" w:rsidRDefault="00BE02EE" w:rsidP="00BE02EE">
      <w:pPr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Vybrané imunochemické metody.</w:t>
      </w:r>
    </w:p>
    <w:p w14:paraId="693978F2" w14:textId="03A034B2" w:rsidR="00BE02EE" w:rsidRDefault="00BE02EE" w:rsidP="00BE02EE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4123B99" w14:textId="77777777" w:rsidR="007F17B0" w:rsidRPr="00E8383E" w:rsidRDefault="007F17B0" w:rsidP="00BE02EE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8F3" w14:textId="77777777" w:rsidR="00BE02EE" w:rsidRPr="00E8383E" w:rsidRDefault="00BE02EE" w:rsidP="00BE02EE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i/>
          <w:snapToGrid w:val="0"/>
          <w:sz w:val="22"/>
          <w:szCs w:val="22"/>
        </w:rPr>
      </w:pPr>
      <w:bookmarkStart w:id="0" w:name="OLE_LINK1"/>
      <w:bookmarkStart w:id="1" w:name="OLE_LINK2"/>
      <w:r w:rsidRPr="00E8383E">
        <w:rPr>
          <w:rFonts w:ascii="Arial" w:hAnsi="Arial" w:cs="Arial"/>
          <w:i/>
          <w:snapToGrid w:val="0"/>
          <w:sz w:val="22"/>
          <w:szCs w:val="22"/>
        </w:rPr>
        <w:t>Semináře</w:t>
      </w:r>
    </w:p>
    <w:bookmarkEnd w:id="0"/>
    <w:bookmarkEnd w:id="1"/>
    <w:p w14:paraId="693978F4" w14:textId="77777777" w:rsidR="00BE02EE" w:rsidRPr="00E8383E" w:rsidRDefault="00BE02EE" w:rsidP="00BE02EE">
      <w:pPr>
        <w:numPr>
          <w:ilvl w:val="0"/>
          <w:numId w:val="19"/>
        </w:numPr>
        <w:tabs>
          <w:tab w:val="clear" w:pos="67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Roztoky. Výpočty: stechiometrie, koncentrace roztoků. Iontové rovnice.</w:t>
      </w:r>
    </w:p>
    <w:p w14:paraId="693978F6" w14:textId="77777777" w:rsidR="00BE02EE" w:rsidRPr="00E8383E" w:rsidRDefault="00BE02EE" w:rsidP="00BE02EE">
      <w:pPr>
        <w:numPr>
          <w:ilvl w:val="0"/>
          <w:numId w:val="19"/>
        </w:numPr>
        <w:tabs>
          <w:tab w:val="clear" w:pos="678"/>
          <w:tab w:val="num" w:pos="709"/>
          <w:tab w:val="num" w:pos="993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Výpočty: pH roztoků kyselin a zásad</w:t>
      </w:r>
    </w:p>
    <w:p w14:paraId="693978F7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Výpočty: pH pufrů</w:t>
      </w:r>
    </w:p>
    <w:p w14:paraId="693978F8" w14:textId="77777777" w:rsidR="00BE02EE" w:rsidRPr="00E8383E" w:rsidRDefault="00BE02EE" w:rsidP="00BE02EE">
      <w:pPr>
        <w:numPr>
          <w:ilvl w:val="0"/>
          <w:numId w:val="19"/>
        </w:numPr>
        <w:tabs>
          <w:tab w:val="clear" w:pos="678"/>
          <w:tab w:val="num" w:pos="709"/>
          <w:tab w:val="num" w:pos="993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Výpočty: Osmolarita, osmotický tlak. </w:t>
      </w:r>
    </w:p>
    <w:p w14:paraId="693978F9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Modely (bio)organických sloučenin. Chiralita aminokyselin.</w:t>
      </w:r>
    </w:p>
    <w:p w14:paraId="693978FA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Test</w:t>
      </w:r>
    </w:p>
    <w:p w14:paraId="693978FB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Struktura bílkovin </w:t>
      </w:r>
    </w:p>
    <w:p w14:paraId="693978FC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Enzymová kinetika</w:t>
      </w:r>
    </w:p>
    <w:p w14:paraId="693978FD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Struktura nukleových kyselin</w:t>
      </w:r>
    </w:p>
    <w:p w14:paraId="693978FE" w14:textId="77777777" w:rsidR="00BE02EE" w:rsidRPr="00E8383E" w:rsidRDefault="00BE02EE" w:rsidP="00BE02EE">
      <w:pPr>
        <w:numPr>
          <w:ilvl w:val="0"/>
          <w:numId w:val="19"/>
        </w:numPr>
        <w:tabs>
          <w:tab w:val="num" w:pos="993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Imunochemie</w:t>
      </w:r>
    </w:p>
    <w:p w14:paraId="693978FF" w14:textId="77777777" w:rsidR="00BE02EE" w:rsidRPr="00E8383E" w:rsidRDefault="00BE02EE" w:rsidP="00BE02EE">
      <w:pPr>
        <w:numPr>
          <w:ilvl w:val="0"/>
          <w:numId w:val="19"/>
        </w:numPr>
        <w:tabs>
          <w:tab w:val="clear" w:pos="678"/>
          <w:tab w:val="num" w:pos="709"/>
          <w:tab w:val="num" w:pos="993"/>
        </w:tabs>
        <w:spacing w:line="360" w:lineRule="auto"/>
        <w:ind w:hanging="451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Vybrané metody molekulární biologie  </w:t>
      </w:r>
    </w:p>
    <w:p w14:paraId="69397900" w14:textId="77777777" w:rsidR="00BE02EE" w:rsidRPr="00E8383E" w:rsidRDefault="00BE02EE" w:rsidP="00BE02EE">
      <w:pPr>
        <w:numPr>
          <w:ilvl w:val="0"/>
          <w:numId w:val="19"/>
        </w:numPr>
        <w:tabs>
          <w:tab w:val="num" w:pos="709"/>
        </w:tabs>
        <w:spacing w:line="360" w:lineRule="auto"/>
        <w:ind w:hanging="43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Test</w:t>
      </w:r>
    </w:p>
    <w:p w14:paraId="69397901" w14:textId="77777777" w:rsidR="00BE02EE" w:rsidRPr="00E8383E" w:rsidRDefault="00BE02EE" w:rsidP="00BE02EE">
      <w:pPr>
        <w:spacing w:line="360" w:lineRule="auto"/>
        <w:ind w:left="601" w:hanging="600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902" w14:textId="77777777" w:rsidR="00BE02EE" w:rsidRPr="00E8383E" w:rsidRDefault="00BE02EE" w:rsidP="00BE02EE">
      <w:pPr>
        <w:spacing w:line="360" w:lineRule="auto"/>
        <w:ind w:left="283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2.roč.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letní semestr (4 hodiny přednášek/týden, 5 hodin cvičení/týden, zápočet zkouška) česká a anglická paralelka</w:t>
      </w:r>
    </w:p>
    <w:p w14:paraId="69397903" w14:textId="77777777" w:rsidR="00BE02EE" w:rsidRPr="00E8383E" w:rsidRDefault="00BE02EE" w:rsidP="00BE02EE">
      <w:pPr>
        <w:spacing w:line="360" w:lineRule="auto"/>
        <w:ind w:left="283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90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8383E">
        <w:rPr>
          <w:rFonts w:ascii="Arial" w:hAnsi="Arial" w:cs="Arial"/>
          <w:i/>
          <w:snapToGrid w:val="0"/>
          <w:sz w:val="22"/>
          <w:szCs w:val="22"/>
        </w:rPr>
        <w:t>Přednášky</w:t>
      </w:r>
    </w:p>
    <w:p w14:paraId="69397905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firstLine="164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Oxidativní dekarboxylace a Krebsův cyklus   </w:t>
      </w:r>
    </w:p>
    <w:p w14:paraId="69397906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Struktura, trávení, vstřebávání a transport sacharidů. </w:t>
      </w:r>
    </w:p>
    <w:p w14:paraId="69397907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sacharidů.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97908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Regulace metabolismu sacharidů a jeho regulace.                                             </w:t>
      </w:r>
    </w:p>
    <w:p w14:paraId="69397909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Struktura lipidů </w:t>
      </w:r>
    </w:p>
    <w:p w14:paraId="6939790A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mastných kyselin I </w:t>
      </w:r>
    </w:p>
    <w:p w14:paraId="6939790B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86" w:hanging="502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mastných kyselin II. Metabolismus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glycerolipidů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a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sfingolipidů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I.</w:t>
      </w:r>
    </w:p>
    <w:p w14:paraId="6939790D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Steroidy.</w:t>
      </w:r>
      <w:r w:rsidRPr="00E8383E">
        <w:rPr>
          <w:rFonts w:ascii="Arial" w:hAnsi="Arial" w:cs="Arial"/>
          <w:i/>
          <w:iCs/>
          <w:snapToGrid w:val="0"/>
          <w:sz w:val="22"/>
          <w:szCs w:val="22"/>
        </w:rPr>
        <w:t xml:space="preserve">                                                                                           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E8383E">
        <w:rPr>
          <w:rFonts w:ascii="Arial" w:hAnsi="Arial" w:cs="Arial"/>
          <w:i/>
          <w:iCs/>
          <w:snapToGrid w:val="0"/>
          <w:sz w:val="22"/>
          <w:szCs w:val="22"/>
        </w:rPr>
        <w:t xml:space="preserve">                                                </w:t>
      </w:r>
    </w:p>
    <w:p w14:paraId="6939790F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aminokyselin,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ureosyntetický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cyklus.</w:t>
      </w:r>
    </w:p>
    <w:p w14:paraId="69397910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Katabolismus aminokyselin a jejich uhlíkového skeletu</w:t>
      </w:r>
    </w:p>
    <w:p w14:paraId="69397911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Přeměna aminokyselin na biologicky aktivní látky a specializované produkty.</w:t>
      </w:r>
    </w:p>
    <w:p w14:paraId="69397912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Vztahy mezi metabolismem sacharidů a lipidů                                                                                                                                                                           </w:t>
      </w:r>
    </w:p>
    <w:p w14:paraId="69397913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tetrapyrolů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, purinů a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pyrimidinů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.                                                                                                                        </w:t>
      </w:r>
    </w:p>
    <w:p w14:paraId="69397914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Membrány a membránový transport.</w:t>
      </w:r>
    </w:p>
    <w:p w14:paraId="69397915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Obecné mechanismy buněčné signalizace a účinku hormonů  </w:t>
      </w:r>
    </w:p>
    <w:p w14:paraId="69397916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Apoptosa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.                                                                             </w:t>
      </w:r>
    </w:p>
    <w:p w14:paraId="69397917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Buněčný cyklus.  Molekulární podstata nádorového bujení.</w:t>
      </w:r>
    </w:p>
    <w:p w14:paraId="69397919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Acidobazická rovnováha. </w:t>
      </w:r>
    </w:p>
    <w:p w14:paraId="6939791A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Endokrinní a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parakrinní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funkce ledvin</w:t>
      </w:r>
      <w:r w:rsidRPr="00E8383E">
        <w:rPr>
          <w:rFonts w:ascii="Arial" w:hAnsi="Arial" w:cs="Arial"/>
          <w:i/>
          <w:iCs/>
          <w:snapToGrid w:val="0"/>
          <w:sz w:val="22"/>
          <w:szCs w:val="22"/>
        </w:rPr>
        <w:t>.</w:t>
      </w:r>
    </w:p>
    <w:p w14:paraId="6939791B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Xenobiochemie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.                                                 </w:t>
      </w:r>
    </w:p>
    <w:p w14:paraId="6939791C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Extracelulární matrix (proteoglykany, kolagen, elastin). Cytoskelet, biochemie                      </w:t>
      </w:r>
    </w:p>
    <w:p w14:paraId="6939791D" w14:textId="77777777" w:rsidR="00BE02EE" w:rsidRPr="00E8383E" w:rsidRDefault="00BE02EE" w:rsidP="00BE02EE">
      <w:pPr>
        <w:tabs>
          <w:tab w:val="left" w:pos="709"/>
        </w:tabs>
        <w:spacing w:line="360" w:lineRule="auto"/>
        <w:ind w:left="284"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 svalové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kontakce</w:t>
      </w:r>
      <w:proofErr w:type="spellEnd"/>
    </w:p>
    <w:p w14:paraId="6939791E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Zvláštnosti biochemických pochodů v erytrocytu, hemokoagulace. </w:t>
      </w:r>
    </w:p>
    <w:p w14:paraId="69397921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86" w:hanging="502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Reaktivní formy kyslíku a dusíku. </w:t>
      </w:r>
    </w:p>
    <w:p w14:paraId="69397922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86" w:hanging="502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Ateroskleróza  -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biochemické souvislosti                                                                          </w:t>
      </w:r>
    </w:p>
    <w:p w14:paraId="69397925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Biochemie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neurotransmise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a smyslových orgánů I.</w:t>
      </w:r>
    </w:p>
    <w:p w14:paraId="69397926" w14:textId="77777777" w:rsidR="00BE02EE" w:rsidRPr="00E8383E" w:rsidRDefault="00BE02EE" w:rsidP="00BE02EE">
      <w:pPr>
        <w:numPr>
          <w:ilvl w:val="0"/>
          <w:numId w:val="20"/>
        </w:numPr>
        <w:tabs>
          <w:tab w:val="num" w:pos="426"/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Biochemie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neurotransmise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a smyslových orgánů I.</w:t>
      </w:r>
    </w:p>
    <w:p w14:paraId="69397927" w14:textId="77777777" w:rsidR="00BE02EE" w:rsidRPr="00E8383E" w:rsidRDefault="00BE02EE" w:rsidP="00BE02EE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92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8383E">
        <w:rPr>
          <w:rFonts w:ascii="Arial" w:hAnsi="Arial" w:cs="Arial"/>
          <w:i/>
          <w:snapToGrid w:val="0"/>
          <w:sz w:val="22"/>
          <w:szCs w:val="22"/>
        </w:rPr>
        <w:t xml:space="preserve">Praktická cvičení                                                                                        </w:t>
      </w:r>
    </w:p>
    <w:p w14:paraId="69397929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Bílkoviny v séru a v moči</w:t>
      </w:r>
    </w:p>
    <w:p w14:paraId="6939792A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Reakce sacharidů. Polarimetrie.</w:t>
      </w:r>
    </w:p>
    <w:p w14:paraId="6939792B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Biochemická vyšetření u pacientů s diabetes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mellitus</w:t>
      </w:r>
      <w:proofErr w:type="spellEnd"/>
    </w:p>
    <w:p w14:paraId="6939792C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Hemoglobin a jeho deriváty. Železo</w:t>
      </w:r>
    </w:p>
    <w:p w14:paraId="6939792D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Základní vyšetření mozkomíšního moku</w:t>
      </w:r>
    </w:p>
    <w:p w14:paraId="6939792E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Reakce lipidů. Trávení lipidů. Biochemická vyšetření u pacientů s poruchami metabolismu lipidů.</w:t>
      </w:r>
    </w:p>
    <w:p w14:paraId="6939792F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Porfyriny a žlučová barviva</w:t>
      </w:r>
    </w:p>
    <w:p w14:paraId="69397930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Játra. Vyšetření pankreatu. Hodnocení nutričního stavu.</w:t>
      </w:r>
    </w:p>
    <w:p w14:paraId="69397931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Vyšetření moči (fyzikální a chemické, močový sediment)</w:t>
      </w:r>
    </w:p>
    <w:p w14:paraId="69397932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Vyšetření renálních funkcí. Nebílkovinné dusíkaté látky (kreatinin, urea, kyselina močová).</w:t>
      </w:r>
    </w:p>
    <w:p w14:paraId="69397933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Vyšetření vybraných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iontů - sodných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>, vápenatých, fosfátů.</w:t>
      </w:r>
    </w:p>
    <w:p w14:paraId="69397934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Toxikologie</w:t>
      </w:r>
    </w:p>
    <w:p w14:paraId="69397936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firstLine="522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Úvod do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preanalytiky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laboratorních vyšetření (2 hodiny)</w:t>
      </w:r>
    </w:p>
    <w:p w14:paraId="69397937" w14:textId="77777777" w:rsidR="00BE02EE" w:rsidRPr="00E8383E" w:rsidRDefault="00BE02EE" w:rsidP="00BE02EE">
      <w:pPr>
        <w:numPr>
          <w:ilvl w:val="0"/>
          <w:numId w:val="2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Praktický zápočtový test</w:t>
      </w:r>
    </w:p>
    <w:p w14:paraId="6939793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93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8383E">
        <w:rPr>
          <w:rFonts w:ascii="Arial" w:hAnsi="Arial" w:cs="Arial"/>
          <w:i/>
          <w:snapToGrid w:val="0"/>
          <w:sz w:val="22"/>
          <w:szCs w:val="22"/>
        </w:rPr>
        <w:t>Semináře</w:t>
      </w:r>
    </w:p>
    <w:p w14:paraId="6939793B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Organické reakce významné pro metabolismus</w:t>
      </w:r>
    </w:p>
    <w:p w14:paraId="6939793C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Struktura a základní reakce sacharidů</w:t>
      </w:r>
    </w:p>
    <w:p w14:paraId="6939793D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Souhrnný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test - sacharidy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>, citrátový cyklus a oxidativní fosforylace</w:t>
      </w:r>
    </w:p>
    <w:p w14:paraId="6939793E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Struktura a základní reakce lipidů</w:t>
      </w:r>
    </w:p>
    <w:p w14:paraId="6939793F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Lipoproteiny. </w:t>
      </w:r>
    </w:p>
    <w:p w14:paraId="69397940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Metabolismus dusíkatých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látek - klinické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 xml:space="preserve"> aplikace a význam</w:t>
      </w:r>
    </w:p>
    <w:p w14:paraId="69397941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Vztahy mezi metabolismem sacharidů, lipidů a dusíkatých látek</w:t>
      </w:r>
    </w:p>
    <w:p w14:paraId="69397942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Souhrnný </w:t>
      </w:r>
      <w:proofErr w:type="gramStart"/>
      <w:r w:rsidRPr="00E8383E">
        <w:rPr>
          <w:rFonts w:ascii="Arial" w:hAnsi="Arial" w:cs="Arial"/>
          <w:snapToGrid w:val="0"/>
          <w:sz w:val="22"/>
          <w:szCs w:val="22"/>
        </w:rPr>
        <w:t>test - lipidy</w:t>
      </w:r>
      <w:proofErr w:type="gramEnd"/>
      <w:r w:rsidRPr="00E8383E">
        <w:rPr>
          <w:rFonts w:ascii="Arial" w:hAnsi="Arial" w:cs="Arial"/>
          <w:snapToGrid w:val="0"/>
          <w:sz w:val="22"/>
          <w:szCs w:val="22"/>
        </w:rPr>
        <w:t>, aminokyseliny</w:t>
      </w:r>
    </w:p>
    <w:p w14:paraId="69397944" w14:textId="694A1E5A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Diabetes </w:t>
      </w:r>
      <w:proofErr w:type="spellStart"/>
      <w:r w:rsidRPr="00E8383E">
        <w:rPr>
          <w:rFonts w:ascii="Arial" w:hAnsi="Arial" w:cs="Arial"/>
          <w:snapToGrid w:val="0"/>
          <w:sz w:val="22"/>
          <w:szCs w:val="22"/>
        </w:rPr>
        <w:t>mellitus</w:t>
      </w:r>
      <w:proofErr w:type="spellEnd"/>
      <w:r w:rsidRPr="00E8383E">
        <w:rPr>
          <w:rFonts w:ascii="Arial" w:hAnsi="Arial" w:cs="Arial"/>
          <w:snapToGrid w:val="0"/>
          <w:sz w:val="22"/>
          <w:szCs w:val="22"/>
        </w:rPr>
        <w:t xml:space="preserve"> a metabolický syndrom</w:t>
      </w:r>
    </w:p>
    <w:p w14:paraId="69397945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>Poruchy acidobazické rovnováhy</w:t>
      </w:r>
    </w:p>
    <w:p w14:paraId="69397946" w14:textId="77777777" w:rsidR="00BE02EE" w:rsidRPr="00E8383E" w:rsidRDefault="00BE02EE" w:rsidP="0028454A">
      <w:pPr>
        <w:numPr>
          <w:ilvl w:val="0"/>
          <w:numId w:val="5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napToGrid w:val="0"/>
          <w:sz w:val="22"/>
          <w:szCs w:val="22"/>
        </w:rPr>
      </w:pPr>
      <w:r w:rsidRPr="00E8383E">
        <w:rPr>
          <w:rFonts w:ascii="Arial" w:hAnsi="Arial" w:cs="Arial"/>
          <w:snapToGrid w:val="0"/>
          <w:sz w:val="22"/>
          <w:szCs w:val="22"/>
        </w:rPr>
        <w:t xml:space="preserve">Úvod do klinické biochemie. Virtuální prohlídka centrálních laboratoří </w:t>
      </w:r>
    </w:p>
    <w:p w14:paraId="6939794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9397948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spellStart"/>
      <w:r w:rsidRPr="00E8383E">
        <w:rPr>
          <w:rFonts w:ascii="Arial" w:hAnsi="Arial" w:cs="Arial"/>
          <w:b/>
          <w:snapToGrid w:val="0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b/>
          <w:snapToGrid w:val="0"/>
          <w:sz w:val="22"/>
          <w:szCs w:val="22"/>
        </w:rPr>
        <w:t xml:space="preserve"> 3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</w:t>
      </w:r>
      <w:r w:rsidRPr="00E8383E">
        <w:rPr>
          <w:rFonts w:ascii="Arial" w:hAnsi="Arial" w:cs="Arial"/>
          <w:b/>
          <w:snapToGrid w:val="0"/>
          <w:sz w:val="22"/>
          <w:szCs w:val="22"/>
        </w:rPr>
        <w:t>– Biochemické poruchy</w:t>
      </w:r>
      <w:r w:rsidRPr="00E8383E">
        <w:rPr>
          <w:rFonts w:ascii="Arial" w:hAnsi="Arial" w:cs="Arial"/>
          <w:snapToGrid w:val="0"/>
          <w:sz w:val="22"/>
          <w:szCs w:val="22"/>
        </w:rPr>
        <w:t xml:space="preserve"> česká a anglická paralelka</w:t>
      </w:r>
    </w:p>
    <w:p w14:paraId="6939794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3. roč. zimní semestr (14 hodin přednášek, zkouška)</w:t>
      </w:r>
    </w:p>
    <w:p w14:paraId="6939794A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Poruchy acidobazické rovnováhy.</w:t>
      </w:r>
    </w:p>
    <w:p w14:paraId="6939794B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Reaktivní formy kyslíku a dusíku v organismu, antioxidační ochrana.</w:t>
      </w:r>
    </w:p>
    <w:p w14:paraId="6939794C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Stárnutí.</w:t>
      </w:r>
    </w:p>
    <w:p w14:paraId="6939794D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Zánět</w:t>
      </w:r>
    </w:p>
    <w:p w14:paraId="6939794E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Neenzymové </w:t>
      </w:r>
      <w:proofErr w:type="spellStart"/>
      <w:r w:rsidRPr="00E8383E">
        <w:rPr>
          <w:rFonts w:ascii="Arial" w:hAnsi="Arial" w:cs="Arial"/>
          <w:sz w:val="22"/>
          <w:szCs w:val="22"/>
        </w:rPr>
        <w:t>glykace</w:t>
      </w:r>
      <w:proofErr w:type="spellEnd"/>
      <w:r w:rsidRPr="00E8383E">
        <w:rPr>
          <w:rFonts w:ascii="Arial" w:hAnsi="Arial" w:cs="Arial"/>
          <w:sz w:val="22"/>
          <w:szCs w:val="22"/>
        </w:rPr>
        <w:t>, inzulinová rezistence, metabolický syndrom.</w:t>
      </w:r>
    </w:p>
    <w:p w14:paraId="6939794F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Poruchy svinování proteinů a jejich klinické důsledky, </w:t>
      </w:r>
      <w:proofErr w:type="spellStart"/>
      <w:r w:rsidRPr="00E8383E">
        <w:rPr>
          <w:rFonts w:ascii="Arial" w:hAnsi="Arial" w:cs="Arial"/>
          <w:sz w:val="22"/>
          <w:szCs w:val="22"/>
        </w:rPr>
        <w:t>priony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950" w14:textId="77777777" w:rsidR="00BE02EE" w:rsidRPr="00E8383E" w:rsidRDefault="00BE02EE" w:rsidP="00BE02EE">
      <w:pPr>
        <w:numPr>
          <w:ilvl w:val="0"/>
          <w:numId w:val="22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Smrt srdeční a nervové buňky: ischemie/</w:t>
      </w:r>
      <w:proofErr w:type="spellStart"/>
      <w:r w:rsidRPr="00E8383E">
        <w:rPr>
          <w:rFonts w:ascii="Arial" w:hAnsi="Arial" w:cs="Arial"/>
          <w:sz w:val="22"/>
          <w:szCs w:val="22"/>
        </w:rPr>
        <w:t>reperfúze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excitotoxicita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neurodegenerativní choroby</w:t>
      </w:r>
    </w:p>
    <w:p w14:paraId="6939795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39795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E8383E">
        <w:rPr>
          <w:rFonts w:ascii="Arial" w:hAnsi="Arial" w:cs="Arial"/>
          <w:snapToGrid w:val="0"/>
          <w:sz w:val="22"/>
          <w:szCs w:val="22"/>
          <w:u w:val="single"/>
        </w:rPr>
        <w:t>obor zubní lékařství:</w:t>
      </w:r>
    </w:p>
    <w:p w14:paraId="69397954" w14:textId="77777777" w:rsidR="00BE02EE" w:rsidRPr="00E8383E" w:rsidRDefault="007B3999" w:rsidP="00BE02EE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hyperlink r:id="rId19" w:history="1">
        <w:r w:rsidR="00BE02EE" w:rsidRPr="00E8383E">
          <w:rPr>
            <w:rFonts w:ascii="Arial" w:hAnsi="Arial" w:cs="Arial"/>
            <w:b/>
            <w:sz w:val="22"/>
            <w:szCs w:val="22"/>
          </w:rPr>
          <w:t>Lékařská chemie, materiály v zubním lékařství</w:t>
        </w:r>
      </w:hyperlink>
      <w:r w:rsidR="00BE02EE" w:rsidRPr="00E8383E">
        <w:rPr>
          <w:rFonts w:ascii="Arial" w:hAnsi="Arial" w:cs="Arial"/>
          <w:snapToGrid w:val="0"/>
          <w:sz w:val="22"/>
          <w:szCs w:val="22"/>
        </w:rPr>
        <w:t xml:space="preserve"> česká a anglická paralelka</w:t>
      </w:r>
    </w:p>
    <w:p w14:paraId="6939795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roč.</w:t>
      </w:r>
      <w:r w:rsidRPr="00E8383E">
        <w:rPr>
          <w:rFonts w:ascii="Arial" w:hAnsi="Arial" w:cs="Arial"/>
          <w:sz w:val="22"/>
          <w:szCs w:val="22"/>
        </w:rPr>
        <w:t xml:space="preserve"> zimní semestr (1 hodina přednášek/týden, 3 hodiny cvičení/týden, zápočet, zkouška)</w:t>
      </w:r>
    </w:p>
    <w:p w14:paraId="6939795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57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Přednášky</w:t>
      </w:r>
    </w:p>
    <w:p w14:paraId="69397958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Prvky a anorganické sloučeniny významné v biochemii, toxikologii a zubním lékařství I.</w:t>
      </w:r>
    </w:p>
    <w:p w14:paraId="69397959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Prvky a anorganické sloučeniny významné v biochemii, toxikologii a zubním lékařství II.</w:t>
      </w:r>
    </w:p>
    <w:p w14:paraId="6939795A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Prvky a anorganické sloučeniny významné v biochemii, toxikologii a zubním lékařství III.</w:t>
      </w:r>
    </w:p>
    <w:p w14:paraId="6939795B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Organická </w:t>
      </w:r>
      <w:proofErr w:type="gramStart"/>
      <w:r w:rsidRPr="00E8383E">
        <w:rPr>
          <w:rFonts w:ascii="Arial" w:hAnsi="Arial" w:cs="Arial"/>
          <w:sz w:val="22"/>
          <w:szCs w:val="22"/>
        </w:rPr>
        <w:t>chemie - stereochemie</w:t>
      </w:r>
      <w:proofErr w:type="gramEnd"/>
      <w:r w:rsidRPr="00E8383E">
        <w:rPr>
          <w:rFonts w:ascii="Arial" w:hAnsi="Arial" w:cs="Arial"/>
          <w:sz w:val="22"/>
          <w:szCs w:val="22"/>
        </w:rPr>
        <w:t>, vzorce a třídění organických sloučenin.</w:t>
      </w:r>
    </w:p>
    <w:p w14:paraId="6939795C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Uhlovodíky a jejich </w:t>
      </w:r>
      <w:proofErr w:type="gramStart"/>
      <w:r w:rsidRPr="00E8383E">
        <w:rPr>
          <w:rFonts w:ascii="Arial" w:hAnsi="Arial" w:cs="Arial"/>
          <w:sz w:val="22"/>
          <w:szCs w:val="22"/>
        </w:rPr>
        <w:t>deriváty - biologický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a toxikologický význam.</w:t>
      </w:r>
    </w:p>
    <w:p w14:paraId="6939795D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Heterocyklické sloučeniny a látky od nich odvozené. Alkaloidy.</w:t>
      </w:r>
    </w:p>
    <w:p w14:paraId="6939795E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Karboxylové kyseliny a jejich deriváty.</w:t>
      </w:r>
    </w:p>
    <w:p w14:paraId="6939795F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Aminokyseliny – struktura, funkce.</w:t>
      </w:r>
    </w:p>
    <w:p w14:paraId="69397960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Chemická vazba. Voda, roztoky, rozpouštění. </w:t>
      </w:r>
      <w:proofErr w:type="spellStart"/>
      <w:r w:rsidRPr="00E8383E">
        <w:rPr>
          <w:rFonts w:ascii="Arial" w:hAnsi="Arial" w:cs="Arial"/>
          <w:sz w:val="22"/>
          <w:szCs w:val="22"/>
        </w:rPr>
        <w:t>Chem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aktivita. Disociace. Iontová síla. Koloidy, Difúze, osmolarita. </w:t>
      </w:r>
    </w:p>
    <w:p w14:paraId="69397961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Protolytické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reakce. Kyseliny a zásady. Neutralizace. pH, pufry a </w:t>
      </w:r>
      <w:proofErr w:type="spellStart"/>
      <w:r w:rsidRPr="00E8383E">
        <w:rPr>
          <w:rFonts w:ascii="Arial" w:hAnsi="Arial" w:cs="Arial"/>
          <w:sz w:val="22"/>
          <w:szCs w:val="22"/>
        </w:rPr>
        <w:t>pufrační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kapacita.</w:t>
      </w:r>
    </w:p>
    <w:p w14:paraId="69397962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Termodynamika. Termochemie. Chemická rovnováha a chemická kinetika. Katalýza.</w:t>
      </w:r>
    </w:p>
    <w:p w14:paraId="69397963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Redoxní reakce. Základy elektrochemie. Galvanický a elektrochemický článek.  Energetika chemických reakcí.</w:t>
      </w:r>
    </w:p>
    <w:p w14:paraId="69397964" w14:textId="77777777" w:rsidR="00BE02EE" w:rsidRPr="00E8383E" w:rsidRDefault="00BE02EE" w:rsidP="00BE02EE">
      <w:pPr>
        <w:numPr>
          <w:ilvl w:val="0"/>
          <w:numId w:val="26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Lipidy – </w:t>
      </w:r>
      <w:proofErr w:type="spellStart"/>
      <w:r w:rsidRPr="00E8383E">
        <w:rPr>
          <w:rFonts w:ascii="Arial" w:hAnsi="Arial" w:cs="Arial"/>
          <w:sz w:val="22"/>
          <w:szCs w:val="22"/>
        </w:rPr>
        <w:t>struktrura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vlastnosti, význam. </w:t>
      </w:r>
    </w:p>
    <w:p w14:paraId="69397965" w14:textId="77777777" w:rsidR="00BE02EE" w:rsidRPr="00E8383E" w:rsidRDefault="00BE02EE" w:rsidP="00BE02E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939796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Praktická cvičení</w:t>
      </w:r>
    </w:p>
    <w:p w14:paraId="69397967" w14:textId="77777777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Úvodní instruktáž v chemické laboratoři, vyplňování karet. </w:t>
      </w:r>
      <w:proofErr w:type="spellStart"/>
      <w:r w:rsidRPr="00E8383E">
        <w:rPr>
          <w:rFonts w:ascii="Arial" w:hAnsi="Arial" w:cs="Arial"/>
          <w:sz w:val="22"/>
          <w:szCs w:val="22"/>
        </w:rPr>
        <w:t>Hydrokoloidní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otiskovací hmoty. Práce se stomatologickou sádrou.</w:t>
      </w:r>
    </w:p>
    <w:p w14:paraId="69397968" w14:textId="678DA032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Reakce vybraných kationtů a aniontů. Analýza zubních cementů. </w:t>
      </w:r>
    </w:p>
    <w:p w14:paraId="69397969" w14:textId="77777777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Organická </w:t>
      </w:r>
      <w:proofErr w:type="gramStart"/>
      <w:r w:rsidRPr="00E8383E">
        <w:rPr>
          <w:rFonts w:ascii="Arial" w:hAnsi="Arial" w:cs="Arial"/>
          <w:sz w:val="22"/>
          <w:szCs w:val="22"/>
        </w:rPr>
        <w:t>chemie - reakce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vybraných funkčních skupin. Organické materiály ve stomatologii.</w:t>
      </w:r>
    </w:p>
    <w:p w14:paraId="6939796A" w14:textId="77777777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Reakce aminokyselin. Vlastnosti bílkovin. Dialýza, elektroforéza sérových bílkovin (demonstrace).</w:t>
      </w:r>
    </w:p>
    <w:p w14:paraId="6939796B" w14:textId="77777777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Neutralizační titrace, </w:t>
      </w:r>
      <w:proofErr w:type="spellStart"/>
      <w:r w:rsidRPr="00E8383E">
        <w:rPr>
          <w:rFonts w:ascii="Arial" w:hAnsi="Arial" w:cs="Arial"/>
          <w:sz w:val="22"/>
          <w:szCs w:val="22"/>
        </w:rPr>
        <w:t>argentometrická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titrace. Konstrukce titračních křivek. Měření pH a neutralizační titrace vybraných nápojů.</w:t>
      </w:r>
    </w:p>
    <w:p w14:paraId="6939796C" w14:textId="77777777" w:rsidR="00BE02EE" w:rsidRPr="00E8383E" w:rsidRDefault="00BE02EE" w:rsidP="00BE02E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Pufry a </w:t>
      </w:r>
      <w:proofErr w:type="spellStart"/>
      <w:r w:rsidRPr="00E8383E">
        <w:rPr>
          <w:rFonts w:ascii="Arial" w:hAnsi="Arial" w:cs="Arial"/>
          <w:sz w:val="22"/>
          <w:szCs w:val="22"/>
        </w:rPr>
        <w:t>pufrovací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kapacita. Potenciometrické stanovení fluoridů v ústních vodách. Galvanické články.</w:t>
      </w:r>
    </w:p>
    <w:p w14:paraId="6939796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6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Semináře</w:t>
      </w:r>
    </w:p>
    <w:p w14:paraId="6939796F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Anorganické stomatologické </w:t>
      </w:r>
      <w:proofErr w:type="gramStart"/>
      <w:r w:rsidRPr="00E8383E">
        <w:rPr>
          <w:rFonts w:ascii="Arial" w:hAnsi="Arial" w:cs="Arial"/>
          <w:sz w:val="22"/>
          <w:szCs w:val="22"/>
        </w:rPr>
        <w:t>materiály  –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kovy a slitiny.</w:t>
      </w:r>
    </w:p>
    <w:p w14:paraId="69397970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Iontové rovnice, výpočty koncentrací, stechiometrické výpočty.</w:t>
      </w:r>
    </w:p>
    <w:p w14:paraId="69397971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Amalgamy. Toxikologie rtuti</w:t>
      </w:r>
    </w:p>
    <w:p w14:paraId="69397972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Stomatologické materiály I. </w:t>
      </w:r>
      <w:proofErr w:type="gramStart"/>
      <w:r w:rsidRPr="00E8383E">
        <w:rPr>
          <w:rFonts w:ascii="Arial" w:hAnsi="Arial" w:cs="Arial"/>
          <w:sz w:val="22"/>
          <w:szCs w:val="22"/>
        </w:rPr>
        <w:t>–  polymerace</w:t>
      </w:r>
      <w:proofErr w:type="gramEnd"/>
      <w:r w:rsidRPr="00E8383E">
        <w:rPr>
          <w:rFonts w:ascii="Arial" w:hAnsi="Arial" w:cs="Arial"/>
          <w:sz w:val="22"/>
          <w:szCs w:val="22"/>
        </w:rPr>
        <w:t>, polymery v zubním lékařství.</w:t>
      </w:r>
    </w:p>
    <w:p w14:paraId="69397973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Stomatologické materiály II. </w:t>
      </w:r>
      <w:proofErr w:type="gramStart"/>
      <w:r w:rsidRPr="00E8383E">
        <w:rPr>
          <w:rFonts w:ascii="Arial" w:hAnsi="Arial" w:cs="Arial"/>
          <w:sz w:val="22"/>
          <w:szCs w:val="22"/>
        </w:rPr>
        <w:t>–  kompozitní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materiály.</w:t>
      </w:r>
    </w:p>
    <w:p w14:paraId="69397974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Stomatologické materiály III. </w:t>
      </w:r>
      <w:proofErr w:type="gramStart"/>
      <w:r w:rsidRPr="00E8383E">
        <w:rPr>
          <w:rFonts w:ascii="Arial" w:hAnsi="Arial" w:cs="Arial"/>
          <w:sz w:val="22"/>
          <w:szCs w:val="22"/>
        </w:rPr>
        <w:t>–  cementy</w:t>
      </w:r>
      <w:proofErr w:type="gramEnd"/>
      <w:r w:rsidRPr="00E8383E">
        <w:rPr>
          <w:rFonts w:ascii="Arial" w:hAnsi="Arial" w:cs="Arial"/>
          <w:sz w:val="22"/>
          <w:szCs w:val="22"/>
        </w:rPr>
        <w:t>.</w:t>
      </w:r>
    </w:p>
    <w:p w14:paraId="69397975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Stomatologické materiály IV. </w:t>
      </w:r>
      <w:proofErr w:type="gramStart"/>
      <w:r w:rsidRPr="00E8383E">
        <w:rPr>
          <w:rFonts w:ascii="Arial" w:hAnsi="Arial" w:cs="Arial"/>
          <w:sz w:val="22"/>
          <w:szCs w:val="22"/>
        </w:rPr>
        <w:t>–  otiskovací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hmoty.</w:t>
      </w:r>
    </w:p>
    <w:p w14:paraId="69397976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Stomatologické materiály V. – sádry, </w:t>
      </w:r>
      <w:proofErr w:type="spellStart"/>
      <w:r w:rsidRPr="00E8383E">
        <w:rPr>
          <w:rFonts w:ascii="Arial" w:hAnsi="Arial" w:cs="Arial"/>
          <w:sz w:val="22"/>
          <w:szCs w:val="22"/>
        </w:rPr>
        <w:t>zatmelovací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hmoty, keramické materiály.</w:t>
      </w:r>
    </w:p>
    <w:p w14:paraId="69397977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Test – stomatologické materiály.</w:t>
      </w:r>
    </w:p>
    <w:p w14:paraId="69397978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Peptidy a bílkoviny </w:t>
      </w:r>
      <w:proofErr w:type="gramStart"/>
      <w:r w:rsidRPr="00E8383E">
        <w:rPr>
          <w:rFonts w:ascii="Arial" w:hAnsi="Arial" w:cs="Arial"/>
          <w:sz w:val="22"/>
          <w:szCs w:val="22"/>
        </w:rPr>
        <w:t>–  struktura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, funkce. </w:t>
      </w:r>
    </w:p>
    <w:p w14:paraId="69397979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Výpočty </w:t>
      </w:r>
      <w:proofErr w:type="gramStart"/>
      <w:r w:rsidRPr="00E8383E">
        <w:rPr>
          <w:rFonts w:ascii="Arial" w:hAnsi="Arial" w:cs="Arial"/>
          <w:sz w:val="22"/>
          <w:szCs w:val="22"/>
        </w:rPr>
        <w:t>–  pH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kyselin a zásad, pufry.</w:t>
      </w:r>
    </w:p>
    <w:p w14:paraId="6939797A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Sacharidy – struktura, vlastnosti a význam v zubním lékařství.</w:t>
      </w:r>
    </w:p>
    <w:p w14:paraId="6939797C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Opakování – výpočty.</w:t>
      </w:r>
    </w:p>
    <w:p w14:paraId="6939797D" w14:textId="77777777" w:rsidR="00BE02EE" w:rsidRPr="00E8383E" w:rsidRDefault="00BE02EE" w:rsidP="00BE02EE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Test – výpočty</w:t>
      </w:r>
    </w:p>
    <w:p w14:paraId="6939797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7F" w14:textId="10E269C4" w:rsidR="00BE02E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003C19" w14:textId="0DAEBDF7" w:rsidR="00733893" w:rsidRDefault="00733893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A6887" w14:textId="2148B493" w:rsidR="00733893" w:rsidRDefault="00733893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442159" w14:textId="39C04B25" w:rsidR="00733893" w:rsidRDefault="00733893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0F8F01" w14:textId="6CEDD48E" w:rsidR="00733893" w:rsidRDefault="00733893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003874" w14:textId="77777777" w:rsidR="00733893" w:rsidRPr="00E8383E" w:rsidRDefault="00733893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8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81" w14:textId="77777777" w:rsidR="00BE02EE" w:rsidRPr="00E8383E" w:rsidRDefault="007B3999" w:rsidP="00BE02EE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hyperlink r:id="rId20" w:history="1"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Biochemie a </w:t>
        </w:r>
        <w:proofErr w:type="spellStart"/>
        <w:r w:rsidR="00BE02EE" w:rsidRPr="00E8383E">
          <w:rPr>
            <w:rFonts w:ascii="Arial" w:hAnsi="Arial" w:cs="Arial"/>
            <w:b/>
            <w:sz w:val="22"/>
            <w:szCs w:val="22"/>
          </w:rPr>
          <w:t>patobiochemie</w:t>
        </w:r>
        <w:proofErr w:type="spellEnd"/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 1 </w:t>
        </w:r>
      </w:hyperlink>
      <w:r w:rsidR="00BE02EE" w:rsidRPr="00E8383E">
        <w:rPr>
          <w:rFonts w:ascii="Arial" w:hAnsi="Arial" w:cs="Arial"/>
          <w:b/>
          <w:sz w:val="22"/>
          <w:szCs w:val="22"/>
        </w:rPr>
        <w:t xml:space="preserve"> </w:t>
      </w:r>
      <w:r w:rsidR="00BE02EE" w:rsidRPr="00E8383E">
        <w:rPr>
          <w:rFonts w:ascii="Arial" w:hAnsi="Arial" w:cs="Arial"/>
          <w:snapToGrid w:val="0"/>
          <w:sz w:val="22"/>
          <w:szCs w:val="22"/>
        </w:rPr>
        <w:t>česká a anglická paralelka</w:t>
      </w:r>
    </w:p>
    <w:p w14:paraId="6939798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roč.</w:t>
      </w:r>
      <w:r w:rsidRPr="00E8383E">
        <w:rPr>
          <w:rFonts w:ascii="Arial" w:hAnsi="Arial" w:cs="Arial"/>
          <w:sz w:val="22"/>
          <w:szCs w:val="22"/>
        </w:rPr>
        <w:t xml:space="preserve"> letní semestr (1 hodina přednášek/týden, 3 hodiny cvičení/týden, zápočet)</w:t>
      </w:r>
    </w:p>
    <w:p w14:paraId="6939798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8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Přednášky</w:t>
      </w:r>
    </w:p>
    <w:p w14:paraId="69397985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Úvod do metabolismu a bioenergetiky.     </w:t>
      </w:r>
    </w:p>
    <w:p w14:paraId="69397986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Trávení, vstřebávání sacharidů a úvod do metabolismu sacharidů.</w:t>
      </w:r>
    </w:p>
    <w:p w14:paraId="69397987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Sacharidy</w:t>
      </w:r>
      <w:r w:rsidRPr="00E8383E">
        <w:rPr>
          <w:rFonts w:ascii="Arial" w:hAnsi="Arial" w:cs="Arial"/>
          <w:sz w:val="22"/>
          <w:szCs w:val="22"/>
        </w:rPr>
        <w:t>: řízení metabolismu sacharidů</w:t>
      </w:r>
    </w:p>
    <w:p w14:paraId="69397988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Biosyntéza cholesterolu a žlučových kyselin.</w:t>
      </w:r>
    </w:p>
    <w:p w14:paraId="69397989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Přeměna aminokyselin na specializované produkty.</w:t>
      </w:r>
    </w:p>
    <w:p w14:paraId="6939798A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Metabolismus purinů a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pyrimidinů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>.</w:t>
      </w:r>
    </w:p>
    <w:p w14:paraId="6939798B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Charakteristika, dělení, metabolismus plazmatických lipoproteinů.</w:t>
      </w:r>
    </w:p>
    <w:p w14:paraId="6939798C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Lipidové mediátory.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Eikosanoidy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>.</w:t>
      </w:r>
    </w:p>
    <w:p w14:paraId="6939798D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Membrány a membránový transport.</w:t>
      </w:r>
    </w:p>
    <w:p w14:paraId="6939798E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Chemické složení a struktura zubu.</w:t>
      </w:r>
    </w:p>
    <w:p w14:paraId="6939798F" w14:textId="77777777" w:rsidR="00BE02EE" w:rsidRPr="00E8383E" w:rsidRDefault="00BE02EE" w:rsidP="00BE02EE">
      <w:pPr>
        <w:numPr>
          <w:ilvl w:val="0"/>
          <w:numId w:val="24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Konzultační přednáška</w:t>
      </w:r>
    </w:p>
    <w:p w14:paraId="69397990" w14:textId="77777777" w:rsidR="00BE02EE" w:rsidRPr="00E8383E" w:rsidRDefault="00BE02EE" w:rsidP="00BE02EE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9397991" w14:textId="77777777" w:rsidR="00BE02EE" w:rsidRPr="00E8383E" w:rsidRDefault="00BE02EE" w:rsidP="00BE02EE">
      <w:pPr>
        <w:tabs>
          <w:tab w:val="left" w:pos="993"/>
        </w:tabs>
        <w:spacing w:line="360" w:lineRule="auto"/>
        <w:ind w:left="993" w:hanging="851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Praktická cvičení</w:t>
      </w:r>
    </w:p>
    <w:p w14:paraId="69397992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Sacharidy I</w:t>
      </w:r>
      <w:r w:rsidRPr="00E8383E">
        <w:rPr>
          <w:rFonts w:ascii="Arial" w:hAnsi="Arial" w:cs="Arial"/>
          <w:sz w:val="22"/>
          <w:szCs w:val="22"/>
        </w:rPr>
        <w:t xml:space="preserve">: Barevné reakce sacharidů. </w:t>
      </w:r>
      <w:proofErr w:type="spellStart"/>
      <w:r w:rsidRPr="00E8383E">
        <w:rPr>
          <w:rFonts w:ascii="Arial" w:hAnsi="Arial" w:cs="Arial"/>
          <w:sz w:val="22"/>
          <w:szCs w:val="22"/>
        </w:rPr>
        <w:t>Tenkovrstevná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chromatografie sacharidů.                                                         Analýza neznámého sacharidu.</w:t>
      </w:r>
    </w:p>
    <w:p w14:paraId="69397993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Sacharidy II:</w:t>
      </w:r>
      <w:r w:rsidRPr="00E8383E">
        <w:rPr>
          <w:rFonts w:ascii="Arial" w:hAnsi="Arial" w:cs="Arial"/>
          <w:sz w:val="22"/>
          <w:szCs w:val="22"/>
        </w:rPr>
        <w:t xml:space="preserve"> Kyselá hydrolýza škrobu. Substrátová specifita amylázy a sacharázy.                                                   </w:t>
      </w:r>
      <w:r w:rsidRPr="00E8383E">
        <w:rPr>
          <w:rFonts w:ascii="Arial" w:hAnsi="Arial" w:cs="Arial"/>
          <w:bCs/>
          <w:sz w:val="22"/>
          <w:szCs w:val="22"/>
        </w:rPr>
        <w:t>Polarimetrie:</w:t>
      </w:r>
      <w:r w:rsidRPr="00E8383E">
        <w:rPr>
          <w:rFonts w:ascii="Arial" w:hAnsi="Arial" w:cs="Arial"/>
          <w:sz w:val="22"/>
          <w:szCs w:val="22"/>
        </w:rPr>
        <w:t xml:space="preserve"> Polarimetrie glukózy a fruktózy.</w:t>
      </w:r>
    </w:p>
    <w:p w14:paraId="69397994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Úvod do spektrofotometrie: </w:t>
      </w:r>
      <w:r w:rsidRPr="00E8383E">
        <w:rPr>
          <w:rFonts w:ascii="Arial" w:hAnsi="Arial" w:cs="Arial"/>
          <w:sz w:val="22"/>
          <w:szCs w:val="22"/>
        </w:rPr>
        <w:t xml:space="preserve">Absorpční spektra různě barevných roztoků. Sestrojení kalibrační křivky.  Výpočet faktoru.                                         </w:t>
      </w:r>
      <w:r w:rsidRPr="00E8383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Diabetes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mellitus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: vybraná biochemická vyšetření u diabetes </w:t>
      </w:r>
      <w:proofErr w:type="spellStart"/>
      <w:r w:rsidRPr="00E8383E">
        <w:rPr>
          <w:rFonts w:ascii="Arial" w:hAnsi="Arial" w:cs="Arial"/>
          <w:sz w:val="22"/>
          <w:szCs w:val="22"/>
        </w:rPr>
        <w:t>mellitus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    </w:t>
      </w:r>
    </w:p>
    <w:p w14:paraId="69397995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Sliny 1:</w:t>
      </w:r>
      <w:r w:rsidRPr="00E8383E">
        <w:rPr>
          <w:rFonts w:ascii="Arial" w:hAnsi="Arial" w:cs="Arial"/>
          <w:sz w:val="22"/>
          <w:szCs w:val="22"/>
        </w:rPr>
        <w:t xml:space="preserve"> Průkaz vybraných součástí slin. </w:t>
      </w:r>
    </w:p>
    <w:p w14:paraId="69397996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Metabolismus vápníku a fosforu: Stanovení koncentrace vápníku a fosforu v séru a v moči. </w:t>
      </w:r>
      <w:proofErr w:type="gramStart"/>
      <w:r w:rsidRPr="00E8383E">
        <w:rPr>
          <w:rFonts w:ascii="Arial" w:hAnsi="Arial" w:cs="Arial"/>
          <w:sz w:val="22"/>
          <w:szCs w:val="22"/>
        </w:rPr>
        <w:t>Stanovení  aktivity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kostní a jaterní alkalické fosfatázy. Vlastnosti </w:t>
      </w:r>
      <w:proofErr w:type="spellStart"/>
      <w:r w:rsidRPr="00E8383E">
        <w:rPr>
          <w:rFonts w:ascii="Arial" w:hAnsi="Arial" w:cs="Arial"/>
          <w:sz w:val="22"/>
          <w:szCs w:val="22"/>
        </w:rPr>
        <w:t>hydroxyapatitu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odolnost vůči kyselinám.</w:t>
      </w:r>
    </w:p>
    <w:p w14:paraId="69397997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Sliny 2:</w:t>
      </w:r>
      <w:r w:rsidRPr="00E8383E">
        <w:rPr>
          <w:rFonts w:ascii="Arial" w:hAnsi="Arial" w:cs="Arial"/>
          <w:sz w:val="22"/>
          <w:szCs w:val="22"/>
        </w:rPr>
        <w:t xml:space="preserve"> Vyšetření rychlosti sekrece slin. Stanovení </w:t>
      </w:r>
      <w:proofErr w:type="spellStart"/>
      <w:r w:rsidRPr="00E8383E">
        <w:rPr>
          <w:rFonts w:ascii="Arial" w:hAnsi="Arial" w:cs="Arial"/>
          <w:sz w:val="22"/>
          <w:szCs w:val="22"/>
        </w:rPr>
        <w:t>pufrovací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kapacity slin. </w:t>
      </w:r>
    </w:p>
    <w:p w14:paraId="69397998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Lipidy: </w:t>
      </w:r>
      <w:r w:rsidRPr="00E8383E">
        <w:rPr>
          <w:rFonts w:ascii="Arial" w:hAnsi="Arial" w:cs="Arial"/>
          <w:sz w:val="22"/>
          <w:szCs w:val="22"/>
        </w:rPr>
        <w:t xml:space="preserve">Stanovení koncentrace celkového cholesterolu a triacylglycerolů. Průkaz dvojných vazeb v mastných kyselinách. Průkaz </w:t>
      </w:r>
      <w:proofErr w:type="spellStart"/>
      <w:r w:rsidRPr="00E8383E">
        <w:rPr>
          <w:rFonts w:ascii="Arial" w:hAnsi="Arial" w:cs="Arial"/>
          <w:sz w:val="22"/>
          <w:szCs w:val="22"/>
        </w:rPr>
        <w:t>malondialdehydu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  <w:r w:rsidRPr="00E8383E">
        <w:t xml:space="preserve"> </w:t>
      </w:r>
      <w:r w:rsidRPr="00E8383E">
        <w:rPr>
          <w:rFonts w:ascii="Arial" w:hAnsi="Arial" w:cs="Arial"/>
          <w:sz w:val="22"/>
          <w:szCs w:val="22"/>
        </w:rPr>
        <w:t>Hydrolytické štěpení tuků pankreatickou lipázou.</w:t>
      </w:r>
    </w:p>
    <w:p w14:paraId="69397999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left="709" w:hanging="425"/>
        <w:rPr>
          <w:rFonts w:ascii="Arial" w:hAnsi="Arial" w:cs="Arial"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bCs/>
          <w:sz w:val="22"/>
          <w:szCs w:val="22"/>
        </w:rPr>
        <w:t>Tetrapyroly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>:</w:t>
      </w:r>
      <w:r w:rsidRPr="00E8383E">
        <w:rPr>
          <w:rFonts w:ascii="Arial" w:hAnsi="Arial" w:cs="Arial"/>
          <w:sz w:val="22"/>
          <w:szCs w:val="22"/>
        </w:rPr>
        <w:t xml:space="preserve"> Stanovení přímého a nepřímého bilirubinu.</w:t>
      </w:r>
      <w:r w:rsidRPr="00E8383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E8383E">
        <w:rPr>
          <w:rFonts w:ascii="Arial" w:hAnsi="Arial" w:cs="Arial"/>
          <w:bCs/>
          <w:sz w:val="22"/>
          <w:szCs w:val="22"/>
        </w:rPr>
        <w:t>Aminotransferasy</w:t>
      </w:r>
      <w:proofErr w:type="spellEnd"/>
      <w:r w:rsidRPr="00E8383E">
        <w:rPr>
          <w:rFonts w:ascii="Arial" w:hAnsi="Arial" w:cs="Arial"/>
          <w:bCs/>
          <w:sz w:val="22"/>
          <w:szCs w:val="22"/>
        </w:rPr>
        <w:t>.</w:t>
      </w:r>
    </w:p>
    <w:p w14:paraId="6939799A" w14:textId="77777777" w:rsidR="00BE02EE" w:rsidRPr="00E8383E" w:rsidRDefault="00BE02EE" w:rsidP="0028454A">
      <w:pPr>
        <w:numPr>
          <w:ilvl w:val="0"/>
          <w:numId w:val="58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Praktický test</w:t>
      </w:r>
    </w:p>
    <w:p w14:paraId="6939799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9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9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Semináře</w:t>
      </w:r>
    </w:p>
    <w:p w14:paraId="6939799F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Enzymy: kinetika enzymových reakcí, inhibice a regulace enzymové aktivity.</w:t>
      </w:r>
    </w:p>
    <w:p w14:paraId="693979A0" w14:textId="77777777" w:rsidR="00BE02EE" w:rsidRPr="00E8383E" w:rsidRDefault="00BE02EE" w:rsidP="0028454A">
      <w:pPr>
        <w:numPr>
          <w:ilvl w:val="0"/>
          <w:numId w:val="57"/>
        </w:numPr>
        <w:tabs>
          <w:tab w:val="clear" w:pos="0"/>
          <w:tab w:val="num" w:pos="426"/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Vybrané metody používané v biochemii: </w:t>
      </w:r>
      <w:r w:rsidRPr="00E8383E">
        <w:rPr>
          <w:rFonts w:ascii="Arial" w:hAnsi="Arial" w:cs="Arial"/>
          <w:sz w:val="22"/>
          <w:szCs w:val="22"/>
        </w:rPr>
        <w:t>fotometrie</w:t>
      </w:r>
      <w:r w:rsidRPr="00E8383E">
        <w:rPr>
          <w:rFonts w:ascii="Arial" w:hAnsi="Arial" w:cs="Arial"/>
          <w:bCs/>
          <w:sz w:val="22"/>
          <w:szCs w:val="22"/>
        </w:rPr>
        <w:t xml:space="preserve">, </w:t>
      </w:r>
      <w:r w:rsidRPr="00E8383E">
        <w:rPr>
          <w:rFonts w:ascii="Arial" w:hAnsi="Arial" w:cs="Arial"/>
          <w:sz w:val="22"/>
          <w:szCs w:val="22"/>
        </w:rPr>
        <w:t>chromatografie, elektroforéza.</w:t>
      </w:r>
    </w:p>
    <w:p w14:paraId="693979A1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Oxidativní dekarboxylace. Citrátový cyklus. Dýchací řetězec. Oxidativní fosforylace.     </w:t>
      </w:r>
    </w:p>
    <w:p w14:paraId="693979A2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8383E">
        <w:rPr>
          <w:rFonts w:ascii="Arial" w:hAnsi="Arial" w:cs="Arial"/>
          <w:sz w:val="22"/>
          <w:szCs w:val="22"/>
        </w:rPr>
        <w:t>Metabolismus  sacharidů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.                                                                    </w:t>
      </w:r>
      <w:r w:rsidRPr="00E8383E">
        <w:rPr>
          <w:rFonts w:ascii="Arial" w:hAnsi="Arial" w:cs="Arial"/>
          <w:bCs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9A3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Metabolismus vápníku, fosforu a dalších prvků a vitaminů potřebných </w:t>
      </w:r>
      <w:proofErr w:type="gramStart"/>
      <w:r w:rsidRPr="00E8383E">
        <w:rPr>
          <w:rFonts w:ascii="Arial" w:hAnsi="Arial" w:cs="Arial"/>
          <w:sz w:val="22"/>
          <w:szCs w:val="22"/>
        </w:rPr>
        <w:t xml:space="preserve">pro  </w:t>
      </w:r>
      <w:proofErr w:type="spellStart"/>
      <w:r w:rsidRPr="00E8383E">
        <w:rPr>
          <w:rFonts w:ascii="Arial" w:hAnsi="Arial" w:cs="Arial"/>
          <w:sz w:val="22"/>
          <w:szCs w:val="22"/>
        </w:rPr>
        <w:t>mineralisaci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kostí a zubů.       </w:t>
      </w:r>
      <w:r w:rsidRPr="00E8383E">
        <w:rPr>
          <w:rFonts w:ascii="Arial" w:hAnsi="Arial" w:cs="Arial"/>
          <w:bCs/>
          <w:sz w:val="22"/>
          <w:szCs w:val="22"/>
        </w:rPr>
        <w:t xml:space="preserve">                               </w:t>
      </w:r>
    </w:p>
    <w:p w14:paraId="693979A4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Metabolismus mastných kyselin a triacylglycerolů.</w:t>
      </w:r>
    </w:p>
    <w:p w14:paraId="693979A5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Přehled metabolismu AMK, transaminace, deaminace, </w:t>
      </w:r>
      <w:proofErr w:type="spellStart"/>
      <w:r w:rsidRPr="00E8383E">
        <w:rPr>
          <w:rFonts w:ascii="Arial" w:hAnsi="Arial" w:cs="Arial"/>
          <w:sz w:val="22"/>
          <w:szCs w:val="22"/>
        </w:rPr>
        <w:t>ureosyntetický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cyklus.</w:t>
      </w:r>
    </w:p>
    <w:p w14:paraId="693979A6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Porfyriny a žlučová barviva.</w:t>
      </w:r>
      <w:r w:rsidRPr="00E8383E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E8383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  <w:r w:rsidRPr="00E8383E">
        <w:rPr>
          <w:rFonts w:ascii="Arial" w:hAnsi="Arial" w:cs="Arial"/>
          <w:sz w:val="22"/>
          <w:szCs w:val="22"/>
        </w:rPr>
        <w:t xml:space="preserve">           </w:t>
      </w:r>
    </w:p>
    <w:p w14:paraId="693979A7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 xml:space="preserve">Biochemie extracelulární matrix: </w:t>
      </w:r>
      <w:r w:rsidRPr="00E8383E">
        <w:rPr>
          <w:rFonts w:ascii="Arial" w:hAnsi="Arial" w:cs="Arial"/>
          <w:sz w:val="22"/>
          <w:szCs w:val="22"/>
        </w:rPr>
        <w:t>kolagen, elastin, proteoglykany.</w:t>
      </w:r>
    </w:p>
    <w:p w14:paraId="693979A8" w14:textId="77777777" w:rsidR="00BE02EE" w:rsidRPr="00E8383E" w:rsidRDefault="00BE02EE" w:rsidP="0028454A">
      <w:pPr>
        <w:numPr>
          <w:ilvl w:val="0"/>
          <w:numId w:val="57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E8383E">
        <w:rPr>
          <w:rFonts w:ascii="Arial" w:hAnsi="Arial" w:cs="Arial"/>
          <w:bCs/>
          <w:sz w:val="22"/>
          <w:szCs w:val="22"/>
        </w:rPr>
        <w:t>Opakovací test (základní metabolické dráhy)</w:t>
      </w:r>
    </w:p>
    <w:p w14:paraId="693979A9" w14:textId="77777777" w:rsidR="00BE02EE" w:rsidRPr="00E8383E" w:rsidRDefault="00BE02EE" w:rsidP="00BE02EE">
      <w:pPr>
        <w:spacing w:line="360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14:paraId="693979AA" w14:textId="77777777" w:rsidR="00BE02EE" w:rsidRPr="00E8383E" w:rsidRDefault="007B3999" w:rsidP="00BE02EE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hyperlink r:id="rId21" w:history="1"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Biochemie a </w:t>
        </w:r>
        <w:proofErr w:type="spellStart"/>
        <w:r w:rsidR="00BE02EE" w:rsidRPr="00E8383E">
          <w:rPr>
            <w:rFonts w:ascii="Arial" w:hAnsi="Arial" w:cs="Arial"/>
            <w:b/>
            <w:sz w:val="22"/>
            <w:szCs w:val="22"/>
          </w:rPr>
          <w:t>patobiochemie</w:t>
        </w:r>
        <w:proofErr w:type="spellEnd"/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 </w:t>
        </w:r>
      </w:hyperlink>
      <w:r w:rsidR="00BE02EE" w:rsidRPr="00E8383E">
        <w:rPr>
          <w:rFonts w:ascii="Arial" w:hAnsi="Arial" w:cs="Arial"/>
          <w:b/>
          <w:sz w:val="22"/>
          <w:szCs w:val="22"/>
        </w:rPr>
        <w:t xml:space="preserve">2 </w:t>
      </w:r>
      <w:r w:rsidR="00BE02EE" w:rsidRPr="00E8383E">
        <w:rPr>
          <w:rFonts w:ascii="Arial" w:hAnsi="Arial" w:cs="Arial"/>
          <w:snapToGrid w:val="0"/>
          <w:sz w:val="22"/>
          <w:szCs w:val="22"/>
        </w:rPr>
        <w:t>česká a anglická paralelka</w:t>
      </w:r>
    </w:p>
    <w:p w14:paraId="693979AB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2. roč.</w:t>
      </w:r>
      <w:r w:rsidRPr="00E8383E">
        <w:rPr>
          <w:rFonts w:ascii="Arial" w:hAnsi="Arial" w:cs="Arial"/>
          <w:sz w:val="22"/>
          <w:szCs w:val="22"/>
        </w:rPr>
        <w:t xml:space="preserve"> zimní semestr (1 hodina přednášek/týden, 3 hodiny cvičení/týden, zápočet, zkouška)</w:t>
      </w:r>
    </w:p>
    <w:p w14:paraId="693979A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3979A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Přednášky</w:t>
      </w:r>
    </w:p>
    <w:p w14:paraId="693979AE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Struktura nukleových kyselin. Biosyntéza nukleových kyselin.</w:t>
      </w:r>
    </w:p>
    <w:p w14:paraId="693979AF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Transkripce, translace.</w:t>
      </w:r>
    </w:p>
    <w:p w14:paraId="693979B0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Nádorové markery.</w:t>
      </w:r>
    </w:p>
    <w:p w14:paraId="693979B1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Poruchy metabolismu lipidů. Ateroskleróza.</w:t>
      </w:r>
    </w:p>
    <w:p w14:paraId="693979B2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Význam jednotlivých složek v prostředcích dentální hygieny.</w:t>
      </w:r>
    </w:p>
    <w:p w14:paraId="693979B3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nervového signálu a smyslů.</w:t>
      </w:r>
    </w:p>
    <w:p w14:paraId="693979B4" w14:textId="77777777" w:rsidR="00BE02EE" w:rsidRPr="00E8383E" w:rsidRDefault="00BE02EE" w:rsidP="00BE02EE">
      <w:pPr>
        <w:numPr>
          <w:ilvl w:val="0"/>
          <w:numId w:val="29"/>
        </w:numPr>
        <w:tabs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Xenobiochemie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9B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979B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Semináře</w:t>
      </w:r>
    </w:p>
    <w:p w14:paraId="693979B7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Plazmatické bílkoviny a jejich význam. Imunoglobuliny.  </w:t>
      </w:r>
    </w:p>
    <w:p w14:paraId="693979B8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proofErr w:type="gramStart"/>
      <w:r w:rsidRPr="00E8383E">
        <w:rPr>
          <w:rFonts w:ascii="Arial" w:hAnsi="Arial" w:cs="Arial"/>
          <w:sz w:val="22"/>
          <w:szCs w:val="22"/>
        </w:rPr>
        <w:t>Sliny - vznik</w:t>
      </w:r>
      <w:proofErr w:type="gramEnd"/>
      <w:r w:rsidRPr="00E8383E">
        <w:rPr>
          <w:rFonts w:ascii="Arial" w:hAnsi="Arial" w:cs="Arial"/>
          <w:sz w:val="22"/>
          <w:szCs w:val="22"/>
        </w:rPr>
        <w:t>, složení, funkce.</w:t>
      </w:r>
      <w:r w:rsidRPr="00E8383E">
        <w:t xml:space="preserve"> </w:t>
      </w:r>
      <w:r w:rsidRPr="00E8383E">
        <w:rPr>
          <w:rFonts w:ascii="Arial" w:hAnsi="Arial" w:cs="Arial"/>
          <w:sz w:val="22"/>
          <w:szCs w:val="22"/>
        </w:rPr>
        <w:t>Bílkoviny ve slinách.</w:t>
      </w:r>
    </w:p>
    <w:p w14:paraId="693979B9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Zubní plak, biochemie zubního kazu.</w:t>
      </w:r>
    </w:p>
    <w:p w14:paraId="693979BA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Metody molekulární biologie.</w:t>
      </w:r>
    </w:p>
    <w:p w14:paraId="693979BB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Imunochemické metody a jejich použití v klinicko-biochemické diagnostice. </w:t>
      </w:r>
    </w:p>
    <w:p w14:paraId="693979BC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Základy buněčné signalizace, mechanismy působení hormonů. Biochemie zánětlivé reakce.</w:t>
      </w:r>
    </w:p>
    <w:p w14:paraId="693979BD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Biochemie zánětlivé reakce.</w:t>
      </w:r>
    </w:p>
    <w:p w14:paraId="693979BE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Základní vyšetřovací metody u zánětů. </w:t>
      </w:r>
    </w:p>
    <w:p w14:paraId="693979BF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Reaktivní formy kyslíku a dusíku v organismu.</w:t>
      </w:r>
      <w:r w:rsidRPr="00E8383E"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Výzbroj fagocytů. </w:t>
      </w:r>
    </w:p>
    <w:p w14:paraId="693979C0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Antioxidační ochrana lidského organismu. Antioxidanty v potravě.</w:t>
      </w:r>
    </w:p>
    <w:p w14:paraId="693979C1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Kontrolní test 1</w:t>
      </w:r>
    </w:p>
    <w:p w14:paraId="693979C2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Vliv podmínek v ústní dutině na různé zubní materiály.</w:t>
      </w:r>
    </w:p>
    <w:p w14:paraId="693979C3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Metody vyšetřování poruch metabolismu lipidů.</w:t>
      </w:r>
    </w:p>
    <w:p w14:paraId="693979C4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Diabetes </w:t>
      </w:r>
      <w:proofErr w:type="spellStart"/>
      <w:r w:rsidRPr="00E8383E">
        <w:rPr>
          <w:rFonts w:ascii="Arial" w:hAnsi="Arial" w:cs="Arial"/>
          <w:sz w:val="22"/>
          <w:szCs w:val="22"/>
        </w:rPr>
        <w:t>mellitus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a biochemického vyšetření u pacientů s diabetem </w:t>
      </w:r>
      <w:proofErr w:type="spellStart"/>
      <w:r w:rsidRPr="00E8383E">
        <w:rPr>
          <w:rFonts w:ascii="Arial" w:hAnsi="Arial" w:cs="Arial"/>
          <w:sz w:val="22"/>
          <w:szCs w:val="22"/>
        </w:rPr>
        <w:t>mellitem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9C5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jater. Význam jater pro metabolismus. </w:t>
      </w:r>
    </w:p>
    <w:p w14:paraId="693979C6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Molekulárně biologické a biochemické změny v buňce při nádorovém bujeni</w:t>
      </w:r>
    </w:p>
    <w:p w14:paraId="693979C7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Poruchy hemokoagulace a metody používané pro jejich vyšetřování.</w:t>
      </w:r>
    </w:p>
    <w:p w14:paraId="693979C8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Poruchy výživy. Vitamíny.</w:t>
      </w:r>
    </w:p>
    <w:p w14:paraId="693979C9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Význam správné výživy pro prevenci zubního kazu.</w:t>
      </w:r>
    </w:p>
    <w:p w14:paraId="693979CA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Vnitřní prostředí organismu a jeho nejčastější poruchy.</w:t>
      </w:r>
    </w:p>
    <w:p w14:paraId="693979CB" w14:textId="77777777" w:rsidR="00BE02EE" w:rsidRPr="00E8383E" w:rsidRDefault="00BE02EE" w:rsidP="0028454A">
      <w:pPr>
        <w:numPr>
          <w:ilvl w:val="0"/>
          <w:numId w:val="55"/>
        </w:numPr>
        <w:tabs>
          <w:tab w:val="left" w:pos="709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Kontrolní test 2</w:t>
      </w:r>
    </w:p>
    <w:p w14:paraId="693979CC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3979CD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 xml:space="preserve">Biochemie výživy </w:t>
      </w:r>
    </w:p>
    <w:p w14:paraId="693979CE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1.roč.</w:t>
      </w:r>
      <w:r w:rsidRPr="00E8383E">
        <w:rPr>
          <w:rFonts w:ascii="Arial" w:hAnsi="Arial" w:cs="Arial"/>
          <w:sz w:val="22"/>
          <w:szCs w:val="22"/>
        </w:rPr>
        <w:t xml:space="preserve"> (obor Nutriční specialista, magisterské navazující studium, kombinovaná forma: zimní semestr - 8 hod.) </w:t>
      </w:r>
      <w:r w:rsidRPr="00E8383E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93979CF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3979D0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- Biochemie a metabolismus bílkovin</w:t>
      </w:r>
    </w:p>
    <w:p w14:paraId="693979D1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i/>
          <w:noProof/>
        </w:rPr>
        <w:t xml:space="preserve">    Organizace výuky-náplň předmětu, termíny zkoušek   </w:t>
      </w:r>
    </w:p>
    <w:p w14:paraId="693979D2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 xml:space="preserve"> - Biochemie a metabolismus  lipidů                                                   </w:t>
      </w:r>
    </w:p>
    <w:p w14:paraId="693979D3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 xml:space="preserve"> - </w:t>
      </w:r>
      <w:r w:rsidRPr="00E8383E">
        <w:rPr>
          <w:rFonts w:ascii="Arial" w:hAnsi="Arial" w:cs="Arial"/>
          <w:sz w:val="22"/>
          <w:szCs w:val="22"/>
        </w:rPr>
        <w:t>Endokrinní činnost pankreatu</w:t>
      </w:r>
    </w:p>
    <w:p w14:paraId="693979D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- Vitamíny,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hypo</w:t>
      </w:r>
      <w:proofErr w:type="spellEnd"/>
      <w:r w:rsidRPr="00E8383E">
        <w:rPr>
          <w:rFonts w:ascii="Arial" w:hAnsi="Arial" w:cs="Arial"/>
          <w:sz w:val="22"/>
          <w:szCs w:val="22"/>
        </w:rPr>
        <w:t>- 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hypervitaminózy</w:t>
      </w:r>
    </w:p>
    <w:p w14:paraId="693979D5" w14:textId="77777777" w:rsidR="00BE02EE" w:rsidRPr="00E8383E" w:rsidRDefault="00BE02EE" w:rsidP="00BE02EE">
      <w:pPr>
        <w:spacing w:line="360" w:lineRule="auto"/>
        <w:rPr>
          <w:rFonts w:ascii="Arial" w:hAnsi="Arial" w:cs="Arial"/>
          <w:i/>
          <w:noProof/>
        </w:rPr>
      </w:pPr>
      <w:r w:rsidRPr="00E8383E">
        <w:rPr>
          <w:rFonts w:ascii="Arial" w:hAnsi="Arial" w:cs="Arial"/>
          <w:sz w:val="22"/>
          <w:szCs w:val="22"/>
        </w:rPr>
        <w:t xml:space="preserve"> - </w:t>
      </w:r>
      <w:r w:rsidRPr="00E8383E">
        <w:rPr>
          <w:rFonts w:ascii="Arial" w:hAnsi="Arial" w:cs="Arial"/>
          <w:noProof/>
          <w:sz w:val="22"/>
          <w:szCs w:val="22"/>
        </w:rPr>
        <w:t>Metabolické a nutriční aspekty dny</w:t>
      </w:r>
    </w:p>
    <w:p w14:paraId="693979D6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 xml:space="preserve"> - Metabolické a nutriční aspekty nemocí ledvin</w:t>
      </w:r>
    </w:p>
    <w:p w14:paraId="693979D7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</w:p>
    <w:p w14:paraId="693979D8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Volitelné předměty</w:t>
      </w:r>
    </w:p>
    <w:p w14:paraId="693979D9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 xml:space="preserve">Základy lékařské </w:t>
      </w:r>
      <w:proofErr w:type="gramStart"/>
      <w:r w:rsidRPr="00E8383E">
        <w:rPr>
          <w:rFonts w:ascii="Arial" w:hAnsi="Arial" w:cs="Arial"/>
          <w:b/>
          <w:sz w:val="22"/>
          <w:szCs w:val="22"/>
        </w:rPr>
        <w:t>chemie - obecná</w:t>
      </w:r>
      <w:proofErr w:type="gramEnd"/>
      <w:r w:rsidRPr="00E8383E">
        <w:rPr>
          <w:rFonts w:ascii="Arial" w:hAnsi="Arial" w:cs="Arial"/>
          <w:b/>
          <w:sz w:val="22"/>
          <w:szCs w:val="22"/>
        </w:rPr>
        <w:t xml:space="preserve"> a fyzikální chemie </w:t>
      </w:r>
    </w:p>
    <w:p w14:paraId="693979DA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roč.</w:t>
      </w:r>
      <w:r w:rsidRPr="00E8383E">
        <w:rPr>
          <w:rFonts w:ascii="Arial" w:hAnsi="Arial" w:cs="Arial"/>
          <w:sz w:val="22"/>
          <w:szCs w:val="22"/>
        </w:rPr>
        <w:t xml:space="preserve"> zimní semestr (16 hodin přednášek, 4 hodiny cvičení, zápočet)</w:t>
      </w:r>
    </w:p>
    <w:p w14:paraId="693979DB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Úvodní </w:t>
      </w:r>
      <w:proofErr w:type="gramStart"/>
      <w:r w:rsidRPr="00E8383E">
        <w:rPr>
          <w:rFonts w:ascii="Arial" w:hAnsi="Arial" w:cs="Arial"/>
          <w:sz w:val="22"/>
          <w:szCs w:val="22"/>
        </w:rPr>
        <w:t>přednáška - seznámení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s cílem a organizací předmětu. </w:t>
      </w:r>
      <w:proofErr w:type="gramStart"/>
      <w:r w:rsidRPr="00E8383E">
        <w:rPr>
          <w:rFonts w:ascii="Arial" w:hAnsi="Arial" w:cs="Arial"/>
          <w:sz w:val="22"/>
          <w:szCs w:val="22"/>
        </w:rPr>
        <w:t>Prvky - jejich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biomedicinská úloha a toxikologický význam.</w:t>
      </w:r>
    </w:p>
    <w:p w14:paraId="693979DC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Prvky – jejich biomedicínská úloha a toxikologický význam </w:t>
      </w:r>
    </w:p>
    <w:p w14:paraId="693979DD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Chemická vazba, její druhy, elektronegativita. Voda, roztoky, rozpouštění. Chemická aktivita, disociace. Osmotický tlak, iontová síla.</w:t>
      </w:r>
    </w:p>
    <w:p w14:paraId="693979DE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Rovnováhy a rychlosti fyzikálních a chemických procesů, základy </w:t>
      </w:r>
      <w:proofErr w:type="gramStart"/>
      <w:r w:rsidRPr="00E8383E">
        <w:rPr>
          <w:rFonts w:ascii="Arial" w:hAnsi="Arial" w:cs="Arial"/>
          <w:sz w:val="22"/>
          <w:szCs w:val="22"/>
        </w:rPr>
        <w:t>termodynamiky - termodynamické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věty a definice jednotlivých pojmů. Vratné a nevratné děje.</w:t>
      </w:r>
    </w:p>
    <w:p w14:paraId="693979DF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Kyseliny a zásady, pH. Neutralizace. Pufry a </w:t>
      </w:r>
      <w:proofErr w:type="spellStart"/>
      <w:r w:rsidRPr="00E8383E">
        <w:rPr>
          <w:rFonts w:ascii="Arial" w:hAnsi="Arial" w:cs="Arial"/>
          <w:sz w:val="22"/>
          <w:szCs w:val="22"/>
        </w:rPr>
        <w:t>pufrační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kapacita.</w:t>
      </w:r>
    </w:p>
    <w:p w14:paraId="693979E0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Základní výpočty: stechiometrie, chemické vzorce, výpočty koncentrací 1 - seminář</w:t>
      </w:r>
    </w:p>
    <w:p w14:paraId="693979E1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Základní výpočty: stechiometrie, chemické vzorce, výpočty koncentrací 2 - seminář</w:t>
      </w:r>
    </w:p>
    <w:p w14:paraId="693979E2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Rychlost chemických reakcí, rychlostní konstanty, katalýza.</w:t>
      </w:r>
    </w:p>
    <w:p w14:paraId="693979E3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Analytické metody v používané lékařství.</w:t>
      </w:r>
    </w:p>
    <w:p w14:paraId="693979E4" w14:textId="77777777" w:rsidR="00BE02EE" w:rsidRPr="00E8383E" w:rsidRDefault="00BE02EE" w:rsidP="00BE02EE">
      <w:pPr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Zápočet.</w:t>
      </w:r>
    </w:p>
    <w:p w14:paraId="693979E5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E6" w14:textId="77777777" w:rsidR="00BE02EE" w:rsidRPr="00E8383E" w:rsidRDefault="007B3999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hyperlink r:id="rId22" w:history="1">
        <w:r w:rsidR="00BE02EE" w:rsidRPr="00E8383E">
          <w:rPr>
            <w:rFonts w:ascii="Arial" w:hAnsi="Arial" w:cs="Arial"/>
            <w:b/>
            <w:bCs/>
            <w:sz w:val="22"/>
            <w:szCs w:val="22"/>
          </w:rPr>
          <w:t xml:space="preserve">Základy lékařské </w:t>
        </w:r>
        <w:proofErr w:type="gramStart"/>
        <w:r w:rsidR="00BE02EE" w:rsidRPr="00E8383E">
          <w:rPr>
            <w:rFonts w:ascii="Arial" w:hAnsi="Arial" w:cs="Arial"/>
            <w:b/>
            <w:bCs/>
            <w:sz w:val="22"/>
            <w:szCs w:val="22"/>
          </w:rPr>
          <w:t>chemie - organická</w:t>
        </w:r>
        <w:proofErr w:type="gramEnd"/>
        <w:r w:rsidR="00BE02EE" w:rsidRPr="00E8383E">
          <w:rPr>
            <w:rFonts w:ascii="Arial" w:hAnsi="Arial" w:cs="Arial"/>
            <w:b/>
            <w:bCs/>
            <w:sz w:val="22"/>
            <w:szCs w:val="22"/>
          </w:rPr>
          <w:t xml:space="preserve"> chemie a biochemie</w:t>
        </w:r>
      </w:hyperlink>
      <w:r w:rsidR="00BE02EE" w:rsidRPr="00E8383E">
        <w:rPr>
          <w:rFonts w:ascii="Arial" w:hAnsi="Arial" w:cs="Arial"/>
          <w:b/>
          <w:sz w:val="22"/>
          <w:szCs w:val="22"/>
        </w:rPr>
        <w:t xml:space="preserve"> </w:t>
      </w:r>
      <w:r w:rsidR="00BE02EE" w:rsidRPr="00E8383E">
        <w:rPr>
          <w:rFonts w:ascii="Arial" w:hAnsi="Arial" w:cs="Arial"/>
          <w:sz w:val="22"/>
          <w:szCs w:val="22"/>
        </w:rPr>
        <w:t>česká a anglická paralelka</w:t>
      </w:r>
    </w:p>
    <w:p w14:paraId="693979E7" w14:textId="77777777" w:rsidR="00BE02EE" w:rsidRPr="00E8383E" w:rsidRDefault="00BE02EE" w:rsidP="00BE02EE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roč.</w:t>
      </w:r>
      <w:r w:rsidRPr="00E8383E">
        <w:rPr>
          <w:rFonts w:ascii="Arial" w:hAnsi="Arial" w:cs="Arial"/>
          <w:sz w:val="22"/>
          <w:szCs w:val="22"/>
        </w:rPr>
        <w:t xml:space="preserve"> letní semestr (16 hodin přednášek, 4 hodiny cvičení, zápočet)</w:t>
      </w:r>
    </w:p>
    <w:p w14:paraId="693979E8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Organická chemie a </w:t>
      </w:r>
      <w:proofErr w:type="gramStart"/>
      <w:r w:rsidRPr="00E8383E">
        <w:rPr>
          <w:rFonts w:ascii="Arial" w:hAnsi="Arial" w:cs="Arial"/>
          <w:sz w:val="22"/>
          <w:szCs w:val="22"/>
        </w:rPr>
        <w:t>biochemie - vzájemný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vztah a vymezení nutných znalostí.   Prostorová orientace molekul a co z ní vyplývá.    </w:t>
      </w:r>
    </w:p>
    <w:p w14:paraId="693979E9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Funkční </w:t>
      </w:r>
      <w:proofErr w:type="gramStart"/>
      <w:r w:rsidRPr="00E8383E">
        <w:rPr>
          <w:rFonts w:ascii="Arial" w:hAnsi="Arial" w:cs="Arial"/>
          <w:sz w:val="22"/>
          <w:szCs w:val="22"/>
        </w:rPr>
        <w:t>skupiny - reakce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a reaktivita.</w:t>
      </w:r>
    </w:p>
    <w:p w14:paraId="693979EA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Výpočty v lékařské </w:t>
      </w:r>
      <w:proofErr w:type="gramStart"/>
      <w:r w:rsidRPr="00E8383E">
        <w:rPr>
          <w:rFonts w:ascii="Arial" w:hAnsi="Arial" w:cs="Arial"/>
          <w:sz w:val="22"/>
          <w:szCs w:val="22"/>
        </w:rPr>
        <w:t>chemii  1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– seminář</w:t>
      </w:r>
    </w:p>
    <w:p w14:paraId="693979EB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Fyzikální chemie v </w:t>
      </w:r>
      <w:proofErr w:type="gramStart"/>
      <w:r w:rsidRPr="00E8383E">
        <w:rPr>
          <w:rFonts w:ascii="Arial" w:hAnsi="Arial" w:cs="Arial"/>
          <w:sz w:val="22"/>
          <w:szCs w:val="22"/>
        </w:rPr>
        <w:t>biochemii - nejdůležitější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kapitoly</w:t>
      </w:r>
    </w:p>
    <w:p w14:paraId="693979EC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hanging="13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Toxikologicky významné anorganické a organické sloučeniny.</w:t>
      </w:r>
    </w:p>
    <w:p w14:paraId="693979ED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Výpočty v lékařské chemii 2 – seminář.</w:t>
      </w:r>
    </w:p>
    <w:p w14:paraId="693979EE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Zkoumání struktury látek fyzikálními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metodam.i</w:t>
      </w:r>
      <w:proofErr w:type="spellEnd"/>
      <w:proofErr w:type="gramEnd"/>
    </w:p>
    <w:p w14:paraId="693979EF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Nutrice a stopové prvky.</w:t>
      </w:r>
    </w:p>
    <w:p w14:paraId="693979F0" w14:textId="77777777" w:rsidR="00BE02EE" w:rsidRPr="00E8383E" w:rsidRDefault="00BE02EE" w:rsidP="00BE02EE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Jak studovat biochemii? </w:t>
      </w:r>
    </w:p>
    <w:p w14:paraId="693979F1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F2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383E">
        <w:rPr>
          <w:rFonts w:ascii="Arial" w:hAnsi="Arial" w:cs="Arial"/>
          <w:b/>
          <w:sz w:val="21"/>
          <w:szCs w:val="21"/>
        </w:rPr>
        <w:t>Demonstrace na cvičeních z lékařské biochemie 1</w:t>
      </w:r>
    </w:p>
    <w:p w14:paraId="693979F3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383E">
        <w:rPr>
          <w:rFonts w:ascii="Arial" w:hAnsi="Arial" w:cs="Arial"/>
          <w:sz w:val="21"/>
          <w:szCs w:val="21"/>
        </w:rPr>
        <w:t>Lékařství 3. – 6. ročník (zimní semestr, 52 hodin – sylabus praktických cvičení Lékařské chemie a biochemie ZS, zápočet)</w:t>
      </w:r>
    </w:p>
    <w:p w14:paraId="693979F4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F5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383E">
        <w:rPr>
          <w:rFonts w:ascii="Arial" w:hAnsi="Arial" w:cs="Arial"/>
          <w:b/>
          <w:sz w:val="21"/>
          <w:szCs w:val="21"/>
        </w:rPr>
        <w:t>Demonstrace na cvičeních z lékařské biochemie 2</w:t>
      </w:r>
    </w:p>
    <w:p w14:paraId="693979F6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1"/>
          <w:szCs w:val="21"/>
        </w:rPr>
        <w:t>Lékařství 3. – 6. ročník (zimní semestr, 52 hodin – sylabus praktických cvičení Lékařské chemie a biochemie LS, zápočet)</w:t>
      </w:r>
    </w:p>
    <w:p w14:paraId="693979F7" w14:textId="77777777" w:rsidR="00BE02EE" w:rsidRPr="00E8383E" w:rsidRDefault="00BE02EE" w:rsidP="00BE02E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9F8" w14:textId="77777777" w:rsidR="00BE02EE" w:rsidRPr="00E8383E" w:rsidRDefault="007B3999" w:rsidP="00BE02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hyperlink r:id="rId23" w:history="1">
        <w:r w:rsidR="00BE02EE" w:rsidRPr="00E8383E">
          <w:rPr>
            <w:rFonts w:ascii="Arial" w:hAnsi="Arial" w:cs="Arial"/>
            <w:b/>
            <w:sz w:val="22"/>
            <w:szCs w:val="22"/>
          </w:rPr>
          <w:t>Aplikace biochemie v klinické medicíně</w:t>
        </w:r>
      </w:hyperlink>
    </w:p>
    <w:p w14:paraId="693979F9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Lékařství </w:t>
      </w:r>
      <w:r w:rsidRPr="00E8383E">
        <w:rPr>
          <w:rFonts w:ascii="Arial" w:hAnsi="Arial" w:cs="Arial"/>
          <w:sz w:val="22"/>
          <w:szCs w:val="22"/>
          <w:u w:val="single"/>
        </w:rPr>
        <w:t>3., 4., 5., 6. roč</w:t>
      </w:r>
      <w:r w:rsidRPr="00E8383E">
        <w:rPr>
          <w:rFonts w:ascii="Arial" w:hAnsi="Arial" w:cs="Arial"/>
          <w:sz w:val="22"/>
          <w:szCs w:val="22"/>
        </w:rPr>
        <w:t>. (letní semestr, 30 hodin seminářů, zápočet)</w:t>
      </w:r>
    </w:p>
    <w:p w14:paraId="693979FA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Na každém semináři se probírá jedna kazuistika doplněná podrobným výkladem jednoho z následujících témat: </w:t>
      </w:r>
    </w:p>
    <w:p w14:paraId="693979FB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Vyšetření nemocného v kritickém stavu </w:t>
      </w:r>
    </w:p>
    <w:p w14:paraId="693979FC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Vyšetření hemokoagulace z pohledu biochemika </w:t>
      </w:r>
    </w:p>
    <w:p w14:paraId="693979FD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Vyšetření funkce ledvin </w:t>
      </w:r>
    </w:p>
    <w:p w14:paraId="693979FE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Vyšetření při podezření na myokardiální lézi a vyšetření při srdečním selhání </w:t>
      </w:r>
    </w:p>
    <w:p w14:paraId="693979FF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Reaktanty akutní fáze a základní imunologická vyšetření </w:t>
      </w:r>
    </w:p>
    <w:p w14:paraId="69397A00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Nádorové markery </w:t>
      </w:r>
    </w:p>
    <w:p w14:paraId="69397A01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Vyšetření mozkomíšního moku </w:t>
      </w:r>
    </w:p>
    <w:p w14:paraId="69397A02" w14:textId="77777777" w:rsidR="00BE02EE" w:rsidRPr="00E8383E" w:rsidRDefault="00BE02EE" w:rsidP="00BE02EE">
      <w:pPr>
        <w:numPr>
          <w:ilvl w:val="0"/>
          <w:numId w:val="2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Volné </w:t>
      </w:r>
      <w:proofErr w:type="gramStart"/>
      <w:r w:rsidRPr="00E8383E">
        <w:rPr>
          <w:rFonts w:ascii="Arial" w:hAnsi="Arial" w:cs="Arial"/>
          <w:sz w:val="22"/>
          <w:szCs w:val="22"/>
        </w:rPr>
        <w:t>téma - dle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volby frekventantů </w:t>
      </w:r>
    </w:p>
    <w:p w14:paraId="69397A03" w14:textId="77777777" w:rsidR="00BE02EE" w:rsidRPr="00E8383E" w:rsidRDefault="007B3999" w:rsidP="00BE02E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hyperlink r:id="rId24" w:history="1"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Redakce a rozvoj </w:t>
        </w:r>
        <w:proofErr w:type="spellStart"/>
        <w:r w:rsidR="00BE02EE" w:rsidRPr="00E8383E">
          <w:rPr>
            <w:rFonts w:ascii="Arial" w:hAnsi="Arial" w:cs="Arial"/>
            <w:b/>
            <w:sz w:val="22"/>
            <w:szCs w:val="22"/>
          </w:rPr>
          <w:t>wikiskript</w:t>
        </w:r>
        <w:proofErr w:type="spellEnd"/>
        <w:r w:rsidR="00BE02EE" w:rsidRPr="00E8383E">
          <w:rPr>
            <w:rFonts w:ascii="Arial" w:hAnsi="Arial" w:cs="Arial"/>
            <w:b/>
            <w:sz w:val="22"/>
            <w:szCs w:val="22"/>
          </w:rPr>
          <w:t xml:space="preserve"> pro podporu studia lékařských a zdravotnických předmětů</w:t>
        </w:r>
      </w:hyperlink>
    </w:p>
    <w:p w14:paraId="69397A04" w14:textId="77777777" w:rsidR="00BE02EE" w:rsidRPr="00E8383E" w:rsidRDefault="00BE02EE" w:rsidP="00BE02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</w:rPr>
        <w:t xml:space="preserve">Redakční zpracování textů </w:t>
      </w:r>
      <w:proofErr w:type="spellStart"/>
      <w:r w:rsidRPr="00E8383E">
        <w:rPr>
          <w:rFonts w:ascii="Arial" w:hAnsi="Arial" w:cs="Arial"/>
          <w:sz w:val="22"/>
          <w:szCs w:val="22"/>
        </w:rPr>
        <w:t>WikiSkript</w:t>
      </w:r>
      <w:proofErr w:type="spellEnd"/>
      <w:r w:rsidRPr="00E8383E">
        <w:rPr>
          <w:rFonts w:ascii="Arial" w:hAnsi="Arial" w:cs="Arial"/>
          <w:sz w:val="22"/>
          <w:szCs w:val="22"/>
        </w:rPr>
        <w:t>, rozsah práce musí odpovídat alespoň 30 hodinám.</w:t>
      </w:r>
    </w:p>
    <w:p w14:paraId="69397A05" w14:textId="77777777" w:rsidR="00BE02EE" w:rsidRPr="00E8383E" w:rsidRDefault="00BE02EE" w:rsidP="00BE02EE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Tvorba odborného biomedicínského textu. </w:t>
      </w:r>
    </w:p>
    <w:p w14:paraId="69397A06" w14:textId="77777777" w:rsidR="00BE02EE" w:rsidRPr="00E8383E" w:rsidRDefault="00BE02EE" w:rsidP="00BE02EE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Autorské právo, svobodné licence, </w:t>
      </w:r>
      <w:proofErr w:type="spellStart"/>
      <w:r w:rsidRPr="00E8383E">
        <w:rPr>
          <w:rFonts w:ascii="Arial" w:hAnsi="Arial" w:cs="Arial"/>
          <w:sz w:val="22"/>
          <w:szCs w:val="22"/>
        </w:rPr>
        <w:t>Creative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</w:rPr>
        <w:t>Commons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</w:t>
      </w:r>
    </w:p>
    <w:p w14:paraId="69397A07" w14:textId="77777777" w:rsidR="00BE02EE" w:rsidRPr="00E8383E" w:rsidRDefault="00BE02EE" w:rsidP="00BE02EE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Zásady redakčního zpracování textu. Zpracování korektur a recenzí. Zpracování bibliografických citací. </w:t>
      </w:r>
    </w:p>
    <w:p w14:paraId="69397A08" w14:textId="77777777" w:rsidR="00BE02EE" w:rsidRPr="00E8383E" w:rsidRDefault="00BE02EE" w:rsidP="00BE02EE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Jednotné požadavky na rukopisy zasílané do biomedicínských časopisů: psaní a úprava biomedicínských publikací. </w:t>
      </w:r>
    </w:p>
    <w:p w14:paraId="69397A09" w14:textId="77777777" w:rsidR="00BE02EE" w:rsidRPr="00E8383E" w:rsidRDefault="00BE02EE" w:rsidP="00BE02EE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Zásady komunikace se čtenáři a autory. </w:t>
      </w:r>
    </w:p>
    <w:p w14:paraId="69397A0A" w14:textId="77777777" w:rsidR="00B9562A" w:rsidRPr="00E8383E" w:rsidRDefault="00B9562A" w:rsidP="00B9562A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383E">
        <w:rPr>
          <w:rFonts w:ascii="Arial" w:hAnsi="Arial" w:cs="Arial"/>
          <w:b/>
          <w:bCs/>
          <w:sz w:val="22"/>
          <w:szCs w:val="22"/>
        </w:rPr>
        <w:t xml:space="preserve">Letní výcvikový kurz s </w:t>
      </w:r>
      <w:proofErr w:type="spellStart"/>
      <w:r w:rsidRPr="00E8383E">
        <w:rPr>
          <w:rFonts w:ascii="Arial" w:hAnsi="Arial" w:cs="Arial"/>
          <w:b/>
          <w:bCs/>
          <w:sz w:val="22"/>
          <w:szCs w:val="22"/>
        </w:rPr>
        <w:t>WikiSkripty</w:t>
      </w:r>
      <w:proofErr w:type="spellEnd"/>
      <w:r w:rsidRPr="00E838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397A0B" w14:textId="77777777" w:rsidR="00B9562A" w:rsidRPr="00E8383E" w:rsidRDefault="00B9562A" w:rsidP="00B9562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Časové uspořádání programu: 4 denně vyučovací hodiny (tj. 3 hodiny čistého času) odborného programu formou workshopů – garantuje dr. Vejražka (ÚLBLD, </w:t>
      </w:r>
      <w:proofErr w:type="spellStart"/>
      <w:r w:rsidRPr="00E8383E">
        <w:rPr>
          <w:rFonts w:ascii="Arial" w:hAnsi="Arial" w:cs="Arial"/>
          <w:sz w:val="22"/>
          <w:szCs w:val="22"/>
        </w:rPr>
        <w:t>WikiSkripta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), dále 3 hodiny doplňkového sportovního programu – garantuje Ústav tělesné výchovy. Dle možností besedy nebo videokonference s hosty </w:t>
      </w:r>
      <w:proofErr w:type="gramStart"/>
      <w:r w:rsidRPr="00E8383E">
        <w:rPr>
          <w:rFonts w:ascii="Arial" w:hAnsi="Arial" w:cs="Arial"/>
          <w:sz w:val="22"/>
          <w:szCs w:val="22"/>
        </w:rPr>
        <w:t>–  externisty</w:t>
      </w:r>
      <w:proofErr w:type="gramEnd"/>
      <w:r w:rsidRPr="00E8383E">
        <w:rPr>
          <w:rFonts w:ascii="Arial" w:hAnsi="Arial" w:cs="Arial"/>
          <w:sz w:val="22"/>
          <w:szCs w:val="22"/>
        </w:rPr>
        <w:t>. Celkem 24 hodin.</w:t>
      </w:r>
    </w:p>
    <w:p w14:paraId="69397A0C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0D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>Navazující magisterské studium oboru Intenzivní péče</w:t>
      </w:r>
    </w:p>
    <w:p w14:paraId="69397A0F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>Klinická biochemie v rámci Intenzivní péče v interních oborech (seminář 2 vyučovací hodiny)</w:t>
      </w:r>
    </w:p>
    <w:p w14:paraId="69397A10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Biochemická vyšetření při monitorování vnitřního prostředí v intenzivní péči.</w:t>
      </w:r>
    </w:p>
    <w:p w14:paraId="69397A11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POCT – metody, využití v praxi.</w:t>
      </w:r>
    </w:p>
    <w:p w14:paraId="69397A12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8"/>
          <w:szCs w:val="8"/>
          <w:u w:val="single"/>
        </w:rPr>
      </w:pPr>
    </w:p>
    <w:p w14:paraId="69397A13" w14:textId="77777777" w:rsidR="00B9562A" w:rsidRPr="00E8383E" w:rsidRDefault="00B9562A" w:rsidP="00B9562A">
      <w:pPr>
        <w:spacing w:before="240" w:after="60" w:line="360" w:lineRule="auto"/>
        <w:jc w:val="both"/>
        <w:outlineLvl w:val="8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Odběrové techniky</w:t>
      </w:r>
    </w:p>
    <w:p w14:paraId="69397A14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5 a 6.roč</w:t>
      </w:r>
      <w:r w:rsidRPr="00E8383E">
        <w:rPr>
          <w:rFonts w:ascii="Arial" w:hAnsi="Arial" w:cs="Arial"/>
          <w:sz w:val="22"/>
          <w:szCs w:val="22"/>
        </w:rPr>
        <w:t>. (zimní semestr-blok dle individuálního rozpisu-volitelný předmět), zápočet</w:t>
      </w:r>
    </w:p>
    <w:p w14:paraId="69397A15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Úvod, teoretické aspekty odběrových technik, organizace praktické výuky</w:t>
      </w:r>
    </w:p>
    <w:p w14:paraId="69397A16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Praktická výuka ve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výuk.laboratoři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ÚLBLD </w:t>
      </w:r>
      <w:r w:rsidRPr="00E8383E">
        <w:rPr>
          <w:rFonts w:ascii="Arial" w:hAnsi="Arial" w:cs="Arial"/>
          <w:strike/>
          <w:sz w:val="22"/>
          <w:szCs w:val="22"/>
        </w:rPr>
        <w:t xml:space="preserve">na Fyziologickém </w:t>
      </w:r>
      <w:proofErr w:type="spellStart"/>
      <w:r w:rsidRPr="00E8383E">
        <w:rPr>
          <w:rFonts w:ascii="Arial" w:hAnsi="Arial" w:cs="Arial"/>
          <w:strike/>
          <w:sz w:val="22"/>
          <w:szCs w:val="22"/>
        </w:rPr>
        <w:t>ústavu</w:t>
      </w:r>
      <w:r w:rsidRPr="00E8383E">
        <w:rPr>
          <w:rFonts w:ascii="Arial" w:hAnsi="Arial" w:cs="Arial"/>
          <w:sz w:val="22"/>
          <w:szCs w:val="22"/>
        </w:rPr>
        <w:t>:fantomy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horní končetiny-procvičení náběrů</w:t>
      </w:r>
    </w:p>
    <w:p w14:paraId="69397A17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Praktická výuka na odběrovém centru ÚKBLD:</w:t>
      </w:r>
    </w:p>
    <w:p w14:paraId="69397A18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1.odběry kapilární</w:t>
      </w:r>
    </w:p>
    <w:p w14:paraId="69397A19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- glykémie odebírané do pufru pomocí kapiláry </w:t>
      </w:r>
    </w:p>
    <w:p w14:paraId="69397A1A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- odběry KO do </w:t>
      </w:r>
      <w:proofErr w:type="spellStart"/>
      <w:r w:rsidRPr="00E8383E">
        <w:rPr>
          <w:rFonts w:ascii="Arial" w:hAnsi="Arial" w:cs="Arial"/>
          <w:sz w:val="22"/>
          <w:szCs w:val="22"/>
        </w:rPr>
        <w:t>Eppendorfek</w:t>
      </w:r>
      <w:proofErr w:type="spellEnd"/>
    </w:p>
    <w:p w14:paraId="69397A1B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2.odběr venózní</w:t>
      </w:r>
    </w:p>
    <w:p w14:paraId="69397A1C" w14:textId="77777777" w:rsidR="00B9562A" w:rsidRPr="00E8383E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- uzavřený systém odběrů BD (včetně odběru na ABR), zhotovení FW přístrojem </w:t>
      </w:r>
      <w:proofErr w:type="spellStart"/>
      <w:r w:rsidRPr="00E8383E">
        <w:rPr>
          <w:rFonts w:ascii="Arial" w:hAnsi="Arial" w:cs="Arial"/>
          <w:sz w:val="22"/>
          <w:szCs w:val="22"/>
        </w:rPr>
        <w:t>Sedditainer</w:t>
      </w:r>
      <w:proofErr w:type="spellEnd"/>
    </w:p>
    <w:p w14:paraId="69397A1F" w14:textId="687AF02C" w:rsidR="00B9562A" w:rsidRDefault="00B9562A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5CB022" w14:textId="31DDF4A0" w:rsidR="00423BC9" w:rsidRDefault="00423BC9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FE63A9" w14:textId="77777777" w:rsidR="00423BC9" w:rsidRPr="00E8383E" w:rsidRDefault="00423BC9" w:rsidP="00B956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20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Kazuistiky z laboratorní diagnostiky</w:t>
      </w:r>
    </w:p>
    <w:p w14:paraId="69397A21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5. a 6. roč.</w:t>
      </w:r>
      <w:r w:rsidRPr="00E8383E">
        <w:rPr>
          <w:rFonts w:ascii="Arial" w:hAnsi="Arial" w:cs="Arial"/>
          <w:sz w:val="22"/>
          <w:szCs w:val="22"/>
        </w:rPr>
        <w:t xml:space="preserve"> (letní semestr 1,5/0 –volitelný předmět)</w:t>
      </w:r>
    </w:p>
    <w:p w14:paraId="69397A22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Kazuistiky I. </w:t>
      </w:r>
      <w:proofErr w:type="gramStart"/>
      <w:r w:rsidRPr="00E8383E">
        <w:rPr>
          <w:rFonts w:ascii="Arial" w:hAnsi="Arial" w:cs="Arial"/>
          <w:sz w:val="22"/>
          <w:szCs w:val="22"/>
        </w:rPr>
        <w:t>-  XIV.</w:t>
      </w:r>
      <w:proofErr w:type="gramEnd"/>
    </w:p>
    <w:p w14:paraId="69397A23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24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Přípravný kurz</w:t>
      </w:r>
    </w:p>
    <w:p w14:paraId="69397A25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 xml:space="preserve">Zimní </w:t>
      </w:r>
      <w:proofErr w:type="spellStart"/>
      <w:r w:rsidRPr="00E8383E">
        <w:rPr>
          <w:rFonts w:ascii="Arial" w:hAnsi="Arial" w:cs="Arial"/>
          <w:i/>
          <w:sz w:val="22"/>
          <w:szCs w:val="22"/>
        </w:rPr>
        <w:t>semetr</w:t>
      </w:r>
      <w:proofErr w:type="spellEnd"/>
    </w:p>
    <w:p w14:paraId="69397A26" w14:textId="77777777" w:rsidR="00B9562A" w:rsidRPr="00E8383E" w:rsidRDefault="00B9562A" w:rsidP="00B9562A">
      <w:pPr>
        <w:spacing w:line="360" w:lineRule="auto"/>
        <w:ind w:left="6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 Základní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pojmy,atom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>,  prvek, sloučenina, vaznost, roztoky, koncentrace.</w:t>
      </w:r>
    </w:p>
    <w:p w14:paraId="69397A27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Biologicky významné anorganické látky, oxidy, kyseliny, zásady, soli, české chemické názvosloví </w:t>
      </w:r>
    </w:p>
    <w:p w14:paraId="69397A28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Základní chemické reakce, </w:t>
      </w:r>
      <w:proofErr w:type="spellStart"/>
      <w:r w:rsidRPr="00E8383E">
        <w:rPr>
          <w:rFonts w:ascii="Arial" w:hAnsi="Arial" w:cs="Arial"/>
          <w:sz w:val="22"/>
          <w:szCs w:val="22"/>
        </w:rPr>
        <w:t>oxidoredukce</w:t>
      </w:r>
      <w:proofErr w:type="spellEnd"/>
    </w:p>
    <w:p w14:paraId="69397A29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Chemické rovnice. Stechiometrie</w:t>
      </w:r>
    </w:p>
    <w:p w14:paraId="69397A2A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Periodická soustava prvků</w:t>
      </w:r>
    </w:p>
    <w:p w14:paraId="69397A2B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Elektrolytická disociace, pH, teorie kyselin a zásad, titrace</w:t>
      </w:r>
    </w:p>
    <w:p w14:paraId="69397A2C" w14:textId="77777777" w:rsidR="00B9562A" w:rsidRPr="00E8383E" w:rsidRDefault="00B9562A" w:rsidP="00B9562A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Struktura organických sloučenin (uhlík, vazby, </w:t>
      </w:r>
      <w:proofErr w:type="gramStart"/>
      <w:r w:rsidRPr="00E8383E">
        <w:rPr>
          <w:rFonts w:ascii="Arial" w:hAnsi="Arial" w:cs="Arial"/>
          <w:sz w:val="22"/>
          <w:szCs w:val="22"/>
        </w:rPr>
        <w:t>isomerie</w:t>
      </w:r>
      <w:proofErr w:type="gramEnd"/>
      <w:r w:rsidRPr="00E8383E">
        <w:rPr>
          <w:rFonts w:ascii="Arial" w:hAnsi="Arial" w:cs="Arial"/>
          <w:sz w:val="22"/>
          <w:szCs w:val="22"/>
        </w:rPr>
        <w:t>, konfigurace, konformace)</w:t>
      </w:r>
    </w:p>
    <w:p w14:paraId="69397A2D" w14:textId="77777777" w:rsidR="00B9562A" w:rsidRPr="00E8383E" w:rsidRDefault="00B9562A" w:rsidP="00B9562A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69397A2E" w14:textId="77777777" w:rsidR="00B9562A" w:rsidRPr="00E8383E" w:rsidRDefault="00B9562A" w:rsidP="00B9562A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E8383E">
        <w:rPr>
          <w:rFonts w:ascii="Arial" w:hAnsi="Arial" w:cs="Arial"/>
          <w:i/>
          <w:sz w:val="22"/>
          <w:szCs w:val="22"/>
        </w:rPr>
        <w:t>Letní semestr</w:t>
      </w:r>
    </w:p>
    <w:p w14:paraId="69397A2F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Organické sloučeniny (uhlovodíky, alkoholy, aldehydy a ketony, kyseliny)</w:t>
      </w:r>
    </w:p>
    <w:p w14:paraId="69397A30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Základní heterocykly</w:t>
      </w:r>
    </w:p>
    <w:p w14:paraId="69397A31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Sacharidy</w:t>
      </w:r>
    </w:p>
    <w:p w14:paraId="69397A32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Mastné kyseliny a lipidy</w:t>
      </w:r>
    </w:p>
    <w:p w14:paraId="69397A33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Aminokyseliny a proteiny</w:t>
      </w:r>
    </w:p>
    <w:p w14:paraId="69397A34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Nukleotidy a nukleové kyseliny</w:t>
      </w:r>
    </w:p>
    <w:p w14:paraId="69397A35" w14:textId="77777777" w:rsidR="00B9562A" w:rsidRPr="00E8383E" w:rsidRDefault="00B9562A" w:rsidP="00B9562A">
      <w:pPr>
        <w:numPr>
          <w:ilvl w:val="0"/>
          <w:numId w:val="3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 Enzymy, koenzymy, vitaminy</w:t>
      </w:r>
    </w:p>
    <w:p w14:paraId="69397A36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37" w14:textId="77777777" w:rsidR="00B9562A" w:rsidRPr="00E8383E" w:rsidRDefault="00B9562A" w:rsidP="00B9562A">
      <w:pPr>
        <w:pStyle w:val="Nadpis3"/>
        <w:spacing w:line="36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 xml:space="preserve">4.2.2. Výuka pro studenty fakulty potravinářské a biochemické technologie (FPBT VŠCHT) </w:t>
      </w:r>
    </w:p>
    <w:p w14:paraId="69397A38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Výuka probíhala vzhledem k pandemii v tomto roce (letní semestr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šk.roku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2019/20 a zimní semestr 2020/21) online v MS-Teams.</w:t>
      </w:r>
    </w:p>
    <w:p w14:paraId="69397A39" w14:textId="77777777" w:rsidR="00B9562A" w:rsidRPr="00E8383E" w:rsidRDefault="00B9562A" w:rsidP="00B9562A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(14 výukových týdnů v semestru) od </w:t>
      </w:r>
      <w:proofErr w:type="spellStart"/>
      <w:r w:rsidRPr="00E8383E">
        <w:rPr>
          <w:rFonts w:ascii="Arial" w:hAnsi="Arial" w:cs="Arial"/>
          <w:sz w:val="22"/>
          <w:szCs w:val="22"/>
        </w:rPr>
        <w:t>šk.r</w:t>
      </w:r>
      <w:proofErr w:type="spellEnd"/>
      <w:r w:rsidRPr="00E8383E">
        <w:rPr>
          <w:rFonts w:ascii="Arial" w:hAnsi="Arial" w:cs="Arial"/>
          <w:sz w:val="22"/>
          <w:szCs w:val="22"/>
        </w:rPr>
        <w:t>. 14/15 nově též pro obor: Forenzní analýza</w:t>
      </w:r>
    </w:p>
    <w:p w14:paraId="69397A3A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3B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b/>
          <w:bCs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b/>
          <w:bCs/>
          <w:sz w:val="22"/>
          <w:szCs w:val="22"/>
        </w:rPr>
        <w:t xml:space="preserve"> I</w:t>
      </w:r>
    </w:p>
    <w:p w14:paraId="69397A3C" w14:textId="2270B5F1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</w:t>
      </w:r>
      <w:r w:rsidRPr="00E8383E">
        <w:rPr>
          <w:rFonts w:ascii="Arial" w:hAnsi="Arial" w:cs="Arial"/>
          <w:sz w:val="22"/>
          <w:szCs w:val="22"/>
        </w:rPr>
        <w:t>. (1. semestr, 3/0</w:t>
      </w:r>
      <w:proofErr w:type="gramStart"/>
      <w:r w:rsidRPr="00E8383E">
        <w:rPr>
          <w:rFonts w:ascii="Arial" w:hAnsi="Arial" w:cs="Arial"/>
          <w:sz w:val="22"/>
          <w:szCs w:val="22"/>
        </w:rPr>
        <w:t>),Studijní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programy: Biochemie a buněčná biologie,</w:t>
      </w:r>
      <w:r w:rsidR="00CF3435" w:rsidRPr="00E8383E">
        <w:rPr>
          <w:rFonts w:ascii="Arial" w:hAnsi="Arial" w:cs="Arial"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Forenzní analýza</w:t>
      </w:r>
    </w:p>
    <w:p w14:paraId="69397A3D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 šk.r.2021/</w:t>
      </w:r>
      <w:proofErr w:type="gramStart"/>
      <w:r w:rsidRPr="00E8383E">
        <w:rPr>
          <w:rFonts w:ascii="Arial" w:hAnsi="Arial" w:cs="Arial"/>
          <w:sz w:val="22"/>
          <w:szCs w:val="22"/>
        </w:rPr>
        <w:t>22 :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též obor: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 </w:t>
      </w:r>
    </w:p>
    <w:p w14:paraId="69397A3E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buňky, tkání a orgánů.</w:t>
      </w:r>
    </w:p>
    <w:p w14:paraId="69397A3F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Základní principy regulace metabolických procesů.</w:t>
      </w:r>
    </w:p>
    <w:p w14:paraId="69397A40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Poruchy metabolismu sacharidů, diabetes </w:t>
      </w:r>
      <w:proofErr w:type="spellStart"/>
      <w:r w:rsidRPr="00E8383E">
        <w:rPr>
          <w:rFonts w:ascii="Arial" w:hAnsi="Arial" w:cs="Arial"/>
          <w:sz w:val="22"/>
          <w:szCs w:val="22"/>
        </w:rPr>
        <w:t>mellitus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A41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Poruchy metabolismu lipidů. </w:t>
      </w:r>
    </w:p>
    <w:p w14:paraId="69397A42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kardiovaskulárních onemocnění.</w:t>
      </w:r>
    </w:p>
    <w:p w14:paraId="69397A43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ledvin.</w:t>
      </w:r>
    </w:p>
    <w:p w14:paraId="69397A44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endokrinního systému.</w:t>
      </w:r>
    </w:p>
    <w:p w14:paraId="69397A45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Metabolická onemocnění.</w:t>
      </w:r>
    </w:p>
    <w:p w14:paraId="69397A46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onemocnění GIT.</w:t>
      </w:r>
    </w:p>
    <w:p w14:paraId="69397A47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Dědičné metabolické poruchy.</w:t>
      </w:r>
    </w:p>
    <w:p w14:paraId="69397A48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jater,porfyrie</w:t>
      </w:r>
      <w:proofErr w:type="gramEnd"/>
      <w:r w:rsidRPr="00E8383E">
        <w:rPr>
          <w:rFonts w:ascii="Arial" w:hAnsi="Arial" w:cs="Arial"/>
          <w:sz w:val="22"/>
          <w:szCs w:val="22"/>
        </w:rPr>
        <w:t>,dif.dg.ikterů</w:t>
      </w:r>
      <w:proofErr w:type="spellEnd"/>
    </w:p>
    <w:p w14:paraId="69397A49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krve a </w:t>
      </w:r>
      <w:proofErr w:type="spellStart"/>
      <w:r w:rsidRPr="00E8383E">
        <w:rPr>
          <w:rFonts w:ascii="Arial" w:hAnsi="Arial" w:cs="Arial"/>
          <w:sz w:val="22"/>
          <w:szCs w:val="22"/>
        </w:rPr>
        <w:t>erythropoesy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</w:t>
      </w:r>
    </w:p>
    <w:p w14:paraId="69397A4A" w14:textId="77777777" w:rsidR="00B9562A" w:rsidRPr="00E8383E" w:rsidRDefault="00B9562A" w:rsidP="0028454A">
      <w:pPr>
        <w:numPr>
          <w:ilvl w:val="0"/>
          <w:numId w:val="45"/>
        </w:numPr>
        <w:spacing w:line="360" w:lineRule="auto"/>
        <w:ind w:hanging="48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nádorových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onemocnění,tumor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markery.</w:t>
      </w:r>
    </w:p>
    <w:p w14:paraId="69397A4B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A4C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8383E">
        <w:rPr>
          <w:rFonts w:ascii="Arial" w:hAnsi="Arial" w:cs="Arial"/>
          <w:b/>
          <w:bCs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69397A4D" w14:textId="168D2EA0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</w:t>
      </w:r>
      <w:r w:rsidRPr="00E8383E">
        <w:rPr>
          <w:rFonts w:ascii="Arial" w:hAnsi="Arial" w:cs="Arial"/>
          <w:sz w:val="22"/>
          <w:szCs w:val="22"/>
        </w:rPr>
        <w:t>. (2. semestr, 2/0</w:t>
      </w:r>
      <w:r w:rsidR="001F3742" w:rsidRPr="00E8383E">
        <w:rPr>
          <w:rFonts w:ascii="Arial" w:hAnsi="Arial" w:cs="Arial"/>
          <w:strike/>
          <w:sz w:val="22"/>
          <w:szCs w:val="22"/>
        </w:rPr>
        <w:t>)</w:t>
      </w:r>
      <w:r w:rsidR="001F3742" w:rsidRPr="00E8383E">
        <w:rPr>
          <w:rFonts w:ascii="Arial" w:hAnsi="Arial" w:cs="Arial"/>
          <w:sz w:val="22"/>
          <w:szCs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Studijní programy: Biochemie a buněčná biologie, Forenzní analýza</w:t>
      </w:r>
    </w:p>
    <w:p w14:paraId="69397A4E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 šk.r.2021/</w:t>
      </w:r>
      <w:proofErr w:type="gramStart"/>
      <w:r w:rsidRPr="00E8383E">
        <w:rPr>
          <w:rFonts w:ascii="Arial" w:hAnsi="Arial" w:cs="Arial"/>
          <w:sz w:val="22"/>
          <w:szCs w:val="22"/>
        </w:rPr>
        <w:t>22 :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též obor: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 </w:t>
      </w:r>
    </w:p>
    <w:p w14:paraId="69397A4F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50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Tvorba moče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renálních funkcí.</w:t>
      </w:r>
    </w:p>
    <w:p w14:paraId="69397A51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Acidobazická rovnováha a její poruchy.</w:t>
      </w:r>
    </w:p>
    <w:p w14:paraId="69397A52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Přehled vitamínů,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hypo</w:t>
      </w:r>
      <w:proofErr w:type="spellEnd"/>
      <w:r w:rsidRPr="00E8383E">
        <w:rPr>
          <w:rFonts w:ascii="Arial" w:hAnsi="Arial" w:cs="Arial"/>
          <w:sz w:val="22"/>
          <w:szCs w:val="22"/>
        </w:rPr>
        <w:t>- a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hypervitaminózy.</w:t>
      </w:r>
    </w:p>
    <w:p w14:paraId="69397A53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pojivové tkáně a kostí.</w:t>
      </w:r>
    </w:p>
    <w:p w14:paraId="69397A54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nervové a svalové tkáně.</w:t>
      </w:r>
    </w:p>
    <w:p w14:paraId="69397A55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Hormony kůry nadledvin a pohlavní hormony.</w:t>
      </w:r>
    </w:p>
    <w:p w14:paraId="69397A56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malabsorpce.</w:t>
      </w:r>
    </w:p>
    <w:p w14:paraId="69397A57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Hormony štítné žlázy a příštítných tělísek.</w:t>
      </w:r>
    </w:p>
    <w:p w14:paraId="69397A58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Pankreas endokrinní a exokrinní.</w:t>
      </w:r>
    </w:p>
    <w:p w14:paraId="69397A59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Xenobiochemie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a biotransformace léčiv</w:t>
      </w:r>
    </w:p>
    <w:p w14:paraId="69397A5A" w14:textId="77777777" w:rsidR="00B9562A" w:rsidRPr="00E8383E" w:rsidRDefault="00B9562A" w:rsidP="0028454A">
      <w:pPr>
        <w:numPr>
          <w:ilvl w:val="0"/>
          <w:numId w:val="46"/>
        </w:numPr>
        <w:tabs>
          <w:tab w:val="clear" w:pos="540"/>
          <w:tab w:val="num" w:pos="720"/>
          <w:tab w:val="num" w:pos="851"/>
        </w:tabs>
        <w:spacing w:line="360" w:lineRule="auto"/>
        <w:ind w:hanging="256"/>
        <w:jc w:val="both"/>
        <w:rPr>
          <w:rFonts w:ascii="Arial" w:hAnsi="Arial" w:cs="Arial"/>
          <w:b/>
          <w:bCs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Biochemie zánětu. </w:t>
      </w:r>
    </w:p>
    <w:p w14:paraId="69397A5B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A5C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E8383E">
        <w:rPr>
          <w:rFonts w:ascii="Arial" w:hAnsi="Arial" w:cs="Arial"/>
          <w:b/>
          <w:bCs/>
          <w:sz w:val="22"/>
          <w:szCs w:val="22"/>
        </w:rPr>
        <w:t xml:space="preserve">Stanovení analytů v medicíně </w:t>
      </w:r>
      <w:r w:rsidRPr="00E8383E">
        <w:rPr>
          <w:rFonts w:ascii="Arial" w:hAnsi="Arial" w:cs="Arial"/>
          <w:b/>
          <w:bCs/>
          <w:strike/>
          <w:sz w:val="22"/>
          <w:szCs w:val="22"/>
        </w:rPr>
        <w:t>I</w:t>
      </w:r>
    </w:p>
    <w:p w14:paraId="69397A5D" w14:textId="5DE8159D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1. roč</w:t>
      </w:r>
      <w:r w:rsidRPr="00E8383E">
        <w:rPr>
          <w:rFonts w:ascii="Arial" w:hAnsi="Arial" w:cs="Arial"/>
          <w:sz w:val="22"/>
          <w:szCs w:val="22"/>
        </w:rPr>
        <w:t>. (2. semestr, 2/0), Studijní programy: Forenzní analýza</w:t>
      </w:r>
      <w:r w:rsidRPr="00E8383E">
        <w:rPr>
          <w:rFonts w:ascii="Arial" w:hAnsi="Arial" w:cs="Arial"/>
          <w:strike/>
          <w:sz w:val="22"/>
          <w:szCs w:val="22"/>
        </w:rPr>
        <w:t>,</w:t>
      </w:r>
    </w:p>
    <w:p w14:paraId="69397A5E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 šk.r.2021/</w:t>
      </w:r>
      <w:proofErr w:type="gramStart"/>
      <w:r w:rsidRPr="00E8383E">
        <w:rPr>
          <w:rFonts w:ascii="Arial" w:hAnsi="Arial" w:cs="Arial"/>
          <w:sz w:val="22"/>
          <w:szCs w:val="22"/>
        </w:rPr>
        <w:t>22 :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též obor: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 </w:t>
      </w:r>
    </w:p>
    <w:p w14:paraId="69397A5F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9397A60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Stanovení klinicky významných analytů v biologických materiálech I.</w:t>
      </w:r>
    </w:p>
    <w:p w14:paraId="69397A61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Stanovení klinicky významných analytů v biologických materiálech II.</w:t>
      </w:r>
    </w:p>
    <w:p w14:paraId="69397A62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Stanovení klinicky významných substrátů: glukosa, ostatní sacharidy, glykovaný hemoglobin.</w:t>
      </w:r>
    </w:p>
    <w:p w14:paraId="69397A63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Aminokyseliny, peptidy, proteiny.</w:t>
      </w:r>
    </w:p>
    <w:p w14:paraId="69397A64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Základy imunochemických reakcí.</w:t>
      </w:r>
    </w:p>
    <w:p w14:paraId="69397A65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Urea, kreatinin, kyseliny močová, další nukleotidy a nukleosidy.</w:t>
      </w:r>
    </w:p>
    <w:p w14:paraId="69397A66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Cholesterol, žlučové kyseliny, triacylglyceroly, lipoproteiny.</w:t>
      </w:r>
    </w:p>
    <w:p w14:paraId="69397A67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Bilirubin, hemoglobin. </w:t>
      </w:r>
    </w:p>
    <w:p w14:paraId="69397A68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Celková bílkovina, albumin a specifické proteiny. </w:t>
      </w:r>
    </w:p>
    <w:p w14:paraId="69397A69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Stanovení klinicky významných enzymů I. </w:t>
      </w:r>
    </w:p>
    <w:p w14:paraId="69397A6A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Enzymy II. </w:t>
      </w:r>
    </w:p>
    <w:p w14:paraId="69397A6B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Enzymy III. </w:t>
      </w:r>
    </w:p>
    <w:p w14:paraId="69397A6C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Kardiální markery.</w:t>
      </w:r>
    </w:p>
    <w:p w14:paraId="69397A6D" w14:textId="77777777" w:rsidR="00B9562A" w:rsidRPr="00E8383E" w:rsidRDefault="00B9562A" w:rsidP="0028454A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Nádorové markery.</w:t>
      </w:r>
    </w:p>
    <w:p w14:paraId="69397A6E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A6F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b/>
          <w:bCs/>
          <w:sz w:val="22"/>
          <w:szCs w:val="22"/>
        </w:rPr>
        <w:t>Koncepce laboratorních a diagnostických vyšetření</w:t>
      </w:r>
      <w:r w:rsidRPr="00E8383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9397A70" w14:textId="7D741EC3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8383E">
        <w:rPr>
          <w:rFonts w:ascii="Arial" w:hAnsi="Arial" w:cs="Arial"/>
          <w:sz w:val="22"/>
          <w:szCs w:val="22"/>
          <w:u w:val="single"/>
        </w:rPr>
        <w:t>2. roč</w:t>
      </w:r>
      <w:r w:rsidRPr="00E8383E">
        <w:rPr>
          <w:rFonts w:ascii="Arial" w:hAnsi="Arial" w:cs="Arial"/>
          <w:sz w:val="22"/>
          <w:szCs w:val="22"/>
        </w:rPr>
        <w:t>. (3. semestr, 0/2), Studijní programy: Forenzní analýza</w:t>
      </w:r>
      <w:r w:rsidRPr="00E8383E">
        <w:rPr>
          <w:rFonts w:ascii="Arial" w:hAnsi="Arial" w:cs="Arial"/>
          <w:strike/>
          <w:sz w:val="22"/>
          <w:szCs w:val="22"/>
        </w:rPr>
        <w:t>,</w:t>
      </w:r>
    </w:p>
    <w:p w14:paraId="69397A71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 šk.r.2021/</w:t>
      </w:r>
      <w:proofErr w:type="gramStart"/>
      <w:r w:rsidRPr="00E8383E">
        <w:rPr>
          <w:rFonts w:ascii="Arial" w:hAnsi="Arial" w:cs="Arial"/>
          <w:sz w:val="22"/>
          <w:szCs w:val="22"/>
        </w:rPr>
        <w:t>22 :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též obor: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 </w:t>
      </w:r>
    </w:p>
    <w:p w14:paraId="69397A72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9397A73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Koncepce klin.biochemie,vzdělávání,licence, akreditace</w:t>
      </w:r>
    </w:p>
    <w:p w14:paraId="69397A74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iCs/>
          <w:sz w:val="22"/>
          <w:szCs w:val="22"/>
        </w:rPr>
        <w:t>Workflow</w:t>
      </w:r>
      <w:proofErr w:type="spellEnd"/>
      <w:r w:rsidRPr="00E8383E">
        <w:rPr>
          <w:rFonts w:ascii="Arial" w:hAnsi="Arial" w:cs="Arial"/>
          <w:iCs/>
          <w:sz w:val="22"/>
          <w:szCs w:val="22"/>
        </w:rPr>
        <w:t xml:space="preserve"> v klinické laboratoři,</w:t>
      </w:r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Validace,srovnávání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</w:rPr>
        <w:t>lab.metod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8383E">
        <w:rPr>
          <w:rFonts w:ascii="Arial" w:hAnsi="Arial" w:cs="Arial"/>
          <w:sz w:val="22"/>
          <w:szCs w:val="22"/>
        </w:rPr>
        <w:t>Vnitrolaboratorní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a mezilaboratorní kontrola</w:t>
      </w:r>
    </w:p>
    <w:p w14:paraId="69397A75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Preanalytické aspekty v klinické biochemii</w:t>
      </w:r>
    </w:p>
    <w:p w14:paraId="69397A76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Vzácné analýzy</w:t>
      </w:r>
    </w:p>
    <w:p w14:paraId="69397A77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Informační systémy v medicíně</w:t>
      </w:r>
    </w:p>
    <w:p w14:paraId="69397A78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Informatika a vědecká dokumentace</w:t>
      </w:r>
    </w:p>
    <w:p w14:paraId="69397A79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Laboratorní vyšetřovací metody v hematologii</w:t>
      </w:r>
    </w:p>
    <w:p w14:paraId="69397A7A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Koncepce a praxe transfuzní služby</w:t>
      </w:r>
    </w:p>
    <w:p w14:paraId="69397A7B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Význam histologie v diagnostice</w:t>
      </w:r>
    </w:p>
    <w:p w14:paraId="69397A7C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Příprava histologických preparátů</w:t>
      </w:r>
    </w:p>
    <w:p w14:paraId="69397A7D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Histologické vyhodnocení patologických nálezů</w:t>
      </w:r>
    </w:p>
    <w:p w14:paraId="69397A7E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Laboratorní a funkční testy v gastroenterologii</w:t>
      </w:r>
    </w:p>
    <w:p w14:paraId="69397A7F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Vyšetření mozkomíšního moku</w:t>
      </w:r>
    </w:p>
    <w:p w14:paraId="69397A80" w14:textId="77777777" w:rsidR="00B9562A" w:rsidRPr="00E8383E" w:rsidRDefault="00B9562A" w:rsidP="0028454A">
      <w:pPr>
        <w:pStyle w:val="Normlnweb"/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noProof/>
          <w:sz w:val="22"/>
          <w:szCs w:val="22"/>
        </w:rPr>
      </w:pPr>
      <w:r w:rsidRPr="00E8383E">
        <w:rPr>
          <w:rFonts w:ascii="Arial" w:hAnsi="Arial" w:cs="Arial"/>
          <w:noProof/>
          <w:sz w:val="22"/>
          <w:szCs w:val="22"/>
        </w:rPr>
        <w:t>Molekulárně-genetické vyšetřovací metody</w:t>
      </w:r>
    </w:p>
    <w:p w14:paraId="69397A81" w14:textId="77777777" w:rsidR="00B9562A" w:rsidRPr="00E8383E" w:rsidRDefault="00B9562A" w:rsidP="0028454A">
      <w:pPr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Informatika a vědecká dokumentace.</w:t>
      </w:r>
    </w:p>
    <w:p w14:paraId="69397A82" w14:textId="77777777" w:rsidR="00B9562A" w:rsidRPr="00851876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397A83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383E">
        <w:rPr>
          <w:rFonts w:ascii="Arial" w:hAnsi="Arial" w:cs="Arial"/>
          <w:b/>
          <w:bCs/>
          <w:sz w:val="22"/>
          <w:szCs w:val="22"/>
        </w:rPr>
        <w:t xml:space="preserve">Laboratoř stanovení analytů v medicíně </w:t>
      </w:r>
    </w:p>
    <w:p w14:paraId="69397A85" w14:textId="62737CA6" w:rsidR="00B9562A" w:rsidRPr="00E8383E" w:rsidRDefault="00B9562A" w:rsidP="00E8383E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Studijní programy: Forenzní analýza</w:t>
      </w:r>
      <w:r w:rsidRPr="00E8383E">
        <w:rPr>
          <w:rFonts w:ascii="Arial" w:hAnsi="Arial" w:cs="Arial"/>
          <w:strike/>
          <w:sz w:val="22"/>
          <w:szCs w:val="22"/>
        </w:rPr>
        <w:t xml:space="preserve"> </w:t>
      </w:r>
    </w:p>
    <w:p w14:paraId="69397A86" w14:textId="77777777" w:rsidR="00B9562A" w:rsidRPr="00E8383E" w:rsidRDefault="00B9562A" w:rsidP="00B9562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9397A87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Příjem biologického materiálu, laboratorní informační systém.</w:t>
      </w:r>
    </w:p>
    <w:p w14:paraId="69397A88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Automatické analyzátory.</w:t>
      </w:r>
    </w:p>
    <w:p w14:paraId="69397A89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Statimová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laboratoř, AAS.</w:t>
      </w:r>
    </w:p>
    <w:p w14:paraId="69397A8A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Vyšetření </w:t>
      </w:r>
      <w:proofErr w:type="spellStart"/>
      <w:r w:rsidRPr="00E8383E">
        <w:rPr>
          <w:rFonts w:ascii="Arial" w:hAnsi="Arial" w:cs="Arial"/>
          <w:sz w:val="22"/>
          <w:szCs w:val="22"/>
        </w:rPr>
        <w:t>likvoru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A8B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Stanovení urey, kreatininu, výpočet clearance kreatininu. </w:t>
      </w:r>
    </w:p>
    <w:p w14:paraId="69397A8C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Stanovení, bilirubinu, ALT AST, GMT, ALP.</w:t>
      </w:r>
    </w:p>
    <w:p w14:paraId="69397A8D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Stanovení cholesterolu, triacylglycerolů.</w:t>
      </w:r>
    </w:p>
    <w:p w14:paraId="69397A8E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Laboratorní diagnostika </w:t>
      </w:r>
      <w:proofErr w:type="spellStart"/>
      <w:r w:rsidRPr="00E8383E">
        <w:rPr>
          <w:rFonts w:ascii="Arial" w:hAnsi="Arial" w:cs="Arial"/>
          <w:sz w:val="22"/>
          <w:szCs w:val="22"/>
        </w:rPr>
        <w:t>lysozomálních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</w:rPr>
        <w:t>enzymopatií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A8F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GC-MS.</w:t>
      </w:r>
    </w:p>
    <w:p w14:paraId="69397A90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Elektroforéza a vyšetření klinicky důležitých izoenzymů.</w:t>
      </w:r>
    </w:p>
    <w:p w14:paraId="69397A91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Serologie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Amplichip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A92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Vyšetření moče chemicky a mikroskopicky.</w:t>
      </w:r>
    </w:p>
    <w:p w14:paraId="69397A93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Suchá chemie, </w:t>
      </w:r>
      <w:proofErr w:type="spellStart"/>
      <w:r w:rsidRPr="00E8383E">
        <w:rPr>
          <w:rFonts w:ascii="Arial" w:hAnsi="Arial" w:cs="Arial"/>
          <w:sz w:val="22"/>
          <w:szCs w:val="22"/>
        </w:rPr>
        <w:t>Reflotron</w:t>
      </w:r>
      <w:proofErr w:type="spellEnd"/>
      <w:r w:rsidRPr="00E8383E">
        <w:rPr>
          <w:rFonts w:ascii="Arial" w:hAnsi="Arial" w:cs="Arial"/>
          <w:sz w:val="22"/>
          <w:szCs w:val="22"/>
        </w:rPr>
        <w:t>.</w:t>
      </w:r>
    </w:p>
    <w:p w14:paraId="69397A94" w14:textId="77777777" w:rsidR="00B9562A" w:rsidRPr="00E8383E" w:rsidRDefault="00B9562A" w:rsidP="0028454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8383E">
        <w:rPr>
          <w:rFonts w:ascii="Arial" w:hAnsi="Arial" w:cs="Arial"/>
          <w:sz w:val="22"/>
          <w:szCs w:val="22"/>
          <w:lang w:val="en-US"/>
        </w:rPr>
        <w:t>Endokrinologický</w:t>
      </w:r>
      <w:proofErr w:type="spellEnd"/>
      <w:r w:rsidRPr="00E8383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  <w:lang w:val="en-US"/>
        </w:rPr>
        <w:t>úsek</w:t>
      </w:r>
      <w:proofErr w:type="spellEnd"/>
      <w:r w:rsidRPr="00E8383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9397A95" w14:textId="77777777" w:rsidR="00B9562A" w:rsidRPr="00E8383E" w:rsidRDefault="00B9562A" w:rsidP="00B9562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397A96" w14:textId="77777777" w:rsidR="00B9562A" w:rsidRPr="00E8383E" w:rsidRDefault="00B9562A" w:rsidP="00B9562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od šk.r.2021/</w:t>
      </w:r>
      <w:proofErr w:type="gramStart"/>
      <w:r w:rsidRPr="00E8383E">
        <w:rPr>
          <w:rFonts w:ascii="Arial" w:hAnsi="Arial" w:cs="Arial"/>
          <w:sz w:val="22"/>
          <w:szCs w:val="22"/>
        </w:rPr>
        <w:t>22  pro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obor: </w:t>
      </w:r>
      <w:proofErr w:type="spellStart"/>
      <w:r w:rsidRPr="00E8383E">
        <w:rPr>
          <w:rFonts w:ascii="Arial" w:hAnsi="Arial" w:cs="Arial"/>
          <w:sz w:val="22"/>
          <w:szCs w:val="22"/>
        </w:rPr>
        <w:t>Bioanalytická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diagnostika ve zdravotnictví</w:t>
      </w:r>
    </w:p>
    <w:p w14:paraId="69397A97" w14:textId="77777777" w:rsidR="00B9562A" w:rsidRPr="00E8383E" w:rsidRDefault="00B9562A" w:rsidP="00B9562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praktikum: Laboratoř klinické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biochemie,hematologie</w:t>
      </w:r>
      <w:proofErr w:type="spellEnd"/>
      <w:proofErr w:type="gramEnd"/>
      <w:r w:rsidRPr="00E8383E">
        <w:rPr>
          <w:rFonts w:ascii="Arial" w:hAnsi="Arial" w:cs="Arial"/>
          <w:sz w:val="22"/>
          <w:szCs w:val="22"/>
        </w:rPr>
        <w:t xml:space="preserve"> a transfuzního lékařství  </w:t>
      </w:r>
    </w:p>
    <w:p w14:paraId="69397A98" w14:textId="77777777" w:rsidR="00B9562A" w:rsidRPr="00E8383E" w:rsidRDefault="00B9562A" w:rsidP="00B9562A">
      <w:pPr>
        <w:spacing w:line="360" w:lineRule="auto"/>
        <w:jc w:val="both"/>
      </w:pPr>
    </w:p>
    <w:p w14:paraId="69397A99" w14:textId="77777777" w:rsidR="00B9562A" w:rsidRPr="00E8383E" w:rsidRDefault="00B9562A" w:rsidP="00B9562A">
      <w:pPr>
        <w:pStyle w:val="Nadpis3"/>
        <w:spacing w:line="36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8383E">
        <w:rPr>
          <w:rFonts w:ascii="Arial" w:hAnsi="Arial" w:cs="Arial"/>
          <w:sz w:val="22"/>
          <w:szCs w:val="22"/>
          <w:u w:val="single"/>
        </w:rPr>
        <w:t xml:space="preserve">Výuka pro </w:t>
      </w:r>
      <w:proofErr w:type="spellStart"/>
      <w:r w:rsidRPr="00E8383E">
        <w:rPr>
          <w:rFonts w:ascii="Arial" w:hAnsi="Arial" w:cs="Arial"/>
          <w:sz w:val="22"/>
          <w:szCs w:val="22"/>
          <w:u w:val="single"/>
        </w:rPr>
        <w:t>PřF</w:t>
      </w:r>
      <w:proofErr w:type="spellEnd"/>
      <w:r w:rsidRPr="00E8383E">
        <w:rPr>
          <w:rFonts w:ascii="Arial" w:hAnsi="Arial" w:cs="Arial"/>
          <w:sz w:val="22"/>
          <w:szCs w:val="22"/>
          <w:u w:val="single"/>
        </w:rPr>
        <w:t xml:space="preserve"> UK </w:t>
      </w:r>
    </w:p>
    <w:p w14:paraId="69397A9A" w14:textId="77777777" w:rsidR="00B9562A" w:rsidRPr="00E8383E" w:rsidRDefault="00B9562A" w:rsidP="00B956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383E">
        <w:rPr>
          <w:rFonts w:ascii="Arial" w:hAnsi="Arial" w:cs="Arial"/>
          <w:b/>
          <w:sz w:val="22"/>
          <w:szCs w:val="22"/>
        </w:rPr>
        <w:t>Lékařská mikrobiologie pro parazitology</w:t>
      </w:r>
    </w:p>
    <w:p w14:paraId="69397A9B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1. Náplň oboru lékařská mikrobiologie, mikrobiologická diagnostická laboratoř </w:t>
      </w:r>
    </w:p>
    <w:p w14:paraId="69397A9C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2. Základní vyšetřovací metody v lékařské mikrobiologii </w:t>
      </w:r>
    </w:p>
    <w:p w14:paraId="69397A9D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3. Antibiotika a vyšetření citlivosti, antibiotická rezistence </w:t>
      </w:r>
    </w:p>
    <w:p w14:paraId="69397A9E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4. Patogenita a virulence mikroorganismů, normální mikroflóra člověka </w:t>
      </w:r>
    </w:p>
    <w:p w14:paraId="69397A9F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5. Streptokoky, stafylokoky a jiné grampozitivní baktérie (</w:t>
      </w:r>
      <w:proofErr w:type="spellStart"/>
      <w:r w:rsidRPr="00E8383E">
        <w:rPr>
          <w:rFonts w:ascii="Arial" w:hAnsi="Arial" w:cs="Arial"/>
          <w:sz w:val="22"/>
          <w:szCs w:val="22"/>
        </w:rPr>
        <w:t>korynebaktéria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listerie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bacily) </w:t>
      </w:r>
    </w:p>
    <w:p w14:paraId="69397AA0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E8383E">
        <w:rPr>
          <w:rFonts w:ascii="Arial" w:hAnsi="Arial" w:cs="Arial"/>
          <w:sz w:val="22"/>
          <w:szCs w:val="22"/>
        </w:rPr>
        <w:t>Enterobaktérie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nefermentující tyčinky, vibria, </w:t>
      </w:r>
      <w:proofErr w:type="spellStart"/>
      <w:r w:rsidRPr="00E8383E">
        <w:rPr>
          <w:rFonts w:ascii="Arial" w:hAnsi="Arial" w:cs="Arial"/>
          <w:sz w:val="22"/>
          <w:szCs w:val="22"/>
        </w:rPr>
        <w:t>kampylobaktery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Helicobacter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E">
        <w:rPr>
          <w:rFonts w:ascii="Arial" w:hAnsi="Arial" w:cs="Arial"/>
          <w:sz w:val="22"/>
          <w:szCs w:val="22"/>
        </w:rPr>
        <w:t>pylori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AA1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8383E">
        <w:rPr>
          <w:rFonts w:ascii="Arial" w:hAnsi="Arial" w:cs="Arial"/>
          <w:sz w:val="22"/>
          <w:szCs w:val="22"/>
        </w:rPr>
        <w:t>Neisserie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moraxely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hemofily, </w:t>
      </w:r>
      <w:proofErr w:type="spellStart"/>
      <w:r w:rsidRPr="00E8383E">
        <w:rPr>
          <w:rFonts w:ascii="Arial" w:hAnsi="Arial" w:cs="Arial"/>
          <w:sz w:val="22"/>
          <w:szCs w:val="22"/>
        </w:rPr>
        <w:t>bordetely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legionely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AA2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8. Treponemy, </w:t>
      </w:r>
      <w:proofErr w:type="spellStart"/>
      <w:r w:rsidRPr="00E8383E">
        <w:rPr>
          <w:rFonts w:ascii="Arial" w:hAnsi="Arial" w:cs="Arial"/>
          <w:sz w:val="22"/>
          <w:szCs w:val="22"/>
        </w:rPr>
        <w:t>borrelie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leptospiry, chlamydie a </w:t>
      </w:r>
      <w:proofErr w:type="spellStart"/>
      <w:r w:rsidRPr="00E8383E">
        <w:rPr>
          <w:rFonts w:ascii="Arial" w:hAnsi="Arial" w:cs="Arial"/>
          <w:sz w:val="22"/>
          <w:szCs w:val="22"/>
        </w:rPr>
        <w:t>mykoplasmata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AA3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9. Anaerobní baktérie, aktinomycety, </w:t>
      </w:r>
      <w:proofErr w:type="spellStart"/>
      <w:r w:rsidRPr="00E8383E">
        <w:rPr>
          <w:rFonts w:ascii="Arial" w:hAnsi="Arial" w:cs="Arial"/>
          <w:sz w:val="22"/>
          <w:szCs w:val="22"/>
        </w:rPr>
        <w:t>nokardie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mykobakteria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</w:t>
      </w:r>
    </w:p>
    <w:p w14:paraId="69397AA4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10. Základy lékařské virologie a mykologie </w:t>
      </w:r>
    </w:p>
    <w:p w14:paraId="69397AA5" w14:textId="77777777" w:rsidR="00B9562A" w:rsidRPr="00E8383E" w:rsidRDefault="00B9562A" w:rsidP="00B9562A">
      <w:pPr>
        <w:spacing w:line="360" w:lineRule="auto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11. Komunitní a nozokomiální infekce: klinická mikrobiologie a epidemiologie</w:t>
      </w:r>
    </w:p>
    <w:p w14:paraId="69397AA6" w14:textId="77777777" w:rsidR="00851876" w:rsidRPr="00E8383E" w:rsidRDefault="00851876" w:rsidP="00851876">
      <w:pPr>
        <w:spacing w:line="360" w:lineRule="auto"/>
        <w:rPr>
          <w:rFonts w:ascii="Arial" w:hAnsi="Arial" w:cs="Arial"/>
          <w:sz w:val="22"/>
          <w:szCs w:val="22"/>
        </w:rPr>
      </w:pPr>
    </w:p>
    <w:p w14:paraId="69397AA7" w14:textId="77777777" w:rsidR="00851876" w:rsidRPr="00E8383E" w:rsidRDefault="00851876" w:rsidP="00E8383E">
      <w:pPr>
        <w:pStyle w:val="Zkladntext3"/>
        <w:numPr>
          <w:ilvl w:val="1"/>
          <w:numId w:val="50"/>
        </w:numPr>
        <w:spacing w:line="360" w:lineRule="auto"/>
        <w:ind w:left="567" w:hanging="567"/>
        <w:rPr>
          <w:b/>
          <w:bCs/>
          <w:sz w:val="24"/>
          <w:szCs w:val="24"/>
        </w:rPr>
      </w:pPr>
      <w:r w:rsidRPr="00E8383E">
        <w:rPr>
          <w:b/>
          <w:bCs/>
          <w:sz w:val="24"/>
          <w:szCs w:val="24"/>
        </w:rPr>
        <w:t>Specializační vzdělávání</w:t>
      </w:r>
    </w:p>
    <w:p w14:paraId="69397AA8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průprava laborantů:</w:t>
      </w:r>
    </w:p>
    <w:p w14:paraId="69397AA9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Blažková (rutinní metody), Farkačová (organizace laboratorního provozu), Čechová (elektroforéza, imunoelektroforéza), Horynová (sérologické metody), Zemanová (mikrobiologie, organizace laboratorního provozu), </w:t>
      </w:r>
      <w:proofErr w:type="spellStart"/>
      <w:r w:rsidRPr="00E8383E">
        <w:rPr>
          <w:rFonts w:ascii="Arial" w:hAnsi="Arial" w:cs="Arial"/>
          <w:sz w:val="22"/>
          <w:szCs w:val="22"/>
        </w:rPr>
        <w:t>Immerová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(mikrobiologie), </w:t>
      </w:r>
      <w:proofErr w:type="spellStart"/>
      <w:r w:rsidRPr="00E8383E">
        <w:rPr>
          <w:rFonts w:ascii="Arial" w:hAnsi="Arial" w:cs="Arial"/>
          <w:sz w:val="22"/>
          <w:szCs w:val="22"/>
        </w:rPr>
        <w:t>Klapová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(molekulárně biologické metody), Říhová (sérologické metody), Princová (mikrobiologie), Filla (mikrobiologie), Fraňková (mikrobiologie), Marešová (mikrobiologie), Zámečníková (mikrobiologie), Koštířová (chromatografie), Omastová (suchá chemie), Mrázová (vyšetřování </w:t>
      </w:r>
      <w:proofErr w:type="spellStart"/>
      <w:r w:rsidRPr="00E8383E">
        <w:rPr>
          <w:rFonts w:ascii="Arial" w:hAnsi="Arial" w:cs="Arial"/>
          <w:sz w:val="22"/>
          <w:szCs w:val="22"/>
        </w:rPr>
        <w:t>likvoru</w:t>
      </w:r>
      <w:proofErr w:type="spellEnd"/>
      <w:r w:rsidRPr="00E8383E">
        <w:rPr>
          <w:rFonts w:ascii="Arial" w:hAnsi="Arial" w:cs="Arial"/>
          <w:sz w:val="22"/>
          <w:szCs w:val="22"/>
        </w:rPr>
        <w:t>), Novotná (sérologické metody), Pelinková (automatické analyzátory), Petr (GC-MS), Skála (mikrobiologie), Springer (</w:t>
      </w:r>
      <w:proofErr w:type="spellStart"/>
      <w:r w:rsidRPr="00E8383E">
        <w:rPr>
          <w:rFonts w:ascii="Arial" w:hAnsi="Arial" w:cs="Arial"/>
          <w:sz w:val="22"/>
          <w:szCs w:val="22"/>
        </w:rPr>
        <w:t>imunoanalýza</w:t>
      </w:r>
      <w:proofErr w:type="spellEnd"/>
      <w:r w:rsidRPr="00E8383E">
        <w:rPr>
          <w:rFonts w:ascii="Arial" w:hAnsi="Arial" w:cs="Arial"/>
          <w:sz w:val="22"/>
          <w:szCs w:val="22"/>
        </w:rPr>
        <w:t>, screening VVV, toxikologie), Subhanová (HPLC), Švestková (sérologické metody), Uhrová (RIA, IRMA, CLIA),</w:t>
      </w:r>
      <w:r w:rsidRPr="00E8383E">
        <w:t xml:space="preserve"> </w:t>
      </w:r>
      <w:r w:rsidRPr="00E8383E">
        <w:rPr>
          <w:rFonts w:ascii="Arial" w:hAnsi="Arial"/>
          <w:sz w:val="22"/>
        </w:rPr>
        <w:t xml:space="preserve">Los (močové analyzátory, AAS, ETA), </w:t>
      </w:r>
      <w:r w:rsidRPr="00E8383E">
        <w:rPr>
          <w:rFonts w:ascii="Arial" w:hAnsi="Arial" w:cs="Arial"/>
          <w:sz w:val="22"/>
          <w:szCs w:val="22"/>
        </w:rPr>
        <w:t>Musilová, Francová, Posová, Kopřivová, Hinďoš, Mikulová (imunologie), Vaníčková (imunochemie, dechové testy), Olišarová (mikrobiologie), Adámková (mikrobiologie), Kupidlovská (mikrobiologie), Ticháčková (</w:t>
      </w:r>
      <w:proofErr w:type="spellStart"/>
      <w:r w:rsidRPr="00E8383E">
        <w:rPr>
          <w:rFonts w:ascii="Arial" w:hAnsi="Arial" w:cs="Arial"/>
          <w:sz w:val="22"/>
          <w:szCs w:val="22"/>
        </w:rPr>
        <w:t>cytogenetiké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laboratorní metody), Zemanová, Lizcová, Pavli</w:t>
      </w:r>
      <w:r w:rsidR="00A8337B" w:rsidRPr="00E8383E">
        <w:rPr>
          <w:rFonts w:ascii="Arial" w:hAnsi="Arial" w:cs="Arial"/>
          <w:sz w:val="22"/>
          <w:szCs w:val="22"/>
        </w:rPr>
        <w:t>štová, Svobodová (</w:t>
      </w:r>
      <w:proofErr w:type="spellStart"/>
      <w:r w:rsidRPr="00E8383E">
        <w:rPr>
          <w:rFonts w:ascii="Arial" w:hAnsi="Arial" w:cs="Arial"/>
          <w:sz w:val="22"/>
          <w:szCs w:val="22"/>
        </w:rPr>
        <w:t>cytogenomika</w:t>
      </w:r>
      <w:proofErr w:type="spellEnd"/>
      <w:r w:rsidR="00A8337B"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337B" w:rsidRPr="00E8383E">
        <w:rPr>
          <w:rFonts w:ascii="Arial" w:hAnsi="Arial" w:cs="Arial"/>
          <w:sz w:val="22"/>
          <w:szCs w:val="22"/>
        </w:rPr>
        <w:t>onkocytogenomika</w:t>
      </w:r>
      <w:proofErr w:type="spellEnd"/>
      <w:r w:rsidRPr="00E8383E">
        <w:rPr>
          <w:rFonts w:ascii="Arial" w:hAnsi="Arial" w:cs="Arial"/>
          <w:sz w:val="22"/>
          <w:szCs w:val="22"/>
        </w:rPr>
        <w:t>)</w:t>
      </w:r>
    </w:p>
    <w:p w14:paraId="69397AAA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AB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Kurz pro postgraduální studenty 1. LF UK: </w:t>
      </w:r>
    </w:p>
    <w:p w14:paraId="69397AAC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Vybrané kapitoly z biochemie a 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Kazda, Kocna, Malbohan, Pláteník, Zima </w:t>
      </w:r>
    </w:p>
    <w:p w14:paraId="69397AAD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Kurz nebyl z důvodu pandemie COVID19 dokončen a byl přesunut do dalšího akademického školního roku.</w:t>
      </w:r>
    </w:p>
    <w:p w14:paraId="69397AAE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AF" w14:textId="77777777" w:rsidR="00851876" w:rsidRPr="00E8383E" w:rsidRDefault="00851876" w:rsidP="00851876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E8383E">
        <w:rPr>
          <w:rFonts w:ascii="Arial" w:hAnsi="Arial"/>
          <w:sz w:val="22"/>
        </w:rPr>
        <w:t>Předatestační</w:t>
      </w:r>
      <w:proofErr w:type="spellEnd"/>
      <w:r w:rsidRPr="00E8383E">
        <w:rPr>
          <w:rFonts w:ascii="Arial" w:hAnsi="Arial"/>
          <w:sz w:val="22"/>
        </w:rPr>
        <w:t xml:space="preserve"> průprava lékařů a </w:t>
      </w:r>
      <w:proofErr w:type="spellStart"/>
      <w:r w:rsidRPr="00E8383E">
        <w:rPr>
          <w:rFonts w:ascii="Arial" w:hAnsi="Arial"/>
          <w:sz w:val="22"/>
        </w:rPr>
        <w:t>nelékařů</w:t>
      </w:r>
      <w:proofErr w:type="spellEnd"/>
      <w:r w:rsidRPr="00E8383E">
        <w:rPr>
          <w:rFonts w:ascii="Arial" w:hAnsi="Arial"/>
          <w:sz w:val="22"/>
        </w:rPr>
        <w:t xml:space="preserve"> probíhá na pracovišti dle požadavků jednotlivých specializací a požadavků studenta.</w:t>
      </w:r>
    </w:p>
    <w:p w14:paraId="69397AB0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MUDr. Adámková: Základní metody klinické mikrobiologie – kultivace, mikroskopie, hmotnostní spektrometrie, Úloha VŠ pracovníka v mikrobiologické laboratoři</w:t>
      </w:r>
    </w:p>
    <w:p w14:paraId="69397AB1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RNDr. Benáková: Elektromigrační techniky (ELFO, </w:t>
      </w:r>
      <w:proofErr w:type="spellStart"/>
      <w:r w:rsidRPr="00E8383E">
        <w:rPr>
          <w:rFonts w:ascii="Arial" w:hAnsi="Arial" w:cs="Arial"/>
          <w:sz w:val="22"/>
          <w:szCs w:val="22"/>
        </w:rPr>
        <w:t>izotachoforéza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IEF) </w:t>
      </w:r>
    </w:p>
    <w:p w14:paraId="69397AB2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Doc. Lahoda Brodská: Rozsah a frekvence monitorování vnitřního prostředí v intenzivní péči, Základy infuzní terapie, Biogenní aminy, metabolismus a hlavní choroby</w:t>
      </w:r>
    </w:p>
    <w:p w14:paraId="69397AB3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RNDr. Dvořáková: Instrumentace v molekulové biologii</w:t>
      </w:r>
    </w:p>
    <w:p w14:paraId="69397AB4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Jirsa: Stanovení bilirubinu, hemoglobinu a porfyrinů, Porfyriny a žlučová barviva, </w:t>
      </w:r>
      <w:proofErr w:type="spellStart"/>
      <w:r w:rsidRPr="00E8383E">
        <w:rPr>
          <w:rFonts w:ascii="Arial" w:hAnsi="Arial" w:cs="Arial"/>
          <w:sz w:val="22"/>
          <w:szCs w:val="22"/>
        </w:rPr>
        <w:t>Preanalytické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ovlivnění laboratorních vyšetření</w:t>
      </w:r>
    </w:p>
    <w:p w14:paraId="69397AB5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Kalousová: Myokard, Ischémie, Markery poškození, </w:t>
      </w:r>
      <w:proofErr w:type="spellStart"/>
      <w:r w:rsidRPr="00E8383E">
        <w:rPr>
          <w:rFonts w:ascii="Arial" w:hAnsi="Arial" w:cs="Arial"/>
          <w:sz w:val="22"/>
          <w:szCs w:val="22"/>
        </w:rPr>
        <w:t>Natriuretické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peptidy, Kazuistiky – nefrologie, Tumorové markery</w:t>
      </w:r>
    </w:p>
    <w:p w14:paraId="69397AB6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Ing. Klapková: Principy a aplikace separačních </w:t>
      </w:r>
      <w:proofErr w:type="gramStart"/>
      <w:r w:rsidRPr="00E8383E">
        <w:rPr>
          <w:rFonts w:ascii="Arial" w:hAnsi="Arial" w:cs="Arial"/>
          <w:sz w:val="22"/>
          <w:szCs w:val="22"/>
        </w:rPr>
        <w:t>metod - kapalinová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chromatografie</w:t>
      </w:r>
    </w:p>
    <w:p w14:paraId="69397AB7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Ing. Klapková: Principy a aplikace separačních </w:t>
      </w:r>
      <w:proofErr w:type="gramStart"/>
      <w:r w:rsidRPr="00E8383E">
        <w:rPr>
          <w:rFonts w:ascii="Arial" w:hAnsi="Arial" w:cs="Arial"/>
          <w:sz w:val="22"/>
          <w:szCs w:val="22"/>
        </w:rPr>
        <w:t>metod - plynová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chromatografie</w:t>
      </w:r>
    </w:p>
    <w:p w14:paraId="69397AB8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MUDr. Kocna: Klinická biochemie trávícího traktu, </w:t>
      </w:r>
      <w:proofErr w:type="gramStart"/>
      <w:r w:rsidRPr="00E8383E">
        <w:rPr>
          <w:rFonts w:ascii="Arial" w:hAnsi="Arial" w:cs="Arial"/>
          <w:sz w:val="22"/>
          <w:szCs w:val="22"/>
        </w:rPr>
        <w:t>Kazuistiky - gastrointestinální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trakt</w:t>
      </w:r>
    </w:p>
    <w:p w14:paraId="69397AB9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Pr="00E8383E">
        <w:rPr>
          <w:rFonts w:ascii="Arial" w:hAnsi="Arial" w:cs="Arial"/>
          <w:sz w:val="22"/>
          <w:szCs w:val="22"/>
        </w:rPr>
        <w:t>Kotaška</w:t>
      </w:r>
      <w:proofErr w:type="spellEnd"/>
      <w:r w:rsidRPr="00E8383E">
        <w:rPr>
          <w:rFonts w:ascii="Arial" w:hAnsi="Arial" w:cs="Arial"/>
          <w:sz w:val="22"/>
          <w:szCs w:val="22"/>
        </w:rPr>
        <w:t>: Novinky v analytických postupech</w:t>
      </w:r>
    </w:p>
    <w:p w14:paraId="69397ABA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Pr="00E8383E">
        <w:rPr>
          <w:rFonts w:ascii="Arial" w:hAnsi="Arial" w:cs="Arial"/>
          <w:sz w:val="22"/>
          <w:szCs w:val="22"/>
        </w:rPr>
        <w:t>Kotaška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: </w:t>
      </w:r>
      <w:r w:rsidRPr="00E8383E">
        <w:rPr>
          <w:rFonts w:ascii="Arial" w:hAnsi="Arial" w:cs="Arial"/>
          <w:bCs/>
          <w:sz w:val="22"/>
          <w:szCs w:val="22"/>
        </w:rPr>
        <w:t xml:space="preserve">Princip elektrochemických metod, </w:t>
      </w:r>
      <w:r w:rsidRPr="00E8383E">
        <w:rPr>
          <w:rFonts w:ascii="Arial" w:hAnsi="Arial" w:cs="Arial"/>
          <w:sz w:val="22"/>
          <w:szCs w:val="22"/>
        </w:rPr>
        <w:t>Základy statistiky</w:t>
      </w:r>
    </w:p>
    <w:p w14:paraId="69397ABB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Prof. Kožich: Dědičné metabolické poruchy</w:t>
      </w:r>
    </w:p>
    <w:p w14:paraId="69397ABC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Doc. Kvasnička: Hematologická vyšetření, Hemokoagulace, </w:t>
      </w:r>
      <w:proofErr w:type="spellStart"/>
      <w:r w:rsidRPr="00E8383E">
        <w:rPr>
          <w:rFonts w:ascii="Arial" w:hAnsi="Arial" w:cs="Arial"/>
          <w:sz w:val="22"/>
          <w:szCs w:val="22"/>
        </w:rPr>
        <w:t>trombofilní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stavy</w:t>
      </w:r>
    </w:p>
    <w:p w14:paraId="69397ABE" w14:textId="76CDB4DB" w:rsidR="00851876" w:rsidRPr="00E8383E" w:rsidRDefault="00851876" w:rsidP="00E8383E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Dr. Lizcová: </w:t>
      </w:r>
      <w:proofErr w:type="spellStart"/>
      <w:r w:rsidRPr="00E8383E">
        <w:rPr>
          <w:rFonts w:ascii="Arial" w:hAnsi="Arial" w:cs="Arial"/>
          <w:sz w:val="22"/>
          <w:szCs w:val="22"/>
        </w:rPr>
        <w:t>Cytogenomické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metody v diagnostice hematologických malignit</w:t>
      </w:r>
      <w:r w:rsidR="00A8337B" w:rsidRPr="00E8383E">
        <w:rPr>
          <w:rFonts w:ascii="Arial" w:hAnsi="Arial" w:cs="Arial"/>
          <w:sz w:val="22"/>
          <w:szCs w:val="22"/>
        </w:rPr>
        <w:t xml:space="preserve"> a mozkových nádorů.</w:t>
      </w:r>
    </w:p>
    <w:p w14:paraId="69397ABF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Doc. Malbohan: </w:t>
      </w:r>
      <w:r w:rsidRPr="00E8383E">
        <w:rPr>
          <w:rFonts w:ascii="Arial" w:hAnsi="Arial" w:cs="Arial"/>
          <w:bCs/>
          <w:sz w:val="22"/>
          <w:szCs w:val="22"/>
        </w:rPr>
        <w:t>S</w:t>
      </w:r>
      <w:r w:rsidRPr="00E8383E">
        <w:rPr>
          <w:rFonts w:ascii="Arial" w:hAnsi="Arial" w:cs="Arial"/>
          <w:sz w:val="22"/>
          <w:szCs w:val="22"/>
        </w:rPr>
        <w:t>creening vrozených vývojových vad v těhotenství, Vyšetření v graviditě</w:t>
      </w:r>
    </w:p>
    <w:p w14:paraId="69397AC0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MUDr. Mrázová: Vyšetření CNS a </w:t>
      </w:r>
      <w:proofErr w:type="spellStart"/>
      <w:r w:rsidRPr="00E8383E">
        <w:rPr>
          <w:rFonts w:ascii="Arial" w:hAnsi="Arial" w:cs="Arial"/>
          <w:sz w:val="22"/>
          <w:szCs w:val="22"/>
        </w:rPr>
        <w:t>likvoru</w:t>
      </w:r>
      <w:proofErr w:type="spellEnd"/>
    </w:p>
    <w:p w14:paraId="69397AC1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MUDr. Olišarová: mykologie, </w:t>
      </w:r>
      <w:proofErr w:type="spellStart"/>
      <w:r w:rsidRPr="00E8383E">
        <w:rPr>
          <w:rFonts w:ascii="Arial" w:hAnsi="Arial" w:cs="Arial"/>
          <w:sz w:val="22"/>
          <w:szCs w:val="22"/>
        </w:rPr>
        <w:t>mykobakteriologie</w:t>
      </w:r>
      <w:proofErr w:type="spellEnd"/>
    </w:p>
    <w:p w14:paraId="69397AC2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Dr. Pavlištová: </w:t>
      </w:r>
      <w:proofErr w:type="spellStart"/>
      <w:r w:rsidRPr="00E8383E">
        <w:rPr>
          <w:rFonts w:ascii="Arial" w:hAnsi="Arial" w:cs="Arial"/>
          <w:sz w:val="22"/>
          <w:szCs w:val="22"/>
        </w:rPr>
        <w:t>Cytogenomické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metody v diagnostice hematologických malignit.</w:t>
      </w:r>
    </w:p>
    <w:p w14:paraId="69397AC3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RNDr. Petr: Aplikace hmotnostní spektrometrie</w:t>
      </w:r>
    </w:p>
    <w:p w14:paraId="69397AC4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Průša: Klinická biochemie urogenitálního traktu, Klinická biochemie v pediatrii, Molekulová biologie, základní principy metod, </w:t>
      </w:r>
      <w:r w:rsidRPr="00E8383E">
        <w:rPr>
          <w:rFonts w:ascii="Arial" w:hAnsi="Arial" w:cs="Arial"/>
          <w:bCs/>
          <w:sz w:val="22"/>
          <w:szCs w:val="22"/>
        </w:rPr>
        <w:t>Novinky v diagnostických postupech</w:t>
      </w:r>
    </w:p>
    <w:p w14:paraId="69397AC5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Racek:</w:t>
      </w:r>
      <w:r w:rsidRPr="00E8383E">
        <w:rPr>
          <w:rFonts w:ascii="Arial" w:hAnsi="Arial" w:cs="Arial"/>
          <w:bCs/>
          <w:sz w:val="22"/>
          <w:szCs w:val="22"/>
        </w:rPr>
        <w:t>Vitaminy</w:t>
      </w:r>
      <w:proofErr w:type="spellEnd"/>
      <w:proofErr w:type="gramEnd"/>
      <w:r w:rsidRPr="00E8383E">
        <w:rPr>
          <w:rFonts w:ascii="Arial" w:hAnsi="Arial" w:cs="Arial"/>
          <w:bCs/>
          <w:sz w:val="22"/>
          <w:szCs w:val="22"/>
        </w:rPr>
        <w:t xml:space="preserve">, Klinická biochemie v geriatrii, </w:t>
      </w:r>
      <w:r w:rsidRPr="00E8383E">
        <w:rPr>
          <w:rFonts w:ascii="Arial" w:hAnsi="Arial" w:cs="Arial"/>
          <w:sz w:val="22"/>
          <w:szCs w:val="22"/>
        </w:rPr>
        <w:t>Acidobazická rovnováha - metabolická acidóza</w:t>
      </w:r>
    </w:p>
    <w:p w14:paraId="69397AC6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MUDr. Rajdl: </w:t>
      </w:r>
      <w:r w:rsidRPr="00E8383E">
        <w:rPr>
          <w:rFonts w:ascii="Arial" w:hAnsi="Arial" w:cs="Arial"/>
          <w:bCs/>
          <w:sz w:val="22"/>
          <w:szCs w:val="22"/>
        </w:rPr>
        <w:t>Klinická biochemie pohybového aparátu a svalů, Interpretace dat</w:t>
      </w:r>
    </w:p>
    <w:p w14:paraId="69397AC7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RNDr. Skála: parazitologie</w:t>
      </w:r>
    </w:p>
    <w:p w14:paraId="69397AC8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Doc. Springer: Laboratorní vyšetření štítné žlázy, Toxikologická vyšetření, Automatické analyzátory klasické a imunochemické</w:t>
      </w:r>
    </w:p>
    <w:p w14:paraId="69397AC9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Doc. Springer: Optické metody, Principy imunochemických vyšetření, POCT</w:t>
      </w:r>
    </w:p>
    <w:p w14:paraId="69397ACB" w14:textId="7A3EE2CA" w:rsidR="00D06088" w:rsidRPr="00E8383E" w:rsidRDefault="00D06088" w:rsidP="00E8383E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Mgr. Karla Svobodová, PhD: </w:t>
      </w:r>
      <w:proofErr w:type="spellStart"/>
      <w:r w:rsidRPr="00E8383E">
        <w:rPr>
          <w:rFonts w:ascii="Arial" w:hAnsi="Arial" w:cs="Arial"/>
          <w:sz w:val="22"/>
          <w:szCs w:val="22"/>
        </w:rPr>
        <w:t>Cytogenomické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metody v diagnostice hematologických malignit</w:t>
      </w:r>
    </w:p>
    <w:p w14:paraId="69397ACC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MUDr. Šebesta: Dna, Kyselina močová, Urolitiáza, Kazuistiky, Aminokyseliny, Dědičné metabolické poruchy aminokyselin, Proteiny, klinický význam</w:t>
      </w:r>
    </w:p>
    <w:p w14:paraId="69397ACD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Škrha: Metabolismus sacharidů, Diabetes </w:t>
      </w:r>
      <w:proofErr w:type="spellStart"/>
      <w:r w:rsidRPr="00E8383E">
        <w:rPr>
          <w:rFonts w:ascii="Arial" w:hAnsi="Arial" w:cs="Arial"/>
          <w:sz w:val="22"/>
          <w:szCs w:val="22"/>
        </w:rPr>
        <w:t>mellitus</w:t>
      </w:r>
      <w:proofErr w:type="spellEnd"/>
    </w:p>
    <w:p w14:paraId="69397ACE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Prof. Štípek: Enzymy, klasifikace, kinetika, využití v diagnostice</w:t>
      </w:r>
    </w:p>
    <w:p w14:paraId="69397ACF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MUDr. Vaníčková: Hormony, </w:t>
      </w:r>
      <w:proofErr w:type="gramStart"/>
      <w:r w:rsidRPr="00E8383E">
        <w:rPr>
          <w:rFonts w:ascii="Arial" w:hAnsi="Arial" w:cs="Arial"/>
          <w:sz w:val="22"/>
          <w:szCs w:val="22"/>
        </w:rPr>
        <w:t>Cytokiny - laboratorní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vyšetření</w:t>
      </w:r>
    </w:p>
    <w:p w14:paraId="69397AD0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Vítek: Klinická biochemie jater a žlučových cest, Kazuistiky – </w:t>
      </w:r>
      <w:proofErr w:type="spellStart"/>
      <w:r w:rsidRPr="00E8383E">
        <w:rPr>
          <w:rFonts w:ascii="Arial" w:hAnsi="Arial" w:cs="Arial"/>
          <w:sz w:val="22"/>
          <w:szCs w:val="22"/>
        </w:rPr>
        <w:t>hepatologie</w:t>
      </w:r>
      <w:proofErr w:type="spellEnd"/>
    </w:p>
    <w:p w14:paraId="69397AD1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Ing. Vojtová: Analýzy proteinů, </w:t>
      </w:r>
      <w:proofErr w:type="spellStart"/>
      <w:r w:rsidRPr="00E8383E">
        <w:rPr>
          <w:rFonts w:ascii="Arial" w:hAnsi="Arial" w:cs="Arial"/>
          <w:sz w:val="22"/>
          <w:szCs w:val="22"/>
        </w:rPr>
        <w:t>Proteomika</w:t>
      </w:r>
      <w:proofErr w:type="spellEnd"/>
    </w:p>
    <w:p w14:paraId="69397AD2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Doc. Zemanová: </w:t>
      </w:r>
      <w:proofErr w:type="spellStart"/>
      <w:r w:rsidR="00D06088" w:rsidRPr="00E8383E">
        <w:rPr>
          <w:rFonts w:ascii="Arial" w:hAnsi="Arial" w:cs="Arial"/>
          <w:sz w:val="22"/>
          <w:szCs w:val="22"/>
        </w:rPr>
        <w:t>Onkocytogenomika</w:t>
      </w:r>
      <w:proofErr w:type="spellEnd"/>
      <w:r w:rsidR="00D06088" w:rsidRPr="00E83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383E">
        <w:rPr>
          <w:rFonts w:ascii="Arial" w:hAnsi="Arial" w:cs="Arial"/>
          <w:sz w:val="22"/>
          <w:szCs w:val="22"/>
        </w:rPr>
        <w:t>Cytogenomické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metody v klinické a onkologické cytogenetice</w:t>
      </w:r>
    </w:p>
    <w:p w14:paraId="69397AD3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Prof. Zima: </w:t>
      </w:r>
      <w:r w:rsidRPr="00E8383E">
        <w:rPr>
          <w:rFonts w:ascii="Arial" w:hAnsi="Arial" w:cs="Arial"/>
          <w:bCs/>
          <w:sz w:val="22"/>
          <w:szCs w:val="22"/>
        </w:rPr>
        <w:t xml:space="preserve">Ledviny, Diagnostika poruch funkce ledvin, Kazuistiky, </w:t>
      </w:r>
      <w:r w:rsidRPr="00E8383E">
        <w:rPr>
          <w:rFonts w:ascii="Arial" w:hAnsi="Arial" w:cs="Arial"/>
          <w:sz w:val="22"/>
          <w:szCs w:val="22"/>
        </w:rPr>
        <w:t>Parametry oxidačního stresu, Řízení jakosti v klinických laboratořích</w:t>
      </w:r>
    </w:p>
    <w:p w14:paraId="69397AD4" w14:textId="77777777" w:rsidR="00851876" w:rsidRPr="00E8383E" w:rsidRDefault="00851876" w:rsidP="0028454A">
      <w:pPr>
        <w:numPr>
          <w:ilvl w:val="0"/>
          <w:numId w:val="54"/>
        </w:numPr>
        <w:tabs>
          <w:tab w:val="left" w:pos="426"/>
        </w:tabs>
        <w:spacing w:line="360" w:lineRule="auto"/>
        <w:ind w:left="1620" w:hanging="1620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>Prof. Žák: Metabolismus lipidů a lipoproteinů</w:t>
      </w:r>
    </w:p>
    <w:p w14:paraId="69397AD5" w14:textId="77777777" w:rsidR="00851876" w:rsidRPr="00E8383E" w:rsidRDefault="00851876" w:rsidP="00851876">
      <w:pPr>
        <w:spacing w:line="360" w:lineRule="auto"/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69397AD6" w14:textId="77777777" w:rsidR="00851876" w:rsidRPr="00E8383E" w:rsidRDefault="00851876" w:rsidP="00851876">
      <w:pPr>
        <w:pStyle w:val="Zkladntextodsazen2"/>
        <w:spacing w:after="0" w:line="360" w:lineRule="auto"/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E8383E">
        <w:rPr>
          <w:rFonts w:ascii="Arial" w:hAnsi="Arial" w:cs="Arial"/>
          <w:sz w:val="22"/>
          <w:szCs w:val="22"/>
          <w:u w:val="single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  <w:u w:val="single"/>
        </w:rPr>
        <w:t xml:space="preserve"> příprava: </w:t>
      </w:r>
    </w:p>
    <w:p w14:paraId="69397AD7" w14:textId="77777777" w:rsidR="00851876" w:rsidRPr="00E8383E" w:rsidRDefault="00851876" w:rsidP="00851876">
      <w:pPr>
        <w:pStyle w:val="Zkladntextodsazen2"/>
        <w:spacing w:after="0" w:line="360" w:lineRule="auto"/>
        <w:ind w:left="1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Gruberová, </w:t>
      </w:r>
      <w:proofErr w:type="gramStart"/>
      <w:r w:rsidRPr="00E8383E">
        <w:rPr>
          <w:rFonts w:ascii="Arial" w:hAnsi="Arial" w:cs="Arial"/>
          <w:sz w:val="22"/>
          <w:szCs w:val="22"/>
        </w:rPr>
        <w:t>Hintnausová - MD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, Kopřivová, Křenová (odborná praxe), Kopřivová, </w:t>
      </w:r>
      <w:proofErr w:type="spellStart"/>
      <w:r w:rsidRPr="00E8383E">
        <w:rPr>
          <w:rFonts w:ascii="Arial" w:hAnsi="Arial" w:cs="Arial"/>
          <w:sz w:val="22"/>
          <w:szCs w:val="22"/>
        </w:rPr>
        <w:t>Peigerová</w:t>
      </w:r>
      <w:proofErr w:type="spellEnd"/>
      <w:r w:rsidRPr="00E8383E">
        <w:rPr>
          <w:rFonts w:ascii="Arial" w:hAnsi="Arial" w:cs="Arial"/>
          <w:sz w:val="22"/>
          <w:szCs w:val="22"/>
        </w:rPr>
        <w:t>, Pospíšilová, Mikulová A,</w:t>
      </w:r>
      <w:r w:rsidRPr="00E8383E">
        <w:rPr>
          <w:rFonts w:ascii="Arial" w:hAnsi="Arial"/>
          <w:sz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Štěpánová (odborná praxe), Studená - MD</w:t>
      </w:r>
    </w:p>
    <w:p w14:paraId="69397AD8" w14:textId="77777777" w:rsidR="00851876" w:rsidRPr="00E8383E" w:rsidRDefault="00851876" w:rsidP="00851876">
      <w:pPr>
        <w:pStyle w:val="Zkladntextodsazen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397AD9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průprava </w:t>
      </w:r>
      <w:proofErr w:type="spellStart"/>
      <w:r w:rsidRPr="00E8383E">
        <w:rPr>
          <w:rFonts w:ascii="Arial" w:hAnsi="Arial" w:cs="Arial"/>
          <w:sz w:val="22"/>
          <w:szCs w:val="22"/>
        </w:rPr>
        <w:t>nelékaři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praxe v oboru klinická imunologie a alergologie v rámci </w:t>
      </w:r>
    </w:p>
    <w:p w14:paraId="69397ADA" w14:textId="77777777" w:rsidR="00E3607D" w:rsidRPr="00E8383E" w:rsidRDefault="00E3607D" w:rsidP="00E360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průprava </w:t>
      </w:r>
      <w:proofErr w:type="spellStart"/>
      <w:r w:rsidRPr="00E8383E">
        <w:rPr>
          <w:rFonts w:ascii="Arial" w:hAnsi="Arial" w:cs="Arial"/>
          <w:sz w:val="22"/>
          <w:szCs w:val="22"/>
        </w:rPr>
        <w:t>nelékaři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praxe v oboru klinická imunologie a alergologie v rámci – Posová, Francová, Kopřivová, </w:t>
      </w:r>
      <w:proofErr w:type="spellStart"/>
      <w:proofErr w:type="gramStart"/>
      <w:r w:rsidRPr="00E8383E">
        <w:rPr>
          <w:rFonts w:ascii="Arial" w:hAnsi="Arial" w:cs="Arial"/>
          <w:sz w:val="22"/>
          <w:szCs w:val="22"/>
        </w:rPr>
        <w:t>Mikulová,Hinďoš</w:t>
      </w:r>
      <w:proofErr w:type="spellEnd"/>
      <w:proofErr w:type="gramEnd"/>
    </w:p>
    <w:p w14:paraId="69397ADB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DC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příprava </w:t>
      </w:r>
      <w:proofErr w:type="spellStart"/>
      <w:r w:rsidRPr="00E8383E">
        <w:rPr>
          <w:rFonts w:ascii="Arial" w:hAnsi="Arial" w:cs="Arial"/>
          <w:sz w:val="22"/>
          <w:szCs w:val="22"/>
        </w:rPr>
        <w:t>nelékaři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praxe v oboru klinická biochemie – Benáková, Lahoda Brodská, Mrázová, Pelinková, Los, Springer, Uhrová</w:t>
      </w:r>
      <w:r w:rsidR="00316F66" w:rsidRPr="00E8383E">
        <w:rPr>
          <w:rFonts w:ascii="Arial" w:hAnsi="Arial" w:cs="Arial"/>
          <w:sz w:val="22"/>
          <w:szCs w:val="22"/>
        </w:rPr>
        <w:t>, Petr</w:t>
      </w:r>
      <w:r w:rsidR="00316F66" w:rsidRPr="00E838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397ADD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DE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/>
          <w:sz w:val="22"/>
        </w:rPr>
        <w:t>Předatestační</w:t>
      </w:r>
      <w:proofErr w:type="spellEnd"/>
      <w:r w:rsidRPr="00E8383E">
        <w:rPr>
          <w:rFonts w:ascii="Arial" w:hAnsi="Arial"/>
          <w:sz w:val="22"/>
        </w:rPr>
        <w:t xml:space="preserve"> </w:t>
      </w:r>
      <w:proofErr w:type="spellStart"/>
      <w:r w:rsidRPr="00E8383E">
        <w:rPr>
          <w:rFonts w:ascii="Arial" w:hAnsi="Arial"/>
          <w:sz w:val="22"/>
        </w:rPr>
        <w:t>přírava</w:t>
      </w:r>
      <w:proofErr w:type="spellEnd"/>
      <w:r w:rsidRPr="00E8383E">
        <w:rPr>
          <w:rFonts w:ascii="Arial" w:hAnsi="Arial"/>
          <w:sz w:val="22"/>
        </w:rPr>
        <w:t xml:space="preserve"> lékařů a </w:t>
      </w:r>
      <w:proofErr w:type="spellStart"/>
      <w:proofErr w:type="gramStart"/>
      <w:r w:rsidRPr="00E8383E">
        <w:rPr>
          <w:rFonts w:ascii="Arial" w:hAnsi="Arial"/>
          <w:sz w:val="22"/>
        </w:rPr>
        <w:t>nelékařů</w:t>
      </w:r>
      <w:proofErr w:type="spellEnd"/>
      <w:r w:rsidRPr="00E8383E">
        <w:rPr>
          <w:rFonts w:ascii="Arial" w:hAnsi="Arial"/>
          <w:sz w:val="22"/>
        </w:rPr>
        <w:t xml:space="preserve"> - </w:t>
      </w:r>
      <w:r w:rsidRPr="00E8383E">
        <w:rPr>
          <w:rFonts w:ascii="Arial" w:hAnsi="Arial" w:cs="Arial"/>
          <w:sz w:val="22"/>
          <w:szCs w:val="22"/>
        </w:rPr>
        <w:t>praxe</w:t>
      </w:r>
      <w:proofErr w:type="gramEnd"/>
      <w:r w:rsidRPr="00E8383E">
        <w:rPr>
          <w:rFonts w:ascii="Arial" w:hAnsi="Arial" w:cs="Arial"/>
          <w:sz w:val="22"/>
          <w:szCs w:val="22"/>
        </w:rPr>
        <w:t xml:space="preserve"> v oboru mikrobiologie – Kreidlová, Smělá</w:t>
      </w:r>
    </w:p>
    <w:p w14:paraId="69397ADF" w14:textId="77777777" w:rsidR="00D06088" w:rsidRPr="00E8383E" w:rsidRDefault="00D06088" w:rsidP="00D06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8383E">
        <w:rPr>
          <w:rFonts w:ascii="Arial" w:hAnsi="Arial" w:cs="Arial"/>
          <w:sz w:val="22"/>
          <w:szCs w:val="22"/>
        </w:rPr>
        <w:t>Předatestační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příprava </w:t>
      </w:r>
      <w:proofErr w:type="spellStart"/>
      <w:r w:rsidRPr="00E8383E">
        <w:rPr>
          <w:rFonts w:ascii="Arial" w:hAnsi="Arial" w:cs="Arial"/>
          <w:sz w:val="22"/>
          <w:szCs w:val="22"/>
        </w:rPr>
        <w:t>nelékaři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– praxe v oboru klinická genetika – Zemanová, Lizcová, Pavlištová, Svobodová</w:t>
      </w:r>
    </w:p>
    <w:p w14:paraId="69397AE1" w14:textId="77777777" w:rsidR="00851876" w:rsidRPr="00E8383E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AE2" w14:textId="77777777" w:rsidR="00851876" w:rsidRPr="00E8383E" w:rsidRDefault="00851876" w:rsidP="00851876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IPVZ: </w:t>
      </w:r>
    </w:p>
    <w:p w14:paraId="69397AE3" w14:textId="70C9C67D" w:rsidR="00851876" w:rsidRPr="00E8383E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83E">
        <w:rPr>
          <w:rFonts w:ascii="Arial" w:hAnsi="Arial" w:cs="Arial"/>
          <w:sz w:val="22"/>
          <w:szCs w:val="22"/>
        </w:rPr>
        <w:t xml:space="preserve">Lahoda Brodská (karence a substituce nutrientů v různých klinických situacích, Kurz IPVZ Moderní trendy v klinické výživě a intenzivní metabolické péči), Dražďáková (mikrobiologie a </w:t>
      </w:r>
      <w:proofErr w:type="spellStart"/>
      <w:r w:rsidRPr="00E8383E">
        <w:rPr>
          <w:rFonts w:ascii="Arial" w:hAnsi="Arial" w:cs="Arial"/>
          <w:sz w:val="22"/>
          <w:szCs w:val="22"/>
        </w:rPr>
        <w:t>dermatovenerologie</w:t>
      </w:r>
      <w:proofErr w:type="spellEnd"/>
      <w:r w:rsidRPr="00E8383E">
        <w:rPr>
          <w:rFonts w:ascii="Arial" w:hAnsi="Arial" w:cs="Arial"/>
          <w:sz w:val="22"/>
          <w:szCs w:val="22"/>
        </w:rPr>
        <w:t>),</w:t>
      </w:r>
      <w:r w:rsidRPr="00E8383E">
        <w:rPr>
          <w:rFonts w:ascii="Arial" w:hAnsi="Arial"/>
          <w:sz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>Adámková (mikrobiologie, antibiotická terapie, laboratorní vyšetřovací metody), Jirsa (</w:t>
      </w:r>
      <w:proofErr w:type="spellStart"/>
      <w:r w:rsidRPr="00E8383E">
        <w:rPr>
          <w:rFonts w:ascii="Arial" w:hAnsi="Arial" w:cs="Arial"/>
          <w:sz w:val="22"/>
          <w:szCs w:val="22"/>
        </w:rPr>
        <w:t>hepatologie</w:t>
      </w:r>
      <w:proofErr w:type="spellEnd"/>
      <w:r w:rsidRPr="00E8383E">
        <w:rPr>
          <w:rFonts w:ascii="Arial" w:hAnsi="Arial" w:cs="Arial"/>
          <w:sz w:val="22"/>
          <w:szCs w:val="22"/>
        </w:rPr>
        <w:t>, klinická biochemie), Kalousová (ledviny a močové ústrojí), Kocna (gastroenterologie), Koštířová (chromatografické metody - HPLC), Kreidlová (využití sérologických vyšetřovacích metod), Kupidlovská (vyšetření citlivosti k antibiotikům), Lizcová (molekulárně cytogenetické metody), Malbohan (biochemický screening, biochemie těhotenství), Michalová (Aktuální metody klasické a molekulární cytogenetiky: Pokroky v cytogenetice), Mikulová (laboratorní diagnostika v onkologii), Olišarová (</w:t>
      </w:r>
      <w:proofErr w:type="spellStart"/>
      <w:r w:rsidRPr="00E8383E">
        <w:rPr>
          <w:rFonts w:ascii="Arial" w:hAnsi="Arial" w:cs="Arial"/>
          <w:sz w:val="22"/>
          <w:szCs w:val="22"/>
        </w:rPr>
        <w:t>mykobakteriologie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E8383E">
          <w:rPr>
            <w:rFonts w:ascii="Arial" w:hAnsi="Arial" w:cs="Arial"/>
            <w:sz w:val="22"/>
            <w:szCs w:val="22"/>
          </w:rPr>
          <w:t>specializační kurz</w:t>
        </w:r>
      </w:hyperlink>
      <w:r w:rsidRPr="00E8383E">
        <w:rPr>
          <w:rFonts w:ascii="Arial" w:hAnsi="Arial" w:cs="Arial"/>
          <w:sz w:val="22"/>
          <w:szCs w:val="22"/>
        </w:rPr>
        <w:t xml:space="preserve">), Pavlík (molekulární biologie, virologie), Pavlištová (molekulárně cytogenetické metody), </w:t>
      </w:r>
      <w:proofErr w:type="spellStart"/>
      <w:r w:rsidRPr="00E8383E">
        <w:rPr>
          <w:rFonts w:ascii="Arial" w:hAnsi="Arial" w:cs="Arial"/>
          <w:sz w:val="22"/>
          <w:szCs w:val="22"/>
        </w:rPr>
        <w:t>Poislová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 (poševní biocenóza, parazitologie, základní vyšetřovací metody v parazitologii),</w:t>
      </w:r>
      <w:r w:rsidR="00845CE6" w:rsidRPr="00E8383E">
        <w:rPr>
          <w:rFonts w:ascii="Arial" w:hAnsi="Arial" w:cs="Arial"/>
          <w:sz w:val="22"/>
          <w:szCs w:val="22"/>
        </w:rPr>
        <w:t xml:space="preserve"> Posová (klinická imunologie, laboratorní imunologie),</w:t>
      </w:r>
      <w:r w:rsidRPr="00E8383E">
        <w:rPr>
          <w:rFonts w:ascii="Arial" w:hAnsi="Arial" w:cs="Arial"/>
          <w:sz w:val="22"/>
          <w:szCs w:val="22"/>
        </w:rPr>
        <w:t xml:space="preserve"> Slováčková (mikrobiologie), Smělá (vyšetřovací metody v sérologii), Springer (tumorové markery, nové laboratorní metody, stanovení léků a základy toxikologie, screening VVV, štítná žláza), Šebesta (</w:t>
      </w:r>
      <w:proofErr w:type="spellStart"/>
      <w:r w:rsidRPr="00E8383E">
        <w:rPr>
          <w:rFonts w:ascii="Arial" w:hAnsi="Arial" w:cs="Arial"/>
          <w:sz w:val="22"/>
          <w:szCs w:val="22"/>
        </w:rPr>
        <w:t>patobiochemie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, dědičné metabolické poruchy purinů a </w:t>
      </w:r>
      <w:proofErr w:type="spellStart"/>
      <w:r w:rsidRPr="00E8383E">
        <w:rPr>
          <w:rFonts w:ascii="Arial" w:hAnsi="Arial" w:cs="Arial"/>
          <w:sz w:val="22"/>
          <w:szCs w:val="22"/>
        </w:rPr>
        <w:t>pyrimidinů</w:t>
      </w:r>
      <w:proofErr w:type="spellEnd"/>
      <w:r w:rsidRPr="00E8383E">
        <w:rPr>
          <w:rFonts w:ascii="Arial" w:hAnsi="Arial" w:cs="Arial"/>
          <w:sz w:val="22"/>
          <w:szCs w:val="22"/>
        </w:rPr>
        <w:t xml:space="preserve">), </w:t>
      </w:r>
      <w:r w:rsidRPr="00E8383E">
        <w:rPr>
          <w:rFonts w:ascii="Arial" w:hAnsi="Arial"/>
          <w:sz w:val="22"/>
        </w:rPr>
        <w:t xml:space="preserve">Šemberová </w:t>
      </w:r>
      <w:r w:rsidRPr="00E8383E">
        <w:rPr>
          <w:rFonts w:ascii="Arial" w:hAnsi="Arial" w:cs="Arial"/>
          <w:sz w:val="22"/>
          <w:szCs w:val="22"/>
        </w:rPr>
        <w:t xml:space="preserve">(akreditovaný kvalifikační kurz, </w:t>
      </w:r>
      <w:hyperlink r:id="rId26" w:history="1">
        <w:r w:rsidRPr="00E8383E">
          <w:rPr>
            <w:rFonts w:ascii="Arial" w:hAnsi="Arial" w:cs="Arial"/>
            <w:sz w:val="22"/>
            <w:szCs w:val="22"/>
          </w:rPr>
          <w:t>mimořádný specializační kurz</w:t>
        </w:r>
      </w:hyperlink>
      <w:r w:rsidRPr="00E8383E">
        <w:rPr>
          <w:rFonts w:ascii="Arial" w:hAnsi="Arial" w:cs="Arial"/>
          <w:sz w:val="22"/>
          <w:szCs w:val="22"/>
        </w:rPr>
        <w:t xml:space="preserve"> – modul MIPREMN, </w:t>
      </w:r>
      <w:hyperlink r:id="rId27" w:history="1">
        <w:r w:rsidRPr="00E8383E">
          <w:rPr>
            <w:rFonts w:ascii="Arial" w:hAnsi="Arial" w:cs="Arial"/>
            <w:sz w:val="22"/>
            <w:szCs w:val="22"/>
          </w:rPr>
          <w:t>specializační kurz</w:t>
        </w:r>
      </w:hyperlink>
      <w:r w:rsidRPr="00E8383E">
        <w:rPr>
          <w:rFonts w:ascii="Arial" w:hAnsi="Arial" w:cs="Arial"/>
          <w:sz w:val="22"/>
          <w:szCs w:val="22"/>
        </w:rPr>
        <w:t xml:space="preserve"> – klinická mikrobiologie)</w:t>
      </w:r>
      <w:r w:rsidRPr="00E8383E">
        <w:rPr>
          <w:rFonts w:ascii="Arial" w:hAnsi="Arial"/>
          <w:sz w:val="22"/>
        </w:rPr>
        <w:t xml:space="preserve">, </w:t>
      </w:r>
      <w:r w:rsidRPr="00E8383E">
        <w:rPr>
          <w:rFonts w:ascii="Arial" w:hAnsi="Arial" w:cs="Arial"/>
          <w:sz w:val="22"/>
          <w:szCs w:val="22"/>
        </w:rPr>
        <w:t>Vítek (klinická biochemie, gastroenterologi</w:t>
      </w:r>
      <w:r w:rsidR="00D06088" w:rsidRPr="00E8383E">
        <w:rPr>
          <w:rFonts w:ascii="Arial" w:hAnsi="Arial" w:cs="Arial"/>
          <w:sz w:val="22"/>
          <w:szCs w:val="22"/>
        </w:rPr>
        <w:t>e), Zemanová Z (</w:t>
      </w:r>
      <w:proofErr w:type="spellStart"/>
      <w:r w:rsidR="00D06088" w:rsidRPr="00E8383E">
        <w:rPr>
          <w:rFonts w:ascii="Arial" w:hAnsi="Arial" w:cs="Arial"/>
          <w:sz w:val="22"/>
          <w:szCs w:val="22"/>
        </w:rPr>
        <w:t>Onkocytogenomika</w:t>
      </w:r>
      <w:proofErr w:type="spellEnd"/>
      <w:r w:rsidR="00D06088" w:rsidRPr="00E8383E">
        <w:rPr>
          <w:rFonts w:ascii="Arial" w:hAnsi="Arial" w:cs="Arial"/>
          <w:sz w:val="22"/>
          <w:szCs w:val="22"/>
        </w:rPr>
        <w:t xml:space="preserve">, vyšetřovací metody v </w:t>
      </w:r>
      <w:proofErr w:type="spellStart"/>
      <w:r w:rsidR="00D06088" w:rsidRPr="00E8383E">
        <w:rPr>
          <w:rFonts w:ascii="Arial" w:hAnsi="Arial" w:cs="Arial"/>
          <w:sz w:val="22"/>
          <w:szCs w:val="22"/>
        </w:rPr>
        <w:t>onkocytogenomice</w:t>
      </w:r>
      <w:proofErr w:type="spellEnd"/>
      <w:r w:rsidRPr="00E8383E">
        <w:rPr>
          <w:rFonts w:ascii="Arial" w:hAnsi="Arial" w:cs="Arial"/>
          <w:sz w:val="22"/>
          <w:szCs w:val="22"/>
        </w:rPr>
        <w:t>), Vaníčková (vyšetření moči), Žák (</w:t>
      </w:r>
      <w:r w:rsidRPr="00E8383E">
        <w:rPr>
          <w:rFonts w:ascii="Arial" w:hAnsi="Arial" w:cs="Arial"/>
          <w:bCs/>
          <w:sz w:val="22"/>
          <w:szCs w:val="22"/>
        </w:rPr>
        <w:t xml:space="preserve">Poruchy metabolismu lipidů a xantomy z pohledu internisty), Malíková, Bílková (Odborné zdravotnické laboratorní metody – klinická hematologie) </w:t>
      </w:r>
    </w:p>
    <w:p w14:paraId="69397AE4" w14:textId="77777777" w:rsidR="00851876" w:rsidRPr="00E8383E" w:rsidRDefault="00851876" w:rsidP="00851876">
      <w:pPr>
        <w:spacing w:line="360" w:lineRule="auto"/>
        <w:ind w:left="1620" w:hanging="16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AE5" w14:textId="77777777" w:rsidR="00851876" w:rsidRPr="00E8383E" w:rsidRDefault="00851876" w:rsidP="00851876">
      <w:pPr>
        <w:spacing w:line="360" w:lineRule="auto"/>
        <w:jc w:val="both"/>
        <w:rPr>
          <w:rFonts w:ascii="Arial" w:hAnsi="Arial"/>
          <w:sz w:val="22"/>
        </w:rPr>
      </w:pPr>
      <w:r w:rsidRPr="00E8383E">
        <w:rPr>
          <w:rFonts w:ascii="Arial" w:hAnsi="Arial"/>
          <w:sz w:val="22"/>
        </w:rPr>
        <w:t>ČLK – systém celoživotního vzdělávání:</w:t>
      </w:r>
    </w:p>
    <w:p w14:paraId="69397AE6" w14:textId="77777777" w:rsidR="00851876" w:rsidRPr="00E8383E" w:rsidRDefault="00851876" w:rsidP="00851876">
      <w:pPr>
        <w:spacing w:line="360" w:lineRule="auto"/>
        <w:jc w:val="both"/>
        <w:rPr>
          <w:rFonts w:ascii="Arial" w:hAnsi="Arial"/>
          <w:sz w:val="22"/>
        </w:rPr>
      </w:pPr>
      <w:r w:rsidRPr="00E8383E">
        <w:rPr>
          <w:rFonts w:ascii="Arial" w:hAnsi="Arial" w:cs="Arial"/>
          <w:sz w:val="22"/>
          <w:szCs w:val="22"/>
        </w:rPr>
        <w:t>Lahoda Brodská, Valenta (biochemické monitorování u kriticky nemocných, přednáška Postgraduální vzdělávání v intenzivní péči dle doporučení ESICM Praha),</w:t>
      </w:r>
      <w:r w:rsidRPr="00E8383E">
        <w:rPr>
          <w:rFonts w:ascii="Arial" w:hAnsi="Arial"/>
          <w:sz w:val="22"/>
        </w:rPr>
        <w:t xml:space="preserve"> </w:t>
      </w:r>
      <w:r w:rsidRPr="00E8383E">
        <w:rPr>
          <w:rFonts w:ascii="Arial" w:hAnsi="Arial" w:cs="Arial"/>
          <w:sz w:val="22"/>
          <w:szCs w:val="22"/>
        </w:rPr>
        <w:t xml:space="preserve">Posová </w:t>
      </w:r>
      <w:r w:rsidRPr="00E8383E">
        <w:rPr>
          <w:rFonts w:ascii="Arial" w:hAnsi="Arial"/>
          <w:sz w:val="22"/>
        </w:rPr>
        <w:t xml:space="preserve">(klinická imunologie), </w:t>
      </w:r>
      <w:r w:rsidRPr="00E8383E">
        <w:rPr>
          <w:rFonts w:ascii="Arial" w:hAnsi="Arial" w:cs="Arial"/>
          <w:sz w:val="24"/>
          <w:szCs w:val="24"/>
        </w:rPr>
        <w:t xml:space="preserve">Žák </w:t>
      </w:r>
      <w:r w:rsidRPr="00E8383E">
        <w:rPr>
          <w:rFonts w:ascii="Arial" w:hAnsi="Arial" w:cs="Arial"/>
          <w:sz w:val="22"/>
          <w:szCs w:val="22"/>
        </w:rPr>
        <w:t>(metabolický syndrom)</w:t>
      </w:r>
    </w:p>
    <w:p w14:paraId="69397AEB" w14:textId="043868F6" w:rsidR="00533096" w:rsidRDefault="00533096" w:rsidP="00B76B27">
      <w:pPr>
        <w:jc w:val="both"/>
        <w:rPr>
          <w:rFonts w:ascii="Arial" w:hAnsi="Arial"/>
          <w:b/>
          <w:sz w:val="22"/>
        </w:rPr>
      </w:pPr>
    </w:p>
    <w:p w14:paraId="031F65A9" w14:textId="668BB206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183981C7" w14:textId="7134617E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018D1371" w14:textId="1C2F827C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65AD9DDF" w14:textId="508E5CA6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00852C5E" w14:textId="1003C062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7AF825D9" w14:textId="77777777" w:rsidR="00A93A79" w:rsidRDefault="00A93A79" w:rsidP="00B76B27">
      <w:pPr>
        <w:jc w:val="both"/>
        <w:rPr>
          <w:rFonts w:ascii="Arial" w:hAnsi="Arial"/>
          <w:b/>
          <w:sz w:val="22"/>
        </w:rPr>
      </w:pPr>
    </w:p>
    <w:p w14:paraId="69397AED" w14:textId="77777777" w:rsidR="00533096" w:rsidRDefault="00533096" w:rsidP="00B76B27">
      <w:pPr>
        <w:jc w:val="both"/>
        <w:rPr>
          <w:rFonts w:ascii="Arial" w:hAnsi="Arial"/>
          <w:b/>
          <w:sz w:val="22"/>
        </w:rPr>
      </w:pPr>
    </w:p>
    <w:p w14:paraId="69397AEF" w14:textId="5EF74D2B" w:rsidR="00533096" w:rsidRPr="00E21F04" w:rsidRDefault="00E21F04" w:rsidP="000B12D4">
      <w:pPr>
        <w:numPr>
          <w:ilvl w:val="1"/>
          <w:numId w:val="50"/>
        </w:numPr>
        <w:ind w:left="567" w:hanging="567"/>
        <w:jc w:val="both"/>
        <w:rPr>
          <w:b/>
          <w:noProof/>
          <w:sz w:val="24"/>
          <w:szCs w:val="24"/>
        </w:rPr>
      </w:pPr>
      <w:r w:rsidRPr="00E21F04">
        <w:rPr>
          <w:rFonts w:ascii="Arial" w:hAnsi="Arial"/>
          <w:b/>
          <w:sz w:val="24"/>
          <w:szCs w:val="24"/>
        </w:rPr>
        <w:t xml:space="preserve"> Akreditace oborů ÚLBLD</w:t>
      </w:r>
    </w:p>
    <w:p w14:paraId="50585252" w14:textId="77777777" w:rsidR="00E21F04" w:rsidRPr="00E21F04" w:rsidRDefault="00E21F04" w:rsidP="00E21F04">
      <w:pPr>
        <w:ind w:left="825"/>
        <w:jc w:val="both"/>
        <w:rPr>
          <w:b/>
          <w:noProof/>
          <w:sz w:val="24"/>
          <w:szCs w:val="24"/>
        </w:rPr>
      </w:pPr>
    </w:p>
    <w:p w14:paraId="69397AF0" w14:textId="77777777" w:rsidR="00533096" w:rsidRPr="00533096" w:rsidRDefault="00533096" w:rsidP="00533096">
      <w:pPr>
        <w:rPr>
          <w:rFonts w:ascii="Arial" w:hAnsi="Arial" w:cs="Arial"/>
          <w:b/>
          <w:noProof/>
        </w:rPr>
      </w:pPr>
      <w:r w:rsidRPr="00533096">
        <w:rPr>
          <w:rFonts w:ascii="Arial" w:hAnsi="Arial" w:cs="Arial"/>
          <w:b/>
          <w:noProof/>
        </w:rPr>
        <w:t>Obor habilitační řízení / řízení ke jmenování profesorem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3"/>
        <w:gridCol w:w="888"/>
        <w:gridCol w:w="1195"/>
        <w:gridCol w:w="1662"/>
        <w:gridCol w:w="1318"/>
        <w:gridCol w:w="1072"/>
        <w:gridCol w:w="1232"/>
      </w:tblGrid>
      <w:tr w:rsidR="00E21F04" w:rsidRPr="00E21F04" w14:paraId="69397AF8" w14:textId="77777777" w:rsidTr="0083469B">
        <w:tc>
          <w:tcPr>
            <w:tcW w:w="1908" w:type="dxa"/>
          </w:tcPr>
          <w:p w14:paraId="69397AF1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obor</w:t>
            </w:r>
          </w:p>
        </w:tc>
        <w:tc>
          <w:tcPr>
            <w:tcW w:w="900" w:type="dxa"/>
          </w:tcPr>
          <w:p w14:paraId="69397AF2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080" w:type="dxa"/>
          </w:tcPr>
          <w:p w14:paraId="69397AF3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1800" w:type="dxa"/>
          </w:tcPr>
          <w:p w14:paraId="69397AF4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260" w:type="dxa"/>
          </w:tcPr>
          <w:p w14:paraId="69397AF5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1080" w:type="dxa"/>
          </w:tcPr>
          <w:p w14:paraId="69397AF6" w14:textId="77777777" w:rsidR="00533096" w:rsidRPr="00E21F04" w:rsidRDefault="007A650C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Z</w:t>
            </w:r>
            <w:r w:rsidR="00533096" w:rsidRPr="00E21F04">
              <w:rPr>
                <w:rFonts w:ascii="Arial" w:hAnsi="Arial" w:cs="Arial"/>
                <w:b/>
                <w:noProof/>
              </w:rPr>
              <w:t>ajišťuje</w:t>
            </w:r>
          </w:p>
        </w:tc>
        <w:tc>
          <w:tcPr>
            <w:tcW w:w="1184" w:type="dxa"/>
          </w:tcPr>
          <w:p w14:paraId="69397AF7" w14:textId="77777777" w:rsidR="00533096" w:rsidRPr="00E21F04" w:rsidRDefault="007C54CA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</w:t>
            </w:r>
            <w:r w:rsidR="00533096" w:rsidRPr="00E21F04">
              <w:rPr>
                <w:rFonts w:ascii="Arial" w:hAnsi="Arial" w:cs="Arial"/>
                <w:b/>
                <w:noProof/>
              </w:rPr>
              <w:t>arant</w:t>
            </w:r>
          </w:p>
        </w:tc>
      </w:tr>
      <w:tr w:rsidR="00E21F04" w:rsidRPr="00E21F04" w14:paraId="69397B00" w14:textId="77777777" w:rsidTr="0083469B">
        <w:tc>
          <w:tcPr>
            <w:tcW w:w="1908" w:type="dxa"/>
          </w:tcPr>
          <w:p w14:paraId="69397AF9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klinická biochemie</w:t>
            </w:r>
          </w:p>
        </w:tc>
        <w:tc>
          <w:tcPr>
            <w:tcW w:w="900" w:type="dxa"/>
          </w:tcPr>
          <w:p w14:paraId="69397AFA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NAÚ</w:t>
            </w:r>
          </w:p>
        </w:tc>
        <w:tc>
          <w:tcPr>
            <w:tcW w:w="1080" w:type="dxa"/>
          </w:tcPr>
          <w:p w14:paraId="69397AFB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20.6.2019</w:t>
            </w:r>
          </w:p>
        </w:tc>
        <w:tc>
          <w:tcPr>
            <w:tcW w:w="1800" w:type="dxa"/>
          </w:tcPr>
          <w:p w14:paraId="69397AFC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NAU-107/2019-10</w:t>
            </w:r>
          </w:p>
        </w:tc>
        <w:tc>
          <w:tcPr>
            <w:tcW w:w="1260" w:type="dxa"/>
          </w:tcPr>
          <w:p w14:paraId="69397AFD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20.6.2029</w:t>
            </w:r>
          </w:p>
        </w:tc>
        <w:tc>
          <w:tcPr>
            <w:tcW w:w="1080" w:type="dxa"/>
          </w:tcPr>
          <w:p w14:paraId="69397AFE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ÚLBLD</w:t>
            </w:r>
          </w:p>
        </w:tc>
        <w:tc>
          <w:tcPr>
            <w:tcW w:w="1184" w:type="dxa"/>
          </w:tcPr>
          <w:p w14:paraId="69397AFF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prof. Zima</w:t>
            </w:r>
          </w:p>
        </w:tc>
      </w:tr>
      <w:tr w:rsidR="00E21F04" w:rsidRPr="00E21F04" w14:paraId="69397B08" w14:textId="77777777" w:rsidTr="0083469B">
        <w:tc>
          <w:tcPr>
            <w:tcW w:w="1908" w:type="dxa"/>
          </w:tcPr>
          <w:p w14:paraId="69397B01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Lékařská chemie a biochemie</w:t>
            </w:r>
          </w:p>
        </w:tc>
        <w:tc>
          <w:tcPr>
            <w:tcW w:w="900" w:type="dxa"/>
          </w:tcPr>
          <w:p w14:paraId="69397B02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MŠMT</w:t>
            </w:r>
          </w:p>
        </w:tc>
        <w:tc>
          <w:tcPr>
            <w:tcW w:w="1080" w:type="dxa"/>
          </w:tcPr>
          <w:p w14:paraId="69397B03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21.7.2015</w:t>
            </w:r>
          </w:p>
        </w:tc>
        <w:tc>
          <w:tcPr>
            <w:tcW w:w="1800" w:type="dxa"/>
          </w:tcPr>
          <w:p w14:paraId="69397B04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MSMT-24952/2015</w:t>
            </w:r>
          </w:p>
        </w:tc>
        <w:tc>
          <w:tcPr>
            <w:tcW w:w="1260" w:type="dxa"/>
          </w:tcPr>
          <w:p w14:paraId="69397B05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31.12.2023</w:t>
            </w:r>
          </w:p>
        </w:tc>
        <w:tc>
          <w:tcPr>
            <w:tcW w:w="1080" w:type="dxa"/>
          </w:tcPr>
          <w:p w14:paraId="69397B06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ÚBEO + ÚLBLD</w:t>
            </w:r>
          </w:p>
        </w:tc>
        <w:tc>
          <w:tcPr>
            <w:tcW w:w="1184" w:type="dxa"/>
          </w:tcPr>
          <w:p w14:paraId="69397B07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1F04">
              <w:rPr>
                <w:rFonts w:ascii="Arial" w:hAnsi="Arial" w:cs="Arial"/>
                <w:noProof/>
                <w:sz w:val="22"/>
                <w:szCs w:val="22"/>
              </w:rPr>
              <w:t>prof. Šedo/prof. Štípek</w:t>
            </w:r>
          </w:p>
        </w:tc>
      </w:tr>
    </w:tbl>
    <w:p w14:paraId="69397B09" w14:textId="77777777" w:rsidR="00533096" w:rsidRPr="00E21F04" w:rsidRDefault="00533096" w:rsidP="00533096">
      <w:pPr>
        <w:rPr>
          <w:rFonts w:ascii="Arial" w:hAnsi="Arial" w:cs="Arial"/>
          <w:noProof/>
        </w:rPr>
      </w:pPr>
    </w:p>
    <w:p w14:paraId="69397B0A" w14:textId="77777777" w:rsidR="00533096" w:rsidRPr="00E21F04" w:rsidRDefault="00533096" w:rsidP="00533096">
      <w:pPr>
        <w:rPr>
          <w:rFonts w:ascii="Arial" w:hAnsi="Arial" w:cs="Arial"/>
          <w:noProof/>
          <w:sz w:val="22"/>
        </w:rPr>
      </w:pPr>
      <w:r w:rsidRPr="00E21F04">
        <w:rPr>
          <w:rFonts w:ascii="Arial" w:hAnsi="Arial" w:cs="Arial"/>
          <w:noProof/>
          <w:sz w:val="22"/>
        </w:rPr>
        <w:t xml:space="preserve">   </w:t>
      </w:r>
    </w:p>
    <w:p w14:paraId="69397B0B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  <w:r w:rsidRPr="00E21F04">
        <w:rPr>
          <w:rFonts w:ascii="Arial" w:hAnsi="Arial" w:cs="Arial"/>
          <w:b/>
          <w:noProof/>
        </w:rPr>
        <w:t>Obor alergologie a klinická imunologie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81"/>
        <w:gridCol w:w="15"/>
        <w:gridCol w:w="1091"/>
        <w:gridCol w:w="103"/>
        <w:gridCol w:w="30"/>
        <w:gridCol w:w="1558"/>
        <w:gridCol w:w="14"/>
        <w:gridCol w:w="15"/>
        <w:gridCol w:w="1127"/>
        <w:gridCol w:w="1044"/>
        <w:gridCol w:w="1694"/>
      </w:tblGrid>
      <w:tr w:rsidR="00E21F04" w:rsidRPr="00E21F04" w14:paraId="69397B13" w14:textId="77777777" w:rsidTr="0083469B"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</w:tcPr>
          <w:p w14:paraId="69397B0C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vzdělávací program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8" w:space="0" w:color="auto"/>
            </w:tcBorders>
          </w:tcPr>
          <w:p w14:paraId="69397B0D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B0E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B0F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B10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</w:tcPr>
          <w:p w14:paraId="69397B11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zajišťuje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8" w:space="0" w:color="auto"/>
            </w:tcBorders>
          </w:tcPr>
          <w:p w14:paraId="69397B12" w14:textId="77777777" w:rsidR="00533096" w:rsidRPr="00E21F04" w:rsidRDefault="007C54CA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</w:t>
            </w:r>
            <w:r w:rsidR="00533096" w:rsidRPr="00E21F04">
              <w:rPr>
                <w:rFonts w:ascii="Arial" w:hAnsi="Arial" w:cs="Arial"/>
                <w:b/>
                <w:noProof/>
              </w:rPr>
              <w:t>arant</w:t>
            </w:r>
          </w:p>
        </w:tc>
      </w:tr>
      <w:tr w:rsidR="00E21F04" w:rsidRPr="00E21F04" w14:paraId="69397B1B" w14:textId="77777777" w:rsidTr="0083469B">
        <w:tc>
          <w:tcPr>
            <w:tcW w:w="1799" w:type="dxa"/>
            <w:vAlign w:val="center"/>
          </w:tcPr>
          <w:p w14:paraId="69397B1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lékaři </w:t>
            </w:r>
          </w:p>
        </w:tc>
        <w:tc>
          <w:tcPr>
            <w:tcW w:w="919" w:type="dxa"/>
          </w:tcPr>
          <w:p w14:paraId="69397B15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016" w:type="dxa"/>
            <w:gridSpan w:val="2"/>
          </w:tcPr>
          <w:p w14:paraId="69397B16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31.3.2016</w:t>
            </w:r>
          </w:p>
        </w:tc>
        <w:tc>
          <w:tcPr>
            <w:tcW w:w="2138" w:type="dxa"/>
            <w:gridSpan w:val="3"/>
          </w:tcPr>
          <w:p w14:paraId="69397B17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7198/2016-2/VLP</w:t>
            </w:r>
          </w:p>
        </w:tc>
        <w:tc>
          <w:tcPr>
            <w:tcW w:w="1205" w:type="dxa"/>
            <w:gridSpan w:val="3"/>
          </w:tcPr>
          <w:p w14:paraId="69397B18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31.3.2024</w:t>
            </w:r>
          </w:p>
        </w:tc>
        <w:tc>
          <w:tcPr>
            <w:tcW w:w="1054" w:type="dxa"/>
          </w:tcPr>
          <w:p w14:paraId="69397B1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ÚIM</w:t>
            </w:r>
          </w:p>
        </w:tc>
        <w:tc>
          <w:tcPr>
            <w:tcW w:w="1157" w:type="dxa"/>
          </w:tcPr>
          <w:p w14:paraId="69397B1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Kolářová</w:t>
            </w:r>
          </w:p>
        </w:tc>
      </w:tr>
      <w:tr w:rsidR="00E21F04" w:rsidRPr="00E21F04" w14:paraId="69397B20" w14:textId="77777777" w:rsidTr="0083469B">
        <w:tc>
          <w:tcPr>
            <w:tcW w:w="1799" w:type="dxa"/>
            <w:vAlign w:val="center"/>
          </w:tcPr>
          <w:p w14:paraId="69397B1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 kmen</w:t>
            </w:r>
          </w:p>
        </w:tc>
        <w:tc>
          <w:tcPr>
            <w:tcW w:w="5278" w:type="dxa"/>
            <w:gridSpan w:val="9"/>
            <w:vAlign w:val="center"/>
          </w:tcPr>
          <w:p w14:paraId="69397B1D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dokumentace je rozpracovaná</w:t>
            </w:r>
          </w:p>
        </w:tc>
        <w:tc>
          <w:tcPr>
            <w:tcW w:w="1054" w:type="dxa"/>
            <w:vAlign w:val="center"/>
          </w:tcPr>
          <w:p w14:paraId="69397B1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ÚIM</w:t>
            </w:r>
          </w:p>
        </w:tc>
        <w:tc>
          <w:tcPr>
            <w:tcW w:w="1157" w:type="dxa"/>
            <w:vAlign w:val="center"/>
          </w:tcPr>
          <w:p w14:paraId="69397B1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prof. Stříž </w:t>
            </w:r>
          </w:p>
        </w:tc>
      </w:tr>
      <w:tr w:rsidR="00E21F04" w:rsidRPr="00E21F04" w14:paraId="69397B23" w14:textId="77777777" w:rsidTr="0083469B">
        <w:tc>
          <w:tcPr>
            <w:tcW w:w="1799" w:type="dxa"/>
          </w:tcPr>
          <w:p w14:paraId="69397B2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 spec.</w:t>
            </w:r>
          </w:p>
        </w:tc>
        <w:tc>
          <w:tcPr>
            <w:tcW w:w="7489" w:type="dxa"/>
            <w:gridSpan w:val="11"/>
          </w:tcPr>
          <w:p w14:paraId="69397B22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akreditace nebude připravovaná vzhledem k nízkému počtu frekventantů</w:t>
            </w:r>
          </w:p>
        </w:tc>
      </w:tr>
      <w:tr w:rsidR="00E21F04" w:rsidRPr="00E21F04" w14:paraId="69397B2B" w14:textId="77777777" w:rsidTr="0083469B">
        <w:tc>
          <w:tcPr>
            <w:tcW w:w="1799" w:type="dxa"/>
            <w:vAlign w:val="center"/>
          </w:tcPr>
          <w:p w14:paraId="69397B2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praxe</w:t>
            </w:r>
          </w:p>
        </w:tc>
        <w:tc>
          <w:tcPr>
            <w:tcW w:w="919" w:type="dxa"/>
            <w:vAlign w:val="center"/>
          </w:tcPr>
          <w:p w14:paraId="69397B2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 ČR      </w:t>
            </w:r>
          </w:p>
        </w:tc>
        <w:tc>
          <w:tcPr>
            <w:tcW w:w="1121" w:type="dxa"/>
            <w:gridSpan w:val="3"/>
            <w:vAlign w:val="center"/>
          </w:tcPr>
          <w:p w14:paraId="69397B2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1.5.2018</w:t>
            </w:r>
          </w:p>
        </w:tc>
        <w:tc>
          <w:tcPr>
            <w:tcW w:w="2057" w:type="dxa"/>
            <w:gridSpan w:val="3"/>
            <w:vAlign w:val="center"/>
          </w:tcPr>
          <w:p w14:paraId="69397B2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MZDR 9626/2018-4/ONP       </w:t>
            </w:r>
          </w:p>
        </w:tc>
        <w:tc>
          <w:tcPr>
            <w:tcW w:w="1181" w:type="dxa"/>
            <w:gridSpan w:val="2"/>
            <w:vAlign w:val="center"/>
          </w:tcPr>
          <w:p w14:paraId="69397B2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30.4.2023</w:t>
            </w:r>
          </w:p>
        </w:tc>
        <w:tc>
          <w:tcPr>
            <w:tcW w:w="1054" w:type="dxa"/>
            <w:vAlign w:val="center"/>
          </w:tcPr>
          <w:p w14:paraId="69397B2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ÚLBLD </w:t>
            </w:r>
          </w:p>
        </w:tc>
        <w:tc>
          <w:tcPr>
            <w:tcW w:w="1157" w:type="dxa"/>
            <w:vAlign w:val="center"/>
          </w:tcPr>
          <w:p w14:paraId="69397B2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MUDr.Posová</w:t>
            </w:r>
          </w:p>
        </w:tc>
      </w:tr>
      <w:tr w:rsidR="00E21F04" w:rsidRPr="00E21F04" w14:paraId="69397B2E" w14:textId="77777777" w:rsidTr="0083469B">
        <w:tc>
          <w:tcPr>
            <w:tcW w:w="1799" w:type="dxa"/>
          </w:tcPr>
          <w:p w14:paraId="69397B2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teorie</w:t>
            </w:r>
          </w:p>
        </w:tc>
        <w:tc>
          <w:tcPr>
            <w:tcW w:w="7489" w:type="dxa"/>
            <w:gridSpan w:val="11"/>
          </w:tcPr>
          <w:p w14:paraId="69397B2D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  <w:tr w:rsidR="00E21F04" w:rsidRPr="00E21F04" w14:paraId="69397B36" w14:textId="77777777" w:rsidTr="0083469B">
        <w:tc>
          <w:tcPr>
            <w:tcW w:w="1799" w:type="dxa"/>
            <w:vAlign w:val="center"/>
          </w:tcPr>
          <w:p w14:paraId="69397B2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praxe</w:t>
            </w:r>
          </w:p>
        </w:tc>
        <w:tc>
          <w:tcPr>
            <w:tcW w:w="930" w:type="dxa"/>
            <w:gridSpan w:val="2"/>
            <w:vAlign w:val="center"/>
          </w:tcPr>
          <w:p w14:paraId="69397B30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140" w:type="dxa"/>
            <w:gridSpan w:val="3"/>
            <w:vAlign w:val="center"/>
          </w:tcPr>
          <w:p w14:paraId="69397B31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1.3.2017</w:t>
            </w:r>
          </w:p>
        </w:tc>
        <w:tc>
          <w:tcPr>
            <w:tcW w:w="2055" w:type="dxa"/>
            <w:gridSpan w:val="3"/>
            <w:vAlign w:val="center"/>
          </w:tcPr>
          <w:p w14:paraId="69397B32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37/2017-2/ONP</w:t>
            </w:r>
          </w:p>
        </w:tc>
        <w:tc>
          <w:tcPr>
            <w:tcW w:w="1153" w:type="dxa"/>
            <w:vAlign w:val="center"/>
          </w:tcPr>
          <w:p w14:paraId="69397B33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28.2.2022</w:t>
            </w:r>
          </w:p>
        </w:tc>
        <w:tc>
          <w:tcPr>
            <w:tcW w:w="1054" w:type="dxa"/>
            <w:vAlign w:val="center"/>
          </w:tcPr>
          <w:p w14:paraId="69397B3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57" w:type="dxa"/>
            <w:vAlign w:val="center"/>
          </w:tcPr>
          <w:p w14:paraId="69397B3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MUDr.Malíčková</w:t>
            </w:r>
          </w:p>
        </w:tc>
      </w:tr>
    </w:tbl>
    <w:p w14:paraId="69397B37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38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39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  <w:r w:rsidRPr="00E21F04">
        <w:rPr>
          <w:rFonts w:ascii="Arial" w:hAnsi="Arial" w:cs="Arial"/>
          <w:b/>
          <w:noProof/>
        </w:rPr>
        <w:t>Obor klinická biochemie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260"/>
        <w:gridCol w:w="1800"/>
        <w:gridCol w:w="14"/>
        <w:gridCol w:w="1246"/>
        <w:gridCol w:w="1022"/>
        <w:gridCol w:w="1138"/>
      </w:tblGrid>
      <w:tr w:rsidR="00E21F04" w:rsidRPr="00E21F04" w14:paraId="69397B41" w14:textId="77777777" w:rsidTr="0083469B">
        <w:trPr>
          <w:trHeight w:val="60"/>
        </w:trPr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</w:tcPr>
          <w:p w14:paraId="69397B3A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vzdělávací program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9397B3B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9397B3C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9397B3D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B3E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</w:tcPr>
          <w:p w14:paraId="69397B3F" w14:textId="77777777" w:rsidR="00533096" w:rsidRPr="00E21F04" w:rsidRDefault="007A650C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Z</w:t>
            </w:r>
            <w:r w:rsidR="00533096" w:rsidRPr="00E21F04">
              <w:rPr>
                <w:rFonts w:ascii="Arial" w:hAnsi="Arial" w:cs="Arial"/>
                <w:b/>
                <w:noProof/>
              </w:rPr>
              <w:t>ajišťuje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</w:tcPr>
          <w:p w14:paraId="69397B40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garant</w:t>
            </w:r>
          </w:p>
        </w:tc>
      </w:tr>
      <w:tr w:rsidR="00E21F04" w:rsidRPr="00E21F04" w14:paraId="69397B49" w14:textId="77777777" w:rsidTr="0083469B">
        <w:tc>
          <w:tcPr>
            <w:tcW w:w="2088" w:type="dxa"/>
            <w:tcBorders>
              <w:top w:val="single" w:sz="8" w:space="0" w:color="auto"/>
            </w:tcBorders>
          </w:tcPr>
          <w:p w14:paraId="69397B4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teorie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9397B43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9397B44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15.2.2017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69397B4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MZDR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</w:tcPr>
          <w:p w14:paraId="69397B4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15.2.2022</w:t>
            </w:r>
          </w:p>
        </w:tc>
        <w:tc>
          <w:tcPr>
            <w:tcW w:w="1022" w:type="dxa"/>
            <w:tcBorders>
              <w:top w:val="single" w:sz="8" w:space="0" w:color="auto"/>
            </w:tcBorders>
          </w:tcPr>
          <w:p w14:paraId="69397B4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38" w:type="dxa"/>
            <w:tcBorders>
              <w:top w:val="single" w:sz="8" w:space="0" w:color="auto"/>
            </w:tcBorders>
          </w:tcPr>
          <w:p w14:paraId="69397B4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Zima</w:t>
            </w:r>
          </w:p>
        </w:tc>
      </w:tr>
      <w:tr w:rsidR="00E21F04" w:rsidRPr="00E21F04" w14:paraId="69397B51" w14:textId="77777777" w:rsidTr="0083469B">
        <w:tc>
          <w:tcPr>
            <w:tcW w:w="2088" w:type="dxa"/>
          </w:tcPr>
          <w:p w14:paraId="69397B4A" w14:textId="77777777" w:rsidR="00533096" w:rsidRPr="00E21F04" w:rsidRDefault="003F436E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-vlastní specializovaný výcvik KB</w:t>
            </w:r>
          </w:p>
        </w:tc>
        <w:tc>
          <w:tcPr>
            <w:tcW w:w="900" w:type="dxa"/>
          </w:tcPr>
          <w:p w14:paraId="69397B4B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</w:tcPr>
          <w:p w14:paraId="69397B4C" w14:textId="77777777" w:rsidR="00533096" w:rsidRPr="00E21F04" w:rsidRDefault="008473A4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27.1.2021</w:t>
            </w:r>
          </w:p>
        </w:tc>
        <w:tc>
          <w:tcPr>
            <w:tcW w:w="1800" w:type="dxa"/>
          </w:tcPr>
          <w:p w14:paraId="69397B4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MZDR </w:t>
            </w:r>
            <w:r w:rsidR="008473A4" w:rsidRPr="00E21F04">
              <w:rPr>
                <w:rFonts w:ascii="Arial" w:hAnsi="Arial" w:cs="Arial"/>
                <w:noProof/>
              </w:rPr>
              <w:t>14935/2019-3/VLP</w:t>
            </w:r>
          </w:p>
        </w:tc>
        <w:tc>
          <w:tcPr>
            <w:tcW w:w="1260" w:type="dxa"/>
            <w:gridSpan w:val="2"/>
          </w:tcPr>
          <w:p w14:paraId="69397B4E" w14:textId="77777777" w:rsidR="00533096" w:rsidRPr="00E21F04" w:rsidRDefault="008473A4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27.1.2026</w:t>
            </w:r>
          </w:p>
        </w:tc>
        <w:tc>
          <w:tcPr>
            <w:tcW w:w="1022" w:type="dxa"/>
          </w:tcPr>
          <w:p w14:paraId="69397B4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38" w:type="dxa"/>
          </w:tcPr>
          <w:p w14:paraId="69397B5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Zima</w:t>
            </w:r>
          </w:p>
        </w:tc>
      </w:tr>
      <w:tr w:rsidR="00E21F04" w:rsidRPr="00E21F04" w14:paraId="69397B61" w14:textId="77777777" w:rsidTr="0083469B">
        <w:tc>
          <w:tcPr>
            <w:tcW w:w="2088" w:type="dxa"/>
          </w:tcPr>
          <w:p w14:paraId="69397B5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 kmen</w:t>
            </w:r>
          </w:p>
        </w:tc>
        <w:tc>
          <w:tcPr>
            <w:tcW w:w="900" w:type="dxa"/>
          </w:tcPr>
          <w:p w14:paraId="69397B5B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</w:tcPr>
          <w:p w14:paraId="69397B5C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1.11.2017</w:t>
            </w:r>
          </w:p>
        </w:tc>
        <w:tc>
          <w:tcPr>
            <w:tcW w:w="1814" w:type="dxa"/>
            <w:gridSpan w:val="2"/>
          </w:tcPr>
          <w:p w14:paraId="69397B5D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21949/2017-2/ONP</w:t>
            </w:r>
          </w:p>
        </w:tc>
        <w:tc>
          <w:tcPr>
            <w:tcW w:w="1246" w:type="dxa"/>
          </w:tcPr>
          <w:p w14:paraId="69397B5E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31.10.2022</w:t>
            </w:r>
          </w:p>
        </w:tc>
        <w:tc>
          <w:tcPr>
            <w:tcW w:w="1022" w:type="dxa"/>
          </w:tcPr>
          <w:p w14:paraId="69397B5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38" w:type="dxa"/>
          </w:tcPr>
          <w:p w14:paraId="69397B6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Jirsa</w:t>
            </w:r>
          </w:p>
        </w:tc>
      </w:tr>
      <w:tr w:rsidR="00E21F04" w:rsidRPr="00E21F04" w14:paraId="69397B71" w14:textId="77777777" w:rsidTr="0083469B">
        <w:tc>
          <w:tcPr>
            <w:tcW w:w="2088" w:type="dxa"/>
          </w:tcPr>
          <w:p w14:paraId="69397B6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Bioanalytik pro KB</w:t>
            </w:r>
          </w:p>
        </w:tc>
        <w:tc>
          <w:tcPr>
            <w:tcW w:w="900" w:type="dxa"/>
          </w:tcPr>
          <w:p w14:paraId="69397B6B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</w:tcPr>
          <w:p w14:paraId="69397B6C" w14:textId="77777777" w:rsidR="00533096" w:rsidRPr="00E21F04" w:rsidRDefault="00DA0DF8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1.2.2021</w:t>
            </w:r>
          </w:p>
        </w:tc>
        <w:tc>
          <w:tcPr>
            <w:tcW w:w="1814" w:type="dxa"/>
            <w:gridSpan w:val="2"/>
          </w:tcPr>
          <w:p w14:paraId="69397B6D" w14:textId="77777777" w:rsidR="00533096" w:rsidRPr="00E21F04" w:rsidRDefault="00533096" w:rsidP="0083469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21F04">
              <w:rPr>
                <w:rFonts w:ascii="Arial" w:hAnsi="Arial" w:cs="Arial"/>
                <w:noProof/>
                <w:sz w:val="16"/>
                <w:szCs w:val="16"/>
              </w:rPr>
              <w:t>MZDR 48324/2020-</w:t>
            </w:r>
            <w:r w:rsidR="00DA0DF8" w:rsidRPr="00E21F04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E21F04">
              <w:rPr>
                <w:rFonts w:ascii="Arial" w:hAnsi="Arial" w:cs="Arial"/>
                <w:noProof/>
                <w:sz w:val="16"/>
                <w:szCs w:val="16"/>
              </w:rPr>
              <w:t>/ONP</w:t>
            </w:r>
          </w:p>
        </w:tc>
        <w:tc>
          <w:tcPr>
            <w:tcW w:w="1246" w:type="dxa"/>
          </w:tcPr>
          <w:p w14:paraId="69397B6E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31.1.2026</w:t>
            </w:r>
          </w:p>
        </w:tc>
        <w:tc>
          <w:tcPr>
            <w:tcW w:w="1022" w:type="dxa"/>
          </w:tcPr>
          <w:p w14:paraId="69397B6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38" w:type="dxa"/>
          </w:tcPr>
          <w:p w14:paraId="69397B7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RNDr. Benáková</w:t>
            </w:r>
          </w:p>
        </w:tc>
      </w:tr>
      <w:tr w:rsidR="00E21F04" w:rsidRPr="00E21F04" w14:paraId="69397B74" w14:textId="77777777" w:rsidTr="0083469B">
        <w:tc>
          <w:tcPr>
            <w:tcW w:w="2088" w:type="dxa"/>
          </w:tcPr>
          <w:p w14:paraId="69397B7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teorie</w:t>
            </w:r>
          </w:p>
        </w:tc>
        <w:tc>
          <w:tcPr>
            <w:tcW w:w="7380" w:type="dxa"/>
            <w:gridSpan w:val="7"/>
          </w:tcPr>
          <w:p w14:paraId="69397B73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  <w:tr w:rsidR="00533096" w:rsidRPr="00E21F04" w14:paraId="69397B7C" w14:textId="77777777" w:rsidTr="0083469B">
        <w:tc>
          <w:tcPr>
            <w:tcW w:w="2088" w:type="dxa"/>
          </w:tcPr>
          <w:p w14:paraId="69397B7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praxe</w:t>
            </w:r>
          </w:p>
        </w:tc>
        <w:tc>
          <w:tcPr>
            <w:tcW w:w="900" w:type="dxa"/>
          </w:tcPr>
          <w:p w14:paraId="69397B7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</w:tcPr>
          <w:p w14:paraId="69397B77" w14:textId="77777777" w:rsidR="00533096" w:rsidRPr="00E21F04" w:rsidRDefault="00533096" w:rsidP="0083469B">
            <w:pPr>
              <w:ind w:hanging="108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1.11.2019</w:t>
            </w:r>
          </w:p>
        </w:tc>
        <w:tc>
          <w:tcPr>
            <w:tcW w:w="1800" w:type="dxa"/>
          </w:tcPr>
          <w:p w14:paraId="69397B7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2408/2019-5/ONP</w:t>
            </w:r>
          </w:p>
        </w:tc>
        <w:tc>
          <w:tcPr>
            <w:tcW w:w="1260" w:type="dxa"/>
            <w:gridSpan w:val="2"/>
          </w:tcPr>
          <w:p w14:paraId="69397B7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31.10.2024</w:t>
            </w:r>
          </w:p>
        </w:tc>
        <w:tc>
          <w:tcPr>
            <w:tcW w:w="1022" w:type="dxa"/>
          </w:tcPr>
          <w:p w14:paraId="69397B7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38" w:type="dxa"/>
          </w:tcPr>
          <w:p w14:paraId="69397B7B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Farkačová</w:t>
            </w:r>
          </w:p>
        </w:tc>
      </w:tr>
    </w:tbl>
    <w:p w14:paraId="69397B7D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7E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7F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  <w:r w:rsidRPr="00E21F04">
        <w:rPr>
          <w:rFonts w:ascii="Arial" w:hAnsi="Arial" w:cs="Arial"/>
          <w:b/>
          <w:noProof/>
        </w:rPr>
        <w:t>Obor klinická genetika (lékaři – lékařská genetika)</w:t>
      </w:r>
    </w:p>
    <w:tbl>
      <w:tblPr>
        <w:tblW w:w="9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946"/>
        <w:gridCol w:w="1080"/>
        <w:gridCol w:w="1800"/>
        <w:gridCol w:w="1260"/>
        <w:gridCol w:w="968"/>
        <w:gridCol w:w="1194"/>
      </w:tblGrid>
      <w:tr w:rsidR="00E21F04" w:rsidRPr="00E21F04" w14:paraId="69397B87" w14:textId="77777777" w:rsidTr="0083469B">
        <w:trPr>
          <w:trHeight w:val="229"/>
        </w:trPr>
        <w:tc>
          <w:tcPr>
            <w:tcW w:w="2042" w:type="dxa"/>
            <w:tcBorders>
              <w:top w:val="single" w:sz="8" w:space="0" w:color="auto"/>
              <w:bottom w:val="single" w:sz="8" w:space="0" w:color="auto"/>
            </w:tcBorders>
          </w:tcPr>
          <w:p w14:paraId="69397B80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vzdělávací program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69397B81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B82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9397B83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9397B84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968" w:type="dxa"/>
            <w:tcBorders>
              <w:top w:val="single" w:sz="8" w:space="0" w:color="auto"/>
              <w:bottom w:val="single" w:sz="8" w:space="0" w:color="auto"/>
            </w:tcBorders>
          </w:tcPr>
          <w:p w14:paraId="69397B85" w14:textId="77777777" w:rsidR="00533096" w:rsidRPr="00E21F04" w:rsidRDefault="00533096" w:rsidP="0083469B">
            <w:pPr>
              <w:ind w:left="-108"/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 xml:space="preserve">  </w:t>
            </w:r>
            <w:r w:rsidR="007A650C" w:rsidRPr="00E21F04">
              <w:rPr>
                <w:rFonts w:ascii="Arial" w:hAnsi="Arial" w:cs="Arial"/>
                <w:b/>
                <w:noProof/>
              </w:rPr>
              <w:t>Z</w:t>
            </w:r>
            <w:r w:rsidRPr="00E21F04">
              <w:rPr>
                <w:rFonts w:ascii="Arial" w:hAnsi="Arial" w:cs="Arial"/>
                <w:b/>
                <w:noProof/>
              </w:rPr>
              <w:t>ajišťuje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</w:tcPr>
          <w:p w14:paraId="69397B86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garant</w:t>
            </w:r>
          </w:p>
        </w:tc>
      </w:tr>
      <w:tr w:rsidR="00E21F04" w:rsidRPr="00E21F04" w14:paraId="69397B8B" w14:textId="77777777" w:rsidTr="0083469B">
        <w:trPr>
          <w:trHeight w:val="229"/>
        </w:trPr>
        <w:tc>
          <w:tcPr>
            <w:tcW w:w="2042" w:type="dxa"/>
            <w:tcBorders>
              <w:top w:val="single" w:sz="8" w:space="0" w:color="auto"/>
            </w:tcBorders>
            <w:vAlign w:val="center"/>
          </w:tcPr>
          <w:p w14:paraId="69397B8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teorie</w:t>
            </w:r>
          </w:p>
        </w:tc>
        <w:tc>
          <w:tcPr>
            <w:tcW w:w="6054" w:type="dxa"/>
            <w:gridSpan w:val="5"/>
            <w:tcBorders>
              <w:top w:val="single" w:sz="8" w:space="0" w:color="auto"/>
            </w:tcBorders>
            <w:vAlign w:val="center"/>
          </w:tcPr>
          <w:p w14:paraId="69397B89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UP Olomouc</w:t>
            </w:r>
          </w:p>
        </w:tc>
        <w:tc>
          <w:tcPr>
            <w:tcW w:w="1194" w:type="dxa"/>
            <w:tcBorders>
              <w:top w:val="single" w:sz="8" w:space="0" w:color="auto"/>
            </w:tcBorders>
          </w:tcPr>
          <w:p w14:paraId="69397B8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Šantavý</w:t>
            </w:r>
          </w:p>
        </w:tc>
      </w:tr>
      <w:tr w:rsidR="00E21F04" w:rsidRPr="00E21F04" w14:paraId="69397B94" w14:textId="77777777" w:rsidTr="0083469B">
        <w:trPr>
          <w:trHeight w:val="457"/>
        </w:trPr>
        <w:tc>
          <w:tcPr>
            <w:tcW w:w="2042" w:type="dxa"/>
            <w:vAlign w:val="center"/>
          </w:tcPr>
          <w:p w14:paraId="69397B8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praxe</w:t>
            </w:r>
          </w:p>
        </w:tc>
        <w:tc>
          <w:tcPr>
            <w:tcW w:w="946" w:type="dxa"/>
            <w:vAlign w:val="center"/>
          </w:tcPr>
          <w:p w14:paraId="69397B8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080" w:type="dxa"/>
            <w:vAlign w:val="center"/>
          </w:tcPr>
          <w:p w14:paraId="69397B8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2016</w:t>
            </w:r>
          </w:p>
        </w:tc>
        <w:tc>
          <w:tcPr>
            <w:tcW w:w="1800" w:type="dxa"/>
            <w:vAlign w:val="center"/>
          </w:tcPr>
          <w:p w14:paraId="69397B8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11241/2006</w:t>
            </w:r>
          </w:p>
        </w:tc>
        <w:tc>
          <w:tcPr>
            <w:tcW w:w="1260" w:type="dxa"/>
            <w:vAlign w:val="center"/>
          </w:tcPr>
          <w:p w14:paraId="69397B9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2020</w:t>
            </w:r>
          </w:p>
        </w:tc>
        <w:tc>
          <w:tcPr>
            <w:tcW w:w="968" w:type="dxa"/>
            <w:vAlign w:val="center"/>
          </w:tcPr>
          <w:p w14:paraId="69397B91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ÚBLG</w:t>
            </w:r>
          </w:p>
          <w:p w14:paraId="69397B92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94" w:type="dxa"/>
            <w:vAlign w:val="center"/>
          </w:tcPr>
          <w:p w14:paraId="69397B93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doc. Kohoutová</w:t>
            </w:r>
          </w:p>
        </w:tc>
      </w:tr>
      <w:tr w:rsidR="00E21F04" w:rsidRPr="00E21F04" w14:paraId="69397B97" w14:textId="77777777" w:rsidTr="0083469B">
        <w:trPr>
          <w:trHeight w:val="229"/>
        </w:trPr>
        <w:tc>
          <w:tcPr>
            <w:tcW w:w="2042" w:type="dxa"/>
          </w:tcPr>
          <w:p w14:paraId="69397B9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 kmen</w:t>
            </w:r>
          </w:p>
        </w:tc>
        <w:tc>
          <w:tcPr>
            <w:tcW w:w="7248" w:type="dxa"/>
            <w:gridSpan w:val="6"/>
          </w:tcPr>
          <w:p w14:paraId="69397B96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IPVZ Praha</w:t>
            </w:r>
          </w:p>
        </w:tc>
      </w:tr>
      <w:tr w:rsidR="00E21F04" w:rsidRPr="00E21F04" w14:paraId="69397B9A" w14:textId="77777777" w:rsidTr="0083469B">
        <w:trPr>
          <w:trHeight w:val="229"/>
        </w:trPr>
        <w:tc>
          <w:tcPr>
            <w:tcW w:w="2042" w:type="dxa"/>
          </w:tcPr>
          <w:p w14:paraId="69397B9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 spec.</w:t>
            </w:r>
          </w:p>
        </w:tc>
        <w:tc>
          <w:tcPr>
            <w:tcW w:w="7248" w:type="dxa"/>
            <w:gridSpan w:val="6"/>
          </w:tcPr>
          <w:p w14:paraId="69397B99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IPVZ Praha</w:t>
            </w:r>
          </w:p>
        </w:tc>
      </w:tr>
      <w:tr w:rsidR="00E21F04" w:rsidRPr="00E21F04" w14:paraId="69397BA3" w14:textId="77777777" w:rsidTr="0083469B">
        <w:trPr>
          <w:trHeight w:val="229"/>
        </w:trPr>
        <w:tc>
          <w:tcPr>
            <w:tcW w:w="2042" w:type="dxa"/>
          </w:tcPr>
          <w:p w14:paraId="69397B9B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praxe</w:t>
            </w:r>
          </w:p>
        </w:tc>
        <w:tc>
          <w:tcPr>
            <w:tcW w:w="946" w:type="dxa"/>
            <w:vAlign w:val="center"/>
          </w:tcPr>
          <w:p w14:paraId="69397B9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080" w:type="dxa"/>
            <w:vAlign w:val="center"/>
          </w:tcPr>
          <w:p w14:paraId="69397B9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2016</w:t>
            </w:r>
          </w:p>
        </w:tc>
        <w:tc>
          <w:tcPr>
            <w:tcW w:w="1800" w:type="dxa"/>
            <w:vAlign w:val="center"/>
          </w:tcPr>
          <w:p w14:paraId="69397B9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11241/2006</w:t>
            </w:r>
          </w:p>
        </w:tc>
        <w:tc>
          <w:tcPr>
            <w:tcW w:w="1260" w:type="dxa"/>
            <w:vAlign w:val="center"/>
          </w:tcPr>
          <w:p w14:paraId="69397B9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2020</w:t>
            </w:r>
          </w:p>
        </w:tc>
        <w:tc>
          <w:tcPr>
            <w:tcW w:w="968" w:type="dxa"/>
            <w:vAlign w:val="center"/>
          </w:tcPr>
          <w:p w14:paraId="69397BA0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ÚBLG</w:t>
            </w:r>
          </w:p>
          <w:p w14:paraId="69397BA1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194" w:type="dxa"/>
            <w:vAlign w:val="center"/>
          </w:tcPr>
          <w:p w14:paraId="69397BA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doc. Kohoutová</w:t>
            </w:r>
          </w:p>
        </w:tc>
      </w:tr>
      <w:tr w:rsidR="00E21F04" w:rsidRPr="00E21F04" w14:paraId="69397BA6" w14:textId="77777777" w:rsidTr="0083469B">
        <w:trPr>
          <w:trHeight w:val="229"/>
        </w:trPr>
        <w:tc>
          <w:tcPr>
            <w:tcW w:w="2042" w:type="dxa"/>
          </w:tcPr>
          <w:p w14:paraId="69397BA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teorie</w:t>
            </w:r>
          </w:p>
        </w:tc>
        <w:tc>
          <w:tcPr>
            <w:tcW w:w="7248" w:type="dxa"/>
            <w:gridSpan w:val="6"/>
          </w:tcPr>
          <w:p w14:paraId="69397BA5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  <w:tr w:rsidR="00533096" w:rsidRPr="00E21F04" w14:paraId="69397BA9" w14:textId="77777777" w:rsidTr="0083469B">
        <w:trPr>
          <w:trHeight w:val="229"/>
        </w:trPr>
        <w:tc>
          <w:tcPr>
            <w:tcW w:w="2042" w:type="dxa"/>
          </w:tcPr>
          <w:p w14:paraId="69397BA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praxe</w:t>
            </w:r>
          </w:p>
        </w:tc>
        <w:tc>
          <w:tcPr>
            <w:tcW w:w="7248" w:type="dxa"/>
            <w:gridSpan w:val="6"/>
          </w:tcPr>
          <w:p w14:paraId="69397BA8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</w:tbl>
    <w:p w14:paraId="69397BAA" w14:textId="77777777" w:rsidR="00B353CE" w:rsidRPr="00E21F04" w:rsidRDefault="00B353CE" w:rsidP="00533096">
      <w:pPr>
        <w:rPr>
          <w:rFonts w:ascii="Arial" w:hAnsi="Arial" w:cs="Arial"/>
          <w:b/>
          <w:noProof/>
        </w:rPr>
      </w:pPr>
    </w:p>
    <w:p w14:paraId="69397BAB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  <w:r w:rsidRPr="00E21F04">
        <w:rPr>
          <w:rFonts w:ascii="Arial" w:hAnsi="Arial" w:cs="Arial"/>
          <w:b/>
          <w:noProof/>
        </w:rPr>
        <w:t>Obor klinická hematologie a transfúzní služba (lékaři - hematologie a transfúzní služba)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83"/>
        <w:gridCol w:w="447"/>
        <w:gridCol w:w="813"/>
        <w:gridCol w:w="418"/>
        <w:gridCol w:w="1231"/>
        <w:gridCol w:w="151"/>
        <w:gridCol w:w="1080"/>
        <w:gridCol w:w="1080"/>
        <w:gridCol w:w="1228"/>
      </w:tblGrid>
      <w:tr w:rsidR="00E21F04" w:rsidRPr="00E21F04" w14:paraId="69397BB3" w14:textId="77777777" w:rsidTr="0083469B"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</w:tcPr>
          <w:p w14:paraId="69397BAC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vzdělávací program</w:t>
            </w:r>
          </w:p>
        </w:tc>
        <w:tc>
          <w:tcPr>
            <w:tcW w:w="783" w:type="dxa"/>
            <w:tcBorders>
              <w:top w:val="single" w:sz="8" w:space="0" w:color="auto"/>
              <w:bottom w:val="single" w:sz="8" w:space="0" w:color="auto"/>
            </w:tcBorders>
          </w:tcPr>
          <w:p w14:paraId="69397BAD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BAE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BAF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BB0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BB1" w14:textId="77777777" w:rsidR="00533096" w:rsidRPr="00E21F04" w:rsidRDefault="00533096" w:rsidP="0083469B">
            <w:pPr>
              <w:ind w:left="-108" w:right="-108"/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 xml:space="preserve"> </w:t>
            </w:r>
            <w:r w:rsidR="007A650C" w:rsidRPr="00E21F04">
              <w:rPr>
                <w:rFonts w:ascii="Arial" w:hAnsi="Arial" w:cs="Arial"/>
                <w:b/>
                <w:noProof/>
              </w:rPr>
              <w:t>Z</w:t>
            </w:r>
            <w:r w:rsidRPr="00E21F04">
              <w:rPr>
                <w:rFonts w:ascii="Arial" w:hAnsi="Arial" w:cs="Arial"/>
                <w:b/>
                <w:noProof/>
              </w:rPr>
              <w:t>ajišťuje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</w:tcPr>
          <w:p w14:paraId="69397BB2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garant</w:t>
            </w:r>
          </w:p>
        </w:tc>
      </w:tr>
      <w:tr w:rsidR="00E21F04" w:rsidRPr="00E21F04" w14:paraId="69397BBC" w14:textId="77777777" w:rsidTr="0083469B"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teorie</w:t>
            </w:r>
          </w:p>
        </w:tc>
        <w:tc>
          <w:tcPr>
            <w:tcW w:w="7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5" w14:textId="77777777" w:rsidR="00533096" w:rsidRPr="00E21F04" w:rsidRDefault="00533096" w:rsidP="0083469B">
            <w:pPr>
              <w:ind w:left="-45" w:right="-108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13.3.2020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52333/2018-4/VLP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13.3.2025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9" w14:textId="77777777" w:rsidR="00533096" w:rsidRPr="00E21F04" w:rsidRDefault="00533096" w:rsidP="0083469B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I.interní kl.</w:t>
            </w:r>
          </w:p>
          <w:p w14:paraId="69397BBA" w14:textId="77777777" w:rsidR="00533096" w:rsidRPr="00E21F04" w:rsidRDefault="00533096" w:rsidP="0083469B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97BBB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Kvasnička</w:t>
            </w:r>
          </w:p>
        </w:tc>
      </w:tr>
      <w:tr w:rsidR="00E21F04" w:rsidRPr="00E21F04" w14:paraId="69397BC5" w14:textId="77777777" w:rsidTr="0083469B">
        <w:tc>
          <w:tcPr>
            <w:tcW w:w="2025" w:type="dxa"/>
            <w:vAlign w:val="center"/>
          </w:tcPr>
          <w:p w14:paraId="69397BB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praxe</w:t>
            </w:r>
          </w:p>
        </w:tc>
        <w:tc>
          <w:tcPr>
            <w:tcW w:w="783" w:type="dxa"/>
            <w:vAlign w:val="center"/>
          </w:tcPr>
          <w:p w14:paraId="69397BBE" w14:textId="77777777" w:rsidR="00533096" w:rsidRPr="00E21F04" w:rsidRDefault="00533096" w:rsidP="0083469B">
            <w:pPr>
              <w:ind w:left="-45" w:right="-108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260" w:type="dxa"/>
            <w:gridSpan w:val="2"/>
            <w:vAlign w:val="center"/>
          </w:tcPr>
          <w:p w14:paraId="69397BB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6.4.2017</w:t>
            </w:r>
          </w:p>
        </w:tc>
        <w:tc>
          <w:tcPr>
            <w:tcW w:w="1800" w:type="dxa"/>
            <w:gridSpan w:val="3"/>
            <w:vAlign w:val="center"/>
          </w:tcPr>
          <w:p w14:paraId="69397BC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18684/2016-6/VLP</w:t>
            </w:r>
          </w:p>
        </w:tc>
        <w:tc>
          <w:tcPr>
            <w:tcW w:w="1080" w:type="dxa"/>
            <w:vAlign w:val="center"/>
          </w:tcPr>
          <w:p w14:paraId="69397BC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2.11.2024</w:t>
            </w:r>
          </w:p>
        </w:tc>
        <w:tc>
          <w:tcPr>
            <w:tcW w:w="1080" w:type="dxa"/>
            <w:vAlign w:val="center"/>
          </w:tcPr>
          <w:p w14:paraId="69397BC2" w14:textId="77777777" w:rsidR="00533096" w:rsidRPr="00E21F04" w:rsidRDefault="00533096" w:rsidP="0083469B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I.interní kl.</w:t>
            </w:r>
          </w:p>
          <w:p w14:paraId="69397BC3" w14:textId="77777777" w:rsidR="00533096" w:rsidRPr="00E21F04" w:rsidRDefault="00533096" w:rsidP="0083469B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228" w:type="dxa"/>
            <w:vAlign w:val="center"/>
          </w:tcPr>
          <w:p w14:paraId="69397BC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prim.MUDr. Dušková, prof. Kvasnička</w:t>
            </w:r>
          </w:p>
        </w:tc>
      </w:tr>
      <w:tr w:rsidR="00E21F04" w:rsidRPr="00E21F04" w14:paraId="69397BC8" w14:textId="77777777" w:rsidTr="0083469B">
        <w:tc>
          <w:tcPr>
            <w:tcW w:w="2025" w:type="dxa"/>
            <w:vAlign w:val="center"/>
          </w:tcPr>
          <w:p w14:paraId="69397BC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</w:t>
            </w:r>
          </w:p>
        </w:tc>
        <w:tc>
          <w:tcPr>
            <w:tcW w:w="7231" w:type="dxa"/>
            <w:gridSpan w:val="9"/>
            <w:vAlign w:val="center"/>
          </w:tcPr>
          <w:p w14:paraId="69397BC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                                     zajišťuje IPVZ Praha</w:t>
            </w:r>
          </w:p>
        </w:tc>
      </w:tr>
      <w:tr w:rsidR="00E21F04" w:rsidRPr="00E21F04" w14:paraId="69397BD0" w14:textId="77777777" w:rsidTr="0083469B">
        <w:tc>
          <w:tcPr>
            <w:tcW w:w="2025" w:type="dxa"/>
            <w:vAlign w:val="center"/>
          </w:tcPr>
          <w:p w14:paraId="69397BC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praxe</w:t>
            </w:r>
          </w:p>
        </w:tc>
        <w:tc>
          <w:tcPr>
            <w:tcW w:w="1230" w:type="dxa"/>
            <w:gridSpan w:val="2"/>
            <w:vAlign w:val="center"/>
          </w:tcPr>
          <w:p w14:paraId="69397BCA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 ČR   </w:t>
            </w:r>
          </w:p>
        </w:tc>
        <w:tc>
          <w:tcPr>
            <w:tcW w:w="1231" w:type="dxa"/>
            <w:gridSpan w:val="2"/>
            <w:vAlign w:val="center"/>
          </w:tcPr>
          <w:p w14:paraId="69397BCB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1.11.2019            </w:t>
            </w:r>
          </w:p>
        </w:tc>
        <w:tc>
          <w:tcPr>
            <w:tcW w:w="1231" w:type="dxa"/>
            <w:vAlign w:val="center"/>
          </w:tcPr>
          <w:p w14:paraId="69397BCC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MZDR 24086/2019-5/ONP  </w:t>
            </w:r>
          </w:p>
        </w:tc>
        <w:tc>
          <w:tcPr>
            <w:tcW w:w="1231" w:type="dxa"/>
            <w:gridSpan w:val="2"/>
            <w:vAlign w:val="center"/>
          </w:tcPr>
          <w:p w14:paraId="69397BCD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31.10.2024</w:t>
            </w:r>
          </w:p>
        </w:tc>
        <w:tc>
          <w:tcPr>
            <w:tcW w:w="1080" w:type="dxa"/>
            <w:vAlign w:val="center"/>
          </w:tcPr>
          <w:p w14:paraId="69397BC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69397BC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Kvasnička</w:t>
            </w:r>
          </w:p>
        </w:tc>
      </w:tr>
      <w:tr w:rsidR="00E21F04" w:rsidRPr="00E21F04" w14:paraId="69397BD3" w14:textId="77777777" w:rsidTr="0083469B">
        <w:tc>
          <w:tcPr>
            <w:tcW w:w="2025" w:type="dxa"/>
            <w:vAlign w:val="center"/>
          </w:tcPr>
          <w:p w14:paraId="69397BD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teorie</w:t>
            </w:r>
          </w:p>
        </w:tc>
        <w:tc>
          <w:tcPr>
            <w:tcW w:w="7231" w:type="dxa"/>
            <w:gridSpan w:val="9"/>
            <w:vAlign w:val="center"/>
          </w:tcPr>
          <w:p w14:paraId="69397BD2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  <w:tr w:rsidR="00533096" w:rsidRPr="00E21F04" w14:paraId="69397BDB" w14:textId="77777777" w:rsidTr="0083469B">
        <w:tc>
          <w:tcPr>
            <w:tcW w:w="2025" w:type="dxa"/>
            <w:vAlign w:val="center"/>
          </w:tcPr>
          <w:p w14:paraId="69397BD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praxe</w:t>
            </w:r>
          </w:p>
        </w:tc>
        <w:tc>
          <w:tcPr>
            <w:tcW w:w="1230" w:type="dxa"/>
            <w:gridSpan w:val="2"/>
            <w:vAlign w:val="center"/>
          </w:tcPr>
          <w:p w14:paraId="69397BD5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 ČR </w:t>
            </w:r>
          </w:p>
        </w:tc>
        <w:tc>
          <w:tcPr>
            <w:tcW w:w="1231" w:type="dxa"/>
            <w:gridSpan w:val="2"/>
            <w:vAlign w:val="center"/>
          </w:tcPr>
          <w:p w14:paraId="69397BD6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1.3.2017</w:t>
            </w:r>
          </w:p>
        </w:tc>
        <w:tc>
          <w:tcPr>
            <w:tcW w:w="1231" w:type="dxa"/>
            <w:vAlign w:val="center"/>
          </w:tcPr>
          <w:p w14:paraId="69397BD7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34/2017-2/ONP</w:t>
            </w:r>
          </w:p>
        </w:tc>
        <w:tc>
          <w:tcPr>
            <w:tcW w:w="1231" w:type="dxa"/>
            <w:gridSpan w:val="2"/>
            <w:vAlign w:val="center"/>
          </w:tcPr>
          <w:p w14:paraId="69397BD8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28.2.2022</w:t>
            </w:r>
          </w:p>
        </w:tc>
        <w:tc>
          <w:tcPr>
            <w:tcW w:w="1080" w:type="dxa"/>
            <w:vAlign w:val="center"/>
          </w:tcPr>
          <w:p w14:paraId="69397BD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228" w:type="dxa"/>
            <w:vAlign w:val="center"/>
          </w:tcPr>
          <w:p w14:paraId="69397BD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Kvasnička</w:t>
            </w:r>
          </w:p>
        </w:tc>
      </w:tr>
    </w:tbl>
    <w:p w14:paraId="69397BDC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DD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</w:p>
    <w:p w14:paraId="69397BDE" w14:textId="77777777" w:rsidR="00533096" w:rsidRPr="00E21F04" w:rsidRDefault="00533096" w:rsidP="00533096">
      <w:pPr>
        <w:rPr>
          <w:rFonts w:ascii="Arial" w:hAnsi="Arial" w:cs="Arial"/>
          <w:b/>
          <w:noProof/>
        </w:rPr>
      </w:pPr>
      <w:r w:rsidRPr="00E21F04">
        <w:rPr>
          <w:rFonts w:ascii="Arial" w:hAnsi="Arial" w:cs="Arial"/>
          <w:b/>
          <w:noProof/>
        </w:rPr>
        <w:t>Obor mikrobiologie (lékaři - lékařská mikrobiologie)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37"/>
        <w:gridCol w:w="1196"/>
        <w:gridCol w:w="216"/>
        <w:gridCol w:w="1674"/>
        <w:gridCol w:w="216"/>
        <w:gridCol w:w="989"/>
        <w:gridCol w:w="1018"/>
        <w:gridCol w:w="1707"/>
      </w:tblGrid>
      <w:tr w:rsidR="00E21F04" w:rsidRPr="00E21F04" w14:paraId="69397BE6" w14:textId="77777777" w:rsidTr="0083469B"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</w:tcPr>
          <w:p w14:paraId="69397BDF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vzdělávací program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14:paraId="69397BE0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vydalo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</w:tcPr>
          <w:p w14:paraId="69397BE1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dne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BE2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č.j.: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</w:tcPr>
          <w:p w14:paraId="69397BE3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platnost do: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69397BE4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zajišťuje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</w:tcPr>
          <w:p w14:paraId="69397BE5" w14:textId="77777777" w:rsidR="00533096" w:rsidRPr="00E21F04" w:rsidRDefault="00533096" w:rsidP="0083469B">
            <w:pPr>
              <w:rPr>
                <w:rFonts w:ascii="Arial" w:hAnsi="Arial" w:cs="Arial"/>
                <w:b/>
                <w:noProof/>
              </w:rPr>
            </w:pPr>
            <w:r w:rsidRPr="00E21F04">
              <w:rPr>
                <w:rFonts w:ascii="Arial" w:hAnsi="Arial" w:cs="Arial"/>
                <w:b/>
                <w:noProof/>
              </w:rPr>
              <w:t>garant</w:t>
            </w:r>
          </w:p>
        </w:tc>
      </w:tr>
      <w:tr w:rsidR="00E21F04" w:rsidRPr="00E21F04" w14:paraId="69397BE9" w14:textId="77777777" w:rsidTr="0083469B">
        <w:tc>
          <w:tcPr>
            <w:tcW w:w="1515" w:type="dxa"/>
            <w:tcBorders>
              <w:top w:val="single" w:sz="8" w:space="0" w:color="auto"/>
            </w:tcBorders>
          </w:tcPr>
          <w:p w14:paraId="69397BE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teorie</w:t>
            </w:r>
          </w:p>
        </w:tc>
        <w:tc>
          <w:tcPr>
            <w:tcW w:w="7773" w:type="dxa"/>
            <w:gridSpan w:val="8"/>
            <w:tcBorders>
              <w:top w:val="single" w:sz="8" w:space="0" w:color="auto"/>
            </w:tcBorders>
          </w:tcPr>
          <w:p w14:paraId="69397BE8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rámcová smlouva o spolupráci mezi VFN a 1.LF UK 2025</w:t>
            </w:r>
          </w:p>
        </w:tc>
      </w:tr>
      <w:tr w:rsidR="00E21F04" w:rsidRPr="00E21F04" w14:paraId="69397BF3" w14:textId="77777777" w:rsidTr="0083469B">
        <w:tc>
          <w:tcPr>
            <w:tcW w:w="1515" w:type="dxa"/>
            <w:vAlign w:val="center"/>
          </w:tcPr>
          <w:p w14:paraId="69397BE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- praxe</w:t>
            </w:r>
          </w:p>
        </w:tc>
        <w:tc>
          <w:tcPr>
            <w:tcW w:w="863" w:type="dxa"/>
            <w:vAlign w:val="center"/>
          </w:tcPr>
          <w:p w14:paraId="69397BEB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116" w:type="dxa"/>
            <w:vAlign w:val="center"/>
          </w:tcPr>
          <w:p w14:paraId="69397BE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12.12.2016</w:t>
            </w:r>
          </w:p>
        </w:tc>
        <w:tc>
          <w:tcPr>
            <w:tcW w:w="2153" w:type="dxa"/>
            <w:gridSpan w:val="3"/>
            <w:vAlign w:val="center"/>
          </w:tcPr>
          <w:p w14:paraId="69397BE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3705/2016/2/VLP</w:t>
            </w:r>
          </w:p>
        </w:tc>
        <w:tc>
          <w:tcPr>
            <w:tcW w:w="1140" w:type="dxa"/>
            <w:vAlign w:val="center"/>
          </w:tcPr>
          <w:p w14:paraId="69397BE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12.12.2024</w:t>
            </w:r>
          </w:p>
        </w:tc>
        <w:tc>
          <w:tcPr>
            <w:tcW w:w="979" w:type="dxa"/>
            <w:vAlign w:val="center"/>
          </w:tcPr>
          <w:p w14:paraId="69397BE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ÚIM</w:t>
            </w:r>
          </w:p>
          <w:p w14:paraId="69397BF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522" w:type="dxa"/>
            <w:vAlign w:val="center"/>
          </w:tcPr>
          <w:p w14:paraId="69397BF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Kolářová</w:t>
            </w:r>
          </w:p>
          <w:p w14:paraId="69397BF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MUDr.Adámková</w:t>
            </w:r>
          </w:p>
        </w:tc>
      </w:tr>
      <w:tr w:rsidR="00E21F04" w:rsidRPr="00E21F04" w14:paraId="69397BFB" w14:textId="77777777" w:rsidTr="0083469B">
        <w:tc>
          <w:tcPr>
            <w:tcW w:w="1515" w:type="dxa"/>
            <w:vAlign w:val="center"/>
          </w:tcPr>
          <w:p w14:paraId="69397BF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Lékaři – vlastní spec. výcvik</w:t>
            </w:r>
          </w:p>
        </w:tc>
        <w:tc>
          <w:tcPr>
            <w:tcW w:w="863" w:type="dxa"/>
            <w:vAlign w:val="center"/>
          </w:tcPr>
          <w:p w14:paraId="69397BF5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116" w:type="dxa"/>
            <w:vAlign w:val="center"/>
          </w:tcPr>
          <w:p w14:paraId="69397BF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20.2.2021</w:t>
            </w:r>
          </w:p>
        </w:tc>
        <w:tc>
          <w:tcPr>
            <w:tcW w:w="2153" w:type="dxa"/>
            <w:gridSpan w:val="3"/>
            <w:vAlign w:val="center"/>
          </w:tcPr>
          <w:p w14:paraId="69397BF7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 14930/2019-3/VLP</w:t>
            </w:r>
          </w:p>
        </w:tc>
        <w:tc>
          <w:tcPr>
            <w:tcW w:w="1140" w:type="dxa"/>
            <w:vAlign w:val="center"/>
          </w:tcPr>
          <w:p w14:paraId="69397BF8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20.2.2026</w:t>
            </w:r>
          </w:p>
        </w:tc>
        <w:tc>
          <w:tcPr>
            <w:tcW w:w="979" w:type="dxa"/>
            <w:vAlign w:val="center"/>
          </w:tcPr>
          <w:p w14:paraId="69397BF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22" w:type="dxa"/>
            <w:vAlign w:val="center"/>
          </w:tcPr>
          <w:p w14:paraId="69397BFA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</w:p>
        </w:tc>
      </w:tr>
      <w:tr w:rsidR="00E21F04" w:rsidRPr="00E21F04" w14:paraId="69397C05" w14:textId="77777777" w:rsidTr="0083469B">
        <w:tc>
          <w:tcPr>
            <w:tcW w:w="1515" w:type="dxa"/>
            <w:vAlign w:val="center"/>
          </w:tcPr>
          <w:p w14:paraId="69397BF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praxe</w:t>
            </w:r>
          </w:p>
        </w:tc>
        <w:tc>
          <w:tcPr>
            <w:tcW w:w="863" w:type="dxa"/>
            <w:vAlign w:val="center"/>
          </w:tcPr>
          <w:p w14:paraId="69397BF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 ČR</w:t>
            </w:r>
          </w:p>
        </w:tc>
        <w:tc>
          <w:tcPr>
            <w:tcW w:w="1116" w:type="dxa"/>
            <w:vAlign w:val="center"/>
          </w:tcPr>
          <w:p w14:paraId="69397BF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23.6.2017</w:t>
            </w:r>
          </w:p>
        </w:tc>
        <w:tc>
          <w:tcPr>
            <w:tcW w:w="2153" w:type="dxa"/>
            <w:gridSpan w:val="3"/>
            <w:vAlign w:val="center"/>
          </w:tcPr>
          <w:p w14:paraId="69397BF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MZDR 21711/2017-3/ONP  </w:t>
            </w:r>
          </w:p>
        </w:tc>
        <w:tc>
          <w:tcPr>
            <w:tcW w:w="1140" w:type="dxa"/>
            <w:vAlign w:val="center"/>
          </w:tcPr>
          <w:p w14:paraId="69397C0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30.6.2022</w:t>
            </w:r>
          </w:p>
        </w:tc>
        <w:tc>
          <w:tcPr>
            <w:tcW w:w="979" w:type="dxa"/>
            <w:vAlign w:val="center"/>
          </w:tcPr>
          <w:p w14:paraId="69397C0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ÚIM</w:t>
            </w:r>
          </w:p>
          <w:p w14:paraId="69397C0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522" w:type="dxa"/>
            <w:vAlign w:val="center"/>
          </w:tcPr>
          <w:p w14:paraId="69397C03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prof. Kolářová</w:t>
            </w:r>
          </w:p>
          <w:p w14:paraId="69397C04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MUDr.Adámková</w:t>
            </w:r>
          </w:p>
        </w:tc>
      </w:tr>
      <w:tr w:rsidR="00E21F04" w:rsidRPr="00E21F04" w14:paraId="69397C08" w14:textId="77777777" w:rsidTr="0083469B">
        <w:tc>
          <w:tcPr>
            <w:tcW w:w="1515" w:type="dxa"/>
          </w:tcPr>
          <w:p w14:paraId="69397C06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nelékaři - teorie</w:t>
            </w:r>
          </w:p>
        </w:tc>
        <w:tc>
          <w:tcPr>
            <w:tcW w:w="7773" w:type="dxa"/>
            <w:gridSpan w:val="8"/>
          </w:tcPr>
          <w:p w14:paraId="69397C07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IPVZ Praha  2021</w:t>
            </w:r>
          </w:p>
        </w:tc>
      </w:tr>
      <w:tr w:rsidR="00E21F04" w:rsidRPr="00E21F04" w14:paraId="69397C0B" w14:textId="77777777" w:rsidTr="0083469B">
        <w:tc>
          <w:tcPr>
            <w:tcW w:w="1515" w:type="dxa"/>
          </w:tcPr>
          <w:p w14:paraId="69397C09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teorie</w:t>
            </w:r>
          </w:p>
        </w:tc>
        <w:tc>
          <w:tcPr>
            <w:tcW w:w="7773" w:type="dxa"/>
            <w:gridSpan w:val="8"/>
          </w:tcPr>
          <w:p w14:paraId="69397C0A" w14:textId="77777777" w:rsidR="00533096" w:rsidRPr="00E21F04" w:rsidRDefault="00533096" w:rsidP="0083469B">
            <w:pPr>
              <w:jc w:val="center"/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zajišťuje NCO NZO Brno</w:t>
            </w:r>
          </w:p>
        </w:tc>
      </w:tr>
      <w:tr w:rsidR="00E21F04" w:rsidRPr="00E21F04" w14:paraId="69397C13" w14:textId="77777777" w:rsidTr="0083469B">
        <w:tc>
          <w:tcPr>
            <w:tcW w:w="1515" w:type="dxa"/>
          </w:tcPr>
          <w:p w14:paraId="69397C0C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laboranti - praxe</w:t>
            </w:r>
          </w:p>
        </w:tc>
        <w:tc>
          <w:tcPr>
            <w:tcW w:w="863" w:type="dxa"/>
          </w:tcPr>
          <w:p w14:paraId="69397C0D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MZ ČR      </w:t>
            </w:r>
          </w:p>
        </w:tc>
        <w:tc>
          <w:tcPr>
            <w:tcW w:w="1436" w:type="dxa"/>
            <w:gridSpan w:val="2"/>
          </w:tcPr>
          <w:p w14:paraId="69397C0E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 xml:space="preserve">1.5.2017        </w:t>
            </w:r>
          </w:p>
        </w:tc>
        <w:tc>
          <w:tcPr>
            <w:tcW w:w="1816" w:type="dxa"/>
          </w:tcPr>
          <w:p w14:paraId="69397C0F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MZDR10441/2017-2/ONP</w:t>
            </w:r>
          </w:p>
        </w:tc>
        <w:tc>
          <w:tcPr>
            <w:tcW w:w="1157" w:type="dxa"/>
            <w:gridSpan w:val="2"/>
          </w:tcPr>
          <w:p w14:paraId="69397C10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30.4.2022</w:t>
            </w:r>
          </w:p>
        </w:tc>
        <w:tc>
          <w:tcPr>
            <w:tcW w:w="979" w:type="dxa"/>
          </w:tcPr>
          <w:p w14:paraId="69397C11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ÚLBLD</w:t>
            </w:r>
          </w:p>
        </w:tc>
        <w:tc>
          <w:tcPr>
            <w:tcW w:w="1522" w:type="dxa"/>
          </w:tcPr>
          <w:p w14:paraId="69397C12" w14:textId="77777777" w:rsidR="00533096" w:rsidRPr="00E21F04" w:rsidRDefault="00533096" w:rsidP="0083469B">
            <w:pPr>
              <w:rPr>
                <w:rFonts w:ascii="Arial" w:hAnsi="Arial" w:cs="Arial"/>
                <w:noProof/>
              </w:rPr>
            </w:pPr>
            <w:r w:rsidRPr="00E21F04">
              <w:rPr>
                <w:rFonts w:ascii="Arial" w:hAnsi="Arial" w:cs="Arial"/>
                <w:noProof/>
              </w:rPr>
              <w:t>J. Zemanová</w:t>
            </w:r>
          </w:p>
        </w:tc>
      </w:tr>
    </w:tbl>
    <w:p w14:paraId="69397C14" w14:textId="77777777" w:rsidR="00533096" w:rsidRPr="00E21F04" w:rsidRDefault="00533096" w:rsidP="00533096">
      <w:pPr>
        <w:ind w:left="825"/>
        <w:jc w:val="both"/>
        <w:rPr>
          <w:rFonts w:ascii="Arial" w:hAnsi="Arial" w:cs="Arial"/>
          <w:b/>
          <w:sz w:val="22"/>
        </w:rPr>
      </w:pPr>
    </w:p>
    <w:p w14:paraId="69397C15" w14:textId="77777777" w:rsidR="00464888" w:rsidRPr="00E21F04" w:rsidRDefault="00464888" w:rsidP="008F5870">
      <w:pPr>
        <w:ind w:left="825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 </w:t>
      </w:r>
    </w:p>
    <w:p w14:paraId="69397C16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b/>
          <w:noProof/>
          <w:sz w:val="22"/>
          <w:szCs w:val="22"/>
        </w:rPr>
        <w:t>Obor habilitační řízení / řízení ke jmenování profesorem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8"/>
        <w:gridCol w:w="895"/>
        <w:gridCol w:w="1075"/>
        <w:gridCol w:w="1749"/>
        <w:gridCol w:w="1249"/>
        <w:gridCol w:w="1071"/>
        <w:gridCol w:w="1173"/>
      </w:tblGrid>
      <w:tr w:rsidR="00E21F04" w:rsidRPr="00E21F04" w14:paraId="69397C1E" w14:textId="77777777" w:rsidTr="004B29DB">
        <w:tc>
          <w:tcPr>
            <w:tcW w:w="1908" w:type="dxa"/>
          </w:tcPr>
          <w:p w14:paraId="69397C17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obor</w:t>
            </w:r>
          </w:p>
        </w:tc>
        <w:tc>
          <w:tcPr>
            <w:tcW w:w="900" w:type="dxa"/>
          </w:tcPr>
          <w:p w14:paraId="69397C18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080" w:type="dxa"/>
          </w:tcPr>
          <w:p w14:paraId="69397C19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1800" w:type="dxa"/>
          </w:tcPr>
          <w:p w14:paraId="69397C1A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260" w:type="dxa"/>
          </w:tcPr>
          <w:p w14:paraId="69397C1B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1080" w:type="dxa"/>
          </w:tcPr>
          <w:p w14:paraId="69397C1C" w14:textId="77777777" w:rsidR="00851876" w:rsidRPr="00E21F04" w:rsidRDefault="007A650C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Z</w:t>
            </w:r>
            <w:r w:rsidR="00851876"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ajišťuje</w:t>
            </w:r>
          </w:p>
        </w:tc>
        <w:tc>
          <w:tcPr>
            <w:tcW w:w="1184" w:type="dxa"/>
          </w:tcPr>
          <w:p w14:paraId="69397C1D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26" w14:textId="77777777" w:rsidTr="004B29DB">
        <w:tc>
          <w:tcPr>
            <w:tcW w:w="1908" w:type="dxa"/>
          </w:tcPr>
          <w:p w14:paraId="69397C1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klinická biochemie</w:t>
            </w:r>
          </w:p>
        </w:tc>
        <w:tc>
          <w:tcPr>
            <w:tcW w:w="900" w:type="dxa"/>
          </w:tcPr>
          <w:p w14:paraId="69397C2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NAÚVŠ</w:t>
            </w:r>
          </w:p>
        </w:tc>
        <w:tc>
          <w:tcPr>
            <w:tcW w:w="1080" w:type="dxa"/>
          </w:tcPr>
          <w:p w14:paraId="69397C2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20.6.2019</w:t>
            </w:r>
          </w:p>
        </w:tc>
        <w:tc>
          <w:tcPr>
            <w:tcW w:w="1800" w:type="dxa"/>
          </w:tcPr>
          <w:p w14:paraId="69397C2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NAU-107/2019-10</w:t>
            </w:r>
          </w:p>
        </w:tc>
        <w:tc>
          <w:tcPr>
            <w:tcW w:w="1260" w:type="dxa"/>
          </w:tcPr>
          <w:p w14:paraId="69397C2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20.6.2029</w:t>
            </w:r>
          </w:p>
        </w:tc>
        <w:tc>
          <w:tcPr>
            <w:tcW w:w="1080" w:type="dxa"/>
          </w:tcPr>
          <w:p w14:paraId="69397C2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84" w:type="dxa"/>
          </w:tcPr>
          <w:p w14:paraId="69397C2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Zima</w:t>
            </w:r>
          </w:p>
        </w:tc>
      </w:tr>
      <w:tr w:rsidR="00E21F04" w:rsidRPr="00E21F04" w14:paraId="69397C2E" w14:textId="77777777" w:rsidTr="004B29DB">
        <w:tc>
          <w:tcPr>
            <w:tcW w:w="1908" w:type="dxa"/>
          </w:tcPr>
          <w:p w14:paraId="69397C2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Lékařská chemie a biochemie</w:t>
            </w:r>
          </w:p>
        </w:tc>
        <w:tc>
          <w:tcPr>
            <w:tcW w:w="900" w:type="dxa"/>
          </w:tcPr>
          <w:p w14:paraId="69397C28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MŠMT</w:t>
            </w:r>
          </w:p>
        </w:tc>
        <w:tc>
          <w:tcPr>
            <w:tcW w:w="1080" w:type="dxa"/>
          </w:tcPr>
          <w:p w14:paraId="69397C2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21.7.2015</w:t>
            </w:r>
          </w:p>
        </w:tc>
        <w:tc>
          <w:tcPr>
            <w:tcW w:w="1800" w:type="dxa"/>
          </w:tcPr>
          <w:p w14:paraId="69397C2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MSMT-24952/2015</w:t>
            </w:r>
          </w:p>
        </w:tc>
        <w:tc>
          <w:tcPr>
            <w:tcW w:w="1260" w:type="dxa"/>
          </w:tcPr>
          <w:p w14:paraId="69397C2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31.12.2023</w:t>
            </w:r>
          </w:p>
        </w:tc>
        <w:tc>
          <w:tcPr>
            <w:tcW w:w="1080" w:type="dxa"/>
          </w:tcPr>
          <w:p w14:paraId="69397C2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ÚBEO + ÚLBLD</w:t>
            </w:r>
          </w:p>
        </w:tc>
        <w:tc>
          <w:tcPr>
            <w:tcW w:w="1184" w:type="dxa"/>
          </w:tcPr>
          <w:p w14:paraId="69397C2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Šedo/prof. Štípek</w:t>
            </w:r>
          </w:p>
        </w:tc>
      </w:tr>
    </w:tbl>
    <w:p w14:paraId="69397C2F" w14:textId="77777777" w:rsidR="00851876" w:rsidRPr="00E21F04" w:rsidRDefault="00851876" w:rsidP="00851876">
      <w:pPr>
        <w:rPr>
          <w:rFonts w:ascii="Arial" w:hAnsi="Arial" w:cs="Arial"/>
          <w:noProof/>
        </w:rPr>
      </w:pPr>
    </w:p>
    <w:p w14:paraId="69397C30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noProof/>
          <w:sz w:val="22"/>
          <w:szCs w:val="22"/>
        </w:rPr>
        <w:t xml:space="preserve">     </w:t>
      </w:r>
      <w:r w:rsidRPr="00E21F04">
        <w:rPr>
          <w:rFonts w:ascii="Arial" w:hAnsi="Arial" w:cs="Arial"/>
          <w:b/>
          <w:noProof/>
          <w:sz w:val="22"/>
          <w:szCs w:val="22"/>
        </w:rPr>
        <w:t>Obor alergologie a klinická imunologie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905"/>
        <w:gridCol w:w="11"/>
        <w:gridCol w:w="1005"/>
        <w:gridCol w:w="104"/>
        <w:gridCol w:w="30"/>
        <w:gridCol w:w="1906"/>
        <w:gridCol w:w="22"/>
        <w:gridCol w:w="26"/>
        <w:gridCol w:w="1138"/>
        <w:gridCol w:w="1045"/>
        <w:gridCol w:w="1132"/>
      </w:tblGrid>
      <w:tr w:rsidR="00E21F04" w:rsidRPr="00E21F04" w14:paraId="69397C38" w14:textId="77777777" w:rsidTr="004B29DB"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</w:tcPr>
          <w:p w14:paraId="69397C31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vzdělávací program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8" w:space="0" w:color="auto"/>
            </w:tcBorders>
          </w:tcPr>
          <w:p w14:paraId="69397C32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C33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C34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C35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</w:tcPr>
          <w:p w14:paraId="69397C36" w14:textId="77777777" w:rsidR="00851876" w:rsidRPr="00E21F04" w:rsidRDefault="007A650C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Z</w:t>
            </w:r>
            <w:r w:rsidR="00851876"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ajišťuje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8" w:space="0" w:color="auto"/>
            </w:tcBorders>
          </w:tcPr>
          <w:p w14:paraId="69397C37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40" w14:textId="77777777" w:rsidTr="004B29DB">
        <w:tc>
          <w:tcPr>
            <w:tcW w:w="1799" w:type="dxa"/>
            <w:vAlign w:val="center"/>
          </w:tcPr>
          <w:p w14:paraId="69397C3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lékaři </w:t>
            </w:r>
          </w:p>
        </w:tc>
        <w:tc>
          <w:tcPr>
            <w:tcW w:w="919" w:type="dxa"/>
          </w:tcPr>
          <w:p w14:paraId="69397C3A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016" w:type="dxa"/>
            <w:gridSpan w:val="2"/>
          </w:tcPr>
          <w:p w14:paraId="69397C3B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31.3.2016</w:t>
            </w:r>
          </w:p>
        </w:tc>
        <w:tc>
          <w:tcPr>
            <w:tcW w:w="2138" w:type="dxa"/>
            <w:gridSpan w:val="3"/>
          </w:tcPr>
          <w:p w14:paraId="69397C3C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7198/2016-2/VLP</w:t>
            </w:r>
          </w:p>
        </w:tc>
        <w:tc>
          <w:tcPr>
            <w:tcW w:w="1205" w:type="dxa"/>
            <w:gridSpan w:val="3"/>
          </w:tcPr>
          <w:p w14:paraId="69397C3D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31.3.2024</w:t>
            </w:r>
          </w:p>
        </w:tc>
        <w:tc>
          <w:tcPr>
            <w:tcW w:w="1054" w:type="dxa"/>
          </w:tcPr>
          <w:p w14:paraId="69397C3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ÚIM</w:t>
            </w:r>
          </w:p>
        </w:tc>
        <w:tc>
          <w:tcPr>
            <w:tcW w:w="1157" w:type="dxa"/>
          </w:tcPr>
          <w:p w14:paraId="69397C3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Kolářová</w:t>
            </w:r>
          </w:p>
        </w:tc>
      </w:tr>
      <w:tr w:rsidR="00E21F04" w:rsidRPr="00E21F04" w14:paraId="69397C45" w14:textId="77777777" w:rsidTr="004B29DB">
        <w:tc>
          <w:tcPr>
            <w:tcW w:w="1799" w:type="dxa"/>
            <w:vAlign w:val="center"/>
          </w:tcPr>
          <w:p w14:paraId="69397C4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 kmen</w:t>
            </w:r>
          </w:p>
        </w:tc>
        <w:tc>
          <w:tcPr>
            <w:tcW w:w="5278" w:type="dxa"/>
            <w:gridSpan w:val="9"/>
            <w:vAlign w:val="center"/>
          </w:tcPr>
          <w:p w14:paraId="69397C42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dokumentace je rozpracovaná</w:t>
            </w:r>
          </w:p>
        </w:tc>
        <w:tc>
          <w:tcPr>
            <w:tcW w:w="1054" w:type="dxa"/>
            <w:vAlign w:val="center"/>
          </w:tcPr>
          <w:p w14:paraId="69397C4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ÚIM</w:t>
            </w:r>
          </w:p>
        </w:tc>
        <w:tc>
          <w:tcPr>
            <w:tcW w:w="1157" w:type="dxa"/>
            <w:vAlign w:val="center"/>
          </w:tcPr>
          <w:p w14:paraId="69397C4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prof. Stříž </w:t>
            </w:r>
          </w:p>
        </w:tc>
      </w:tr>
      <w:tr w:rsidR="00E21F04" w:rsidRPr="00E21F04" w14:paraId="69397C48" w14:textId="77777777" w:rsidTr="004B29DB">
        <w:tc>
          <w:tcPr>
            <w:tcW w:w="1799" w:type="dxa"/>
          </w:tcPr>
          <w:p w14:paraId="69397C46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 spec.</w:t>
            </w:r>
          </w:p>
        </w:tc>
        <w:tc>
          <w:tcPr>
            <w:tcW w:w="7489" w:type="dxa"/>
            <w:gridSpan w:val="11"/>
          </w:tcPr>
          <w:p w14:paraId="69397C47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akreditace nebude připravovaná vzhledem k nízkému počtu frekventantů</w:t>
            </w:r>
          </w:p>
        </w:tc>
      </w:tr>
      <w:tr w:rsidR="00E21F04" w:rsidRPr="00E21F04" w14:paraId="69397C51" w14:textId="77777777" w:rsidTr="004B29DB">
        <w:tc>
          <w:tcPr>
            <w:tcW w:w="1799" w:type="dxa"/>
            <w:vAlign w:val="center"/>
          </w:tcPr>
          <w:p w14:paraId="69397C4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praxe</w:t>
            </w:r>
          </w:p>
        </w:tc>
        <w:tc>
          <w:tcPr>
            <w:tcW w:w="919" w:type="dxa"/>
            <w:vAlign w:val="center"/>
          </w:tcPr>
          <w:p w14:paraId="69397C4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 ČR      </w:t>
            </w:r>
          </w:p>
        </w:tc>
        <w:tc>
          <w:tcPr>
            <w:tcW w:w="1121" w:type="dxa"/>
            <w:gridSpan w:val="3"/>
            <w:vAlign w:val="center"/>
          </w:tcPr>
          <w:p w14:paraId="69397C4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1.5.2018</w:t>
            </w:r>
          </w:p>
        </w:tc>
        <w:tc>
          <w:tcPr>
            <w:tcW w:w="2057" w:type="dxa"/>
            <w:gridSpan w:val="3"/>
            <w:vAlign w:val="center"/>
          </w:tcPr>
          <w:p w14:paraId="69397C4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MZDR 9626/2018-4/ONP       </w:t>
            </w:r>
          </w:p>
        </w:tc>
        <w:tc>
          <w:tcPr>
            <w:tcW w:w="1181" w:type="dxa"/>
            <w:gridSpan w:val="2"/>
            <w:vAlign w:val="center"/>
          </w:tcPr>
          <w:p w14:paraId="69397C4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30.4.2023</w:t>
            </w:r>
          </w:p>
        </w:tc>
        <w:tc>
          <w:tcPr>
            <w:tcW w:w="1054" w:type="dxa"/>
            <w:vAlign w:val="center"/>
          </w:tcPr>
          <w:p w14:paraId="69397C4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ÚLBLD </w:t>
            </w:r>
          </w:p>
        </w:tc>
        <w:tc>
          <w:tcPr>
            <w:tcW w:w="1157" w:type="dxa"/>
            <w:vAlign w:val="center"/>
          </w:tcPr>
          <w:p w14:paraId="69397C4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prim. </w:t>
            </w:r>
          </w:p>
          <w:p w14:paraId="69397C5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Posová</w:t>
            </w:r>
          </w:p>
        </w:tc>
      </w:tr>
      <w:tr w:rsidR="00E21F04" w:rsidRPr="00E21F04" w14:paraId="69397C54" w14:textId="77777777" w:rsidTr="004B29DB">
        <w:tc>
          <w:tcPr>
            <w:tcW w:w="1799" w:type="dxa"/>
          </w:tcPr>
          <w:p w14:paraId="69397C5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teorie</w:t>
            </w:r>
          </w:p>
        </w:tc>
        <w:tc>
          <w:tcPr>
            <w:tcW w:w="7489" w:type="dxa"/>
            <w:gridSpan w:val="11"/>
          </w:tcPr>
          <w:p w14:paraId="69397C53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  <w:tr w:rsidR="00E21F04" w:rsidRPr="00E21F04" w14:paraId="69397C5C" w14:textId="77777777" w:rsidTr="004B29DB">
        <w:tc>
          <w:tcPr>
            <w:tcW w:w="1799" w:type="dxa"/>
            <w:vAlign w:val="center"/>
          </w:tcPr>
          <w:p w14:paraId="69397C5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praxe</w:t>
            </w:r>
          </w:p>
        </w:tc>
        <w:tc>
          <w:tcPr>
            <w:tcW w:w="930" w:type="dxa"/>
            <w:gridSpan w:val="2"/>
            <w:vAlign w:val="center"/>
          </w:tcPr>
          <w:p w14:paraId="69397C56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140" w:type="dxa"/>
            <w:gridSpan w:val="3"/>
            <w:vAlign w:val="center"/>
          </w:tcPr>
          <w:p w14:paraId="69397C57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1.3.2017</w:t>
            </w:r>
          </w:p>
        </w:tc>
        <w:tc>
          <w:tcPr>
            <w:tcW w:w="2055" w:type="dxa"/>
            <w:gridSpan w:val="3"/>
            <w:vAlign w:val="center"/>
          </w:tcPr>
          <w:p w14:paraId="69397C58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37/2017-2/ONP</w:t>
            </w:r>
          </w:p>
        </w:tc>
        <w:tc>
          <w:tcPr>
            <w:tcW w:w="1153" w:type="dxa"/>
            <w:vAlign w:val="center"/>
          </w:tcPr>
          <w:p w14:paraId="69397C59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28.2.2022</w:t>
            </w:r>
          </w:p>
        </w:tc>
        <w:tc>
          <w:tcPr>
            <w:tcW w:w="1054" w:type="dxa"/>
            <w:vAlign w:val="center"/>
          </w:tcPr>
          <w:p w14:paraId="69397C5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57" w:type="dxa"/>
            <w:vAlign w:val="center"/>
          </w:tcPr>
          <w:p w14:paraId="69397C5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prim. Posová</w:t>
            </w:r>
          </w:p>
        </w:tc>
      </w:tr>
    </w:tbl>
    <w:p w14:paraId="69397C5D" w14:textId="77777777" w:rsidR="00851876" w:rsidRPr="00E21F04" w:rsidRDefault="00851876" w:rsidP="00851876">
      <w:pPr>
        <w:rPr>
          <w:rFonts w:ascii="Arial" w:hAnsi="Arial" w:cs="Arial"/>
          <w:b/>
          <w:noProof/>
        </w:rPr>
      </w:pPr>
    </w:p>
    <w:p w14:paraId="69397C5E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b/>
          <w:noProof/>
          <w:sz w:val="22"/>
          <w:szCs w:val="22"/>
        </w:rPr>
        <w:t>Obor klinická biochemie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260"/>
        <w:gridCol w:w="1800"/>
        <w:gridCol w:w="14"/>
        <w:gridCol w:w="1246"/>
        <w:gridCol w:w="991"/>
        <w:gridCol w:w="1169"/>
      </w:tblGrid>
      <w:tr w:rsidR="00E21F04" w:rsidRPr="00E21F04" w14:paraId="69397C66" w14:textId="77777777" w:rsidTr="004B29DB"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</w:tcPr>
          <w:p w14:paraId="69397C5F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vzdělávací program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9397C60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9397C61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9397C62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C63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</w:tcPr>
          <w:p w14:paraId="69397C64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zajišťuje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</w:tcPr>
          <w:p w14:paraId="69397C65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6E" w14:textId="77777777" w:rsidTr="004B29DB">
        <w:tc>
          <w:tcPr>
            <w:tcW w:w="2088" w:type="dxa"/>
            <w:tcBorders>
              <w:top w:val="single" w:sz="8" w:space="0" w:color="auto"/>
            </w:tcBorders>
          </w:tcPr>
          <w:p w14:paraId="69397C6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teorie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9397C68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9397C69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15.2.2017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69397C6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MZDR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</w:tcPr>
          <w:p w14:paraId="69397C6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15.2.2022</w:t>
            </w:r>
          </w:p>
        </w:tc>
        <w:tc>
          <w:tcPr>
            <w:tcW w:w="991" w:type="dxa"/>
            <w:tcBorders>
              <w:top w:val="single" w:sz="8" w:space="0" w:color="auto"/>
            </w:tcBorders>
          </w:tcPr>
          <w:p w14:paraId="69397C6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9397C6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Zima</w:t>
            </w:r>
          </w:p>
        </w:tc>
      </w:tr>
      <w:tr w:rsidR="00E21F04" w:rsidRPr="00E21F04" w14:paraId="69397C76" w14:textId="77777777" w:rsidTr="004B29DB">
        <w:tc>
          <w:tcPr>
            <w:tcW w:w="2088" w:type="dxa"/>
          </w:tcPr>
          <w:p w14:paraId="69397C6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praxe</w:t>
            </w:r>
          </w:p>
        </w:tc>
        <w:tc>
          <w:tcPr>
            <w:tcW w:w="900" w:type="dxa"/>
          </w:tcPr>
          <w:p w14:paraId="69397C7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</w:tcPr>
          <w:p w14:paraId="69397C7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27.1.2021</w:t>
            </w:r>
          </w:p>
        </w:tc>
        <w:tc>
          <w:tcPr>
            <w:tcW w:w="1800" w:type="dxa"/>
          </w:tcPr>
          <w:p w14:paraId="69397C7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14935/2019-3/VLP</w:t>
            </w:r>
          </w:p>
        </w:tc>
        <w:tc>
          <w:tcPr>
            <w:tcW w:w="1260" w:type="dxa"/>
            <w:gridSpan w:val="2"/>
          </w:tcPr>
          <w:p w14:paraId="69397C7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4.10.2024</w:t>
            </w:r>
          </w:p>
        </w:tc>
        <w:tc>
          <w:tcPr>
            <w:tcW w:w="991" w:type="dxa"/>
          </w:tcPr>
          <w:p w14:paraId="69397C7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69" w:type="dxa"/>
          </w:tcPr>
          <w:p w14:paraId="69397C7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Zima</w:t>
            </w:r>
          </w:p>
        </w:tc>
      </w:tr>
      <w:tr w:rsidR="00E21F04" w:rsidRPr="00E21F04" w14:paraId="69397C7E" w14:textId="77777777" w:rsidTr="004B29DB">
        <w:tc>
          <w:tcPr>
            <w:tcW w:w="2088" w:type="dxa"/>
          </w:tcPr>
          <w:p w14:paraId="69397C7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 kmen</w:t>
            </w:r>
          </w:p>
        </w:tc>
        <w:tc>
          <w:tcPr>
            <w:tcW w:w="900" w:type="dxa"/>
          </w:tcPr>
          <w:p w14:paraId="69397C78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</w:tcPr>
          <w:p w14:paraId="69397C79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1.11.2017</w:t>
            </w:r>
          </w:p>
        </w:tc>
        <w:tc>
          <w:tcPr>
            <w:tcW w:w="1814" w:type="dxa"/>
            <w:gridSpan w:val="2"/>
          </w:tcPr>
          <w:p w14:paraId="69397C7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21949/2017-2/ONP</w:t>
            </w:r>
          </w:p>
        </w:tc>
        <w:tc>
          <w:tcPr>
            <w:tcW w:w="1246" w:type="dxa"/>
          </w:tcPr>
          <w:p w14:paraId="69397C7B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31.10.2022</w:t>
            </w:r>
          </w:p>
        </w:tc>
        <w:tc>
          <w:tcPr>
            <w:tcW w:w="991" w:type="dxa"/>
          </w:tcPr>
          <w:p w14:paraId="69397C7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69" w:type="dxa"/>
          </w:tcPr>
          <w:p w14:paraId="69397C7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Jirsa</w:t>
            </w:r>
          </w:p>
        </w:tc>
      </w:tr>
      <w:tr w:rsidR="00E21F04" w:rsidRPr="00E21F04" w14:paraId="69397C86" w14:textId="77777777" w:rsidTr="004B29DB">
        <w:tc>
          <w:tcPr>
            <w:tcW w:w="2088" w:type="dxa"/>
          </w:tcPr>
          <w:p w14:paraId="69397C7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praxe</w:t>
            </w:r>
          </w:p>
        </w:tc>
        <w:tc>
          <w:tcPr>
            <w:tcW w:w="900" w:type="dxa"/>
          </w:tcPr>
          <w:p w14:paraId="69397C80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</w:tcPr>
          <w:p w14:paraId="69397C81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2.11.2020</w:t>
            </w:r>
          </w:p>
        </w:tc>
        <w:tc>
          <w:tcPr>
            <w:tcW w:w="1814" w:type="dxa"/>
            <w:gridSpan w:val="2"/>
          </w:tcPr>
          <w:p w14:paraId="69397C8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48324/2020-6/ONP</w:t>
            </w:r>
          </w:p>
        </w:tc>
        <w:tc>
          <w:tcPr>
            <w:tcW w:w="1246" w:type="dxa"/>
          </w:tcPr>
          <w:p w14:paraId="69397C83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31.1.2026</w:t>
            </w:r>
          </w:p>
        </w:tc>
        <w:tc>
          <w:tcPr>
            <w:tcW w:w="991" w:type="dxa"/>
          </w:tcPr>
          <w:p w14:paraId="69397C8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69" w:type="dxa"/>
          </w:tcPr>
          <w:p w14:paraId="69397C8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RNDr. Benáková </w:t>
            </w:r>
          </w:p>
        </w:tc>
      </w:tr>
      <w:tr w:rsidR="00E21F04" w:rsidRPr="00E21F04" w14:paraId="69397C89" w14:textId="77777777" w:rsidTr="004B29DB">
        <w:tc>
          <w:tcPr>
            <w:tcW w:w="2088" w:type="dxa"/>
          </w:tcPr>
          <w:p w14:paraId="69397C8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teorie</w:t>
            </w:r>
          </w:p>
        </w:tc>
        <w:tc>
          <w:tcPr>
            <w:tcW w:w="7380" w:type="dxa"/>
            <w:gridSpan w:val="7"/>
          </w:tcPr>
          <w:p w14:paraId="69397C88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  <w:tr w:rsidR="00851876" w:rsidRPr="00E21F04" w14:paraId="69397C91" w14:textId="77777777" w:rsidTr="004B29DB">
        <w:tc>
          <w:tcPr>
            <w:tcW w:w="2088" w:type="dxa"/>
          </w:tcPr>
          <w:p w14:paraId="69397C8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praxe</w:t>
            </w:r>
          </w:p>
        </w:tc>
        <w:tc>
          <w:tcPr>
            <w:tcW w:w="900" w:type="dxa"/>
          </w:tcPr>
          <w:p w14:paraId="69397C8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</w:tcPr>
          <w:p w14:paraId="69397C8C" w14:textId="77777777" w:rsidR="00851876" w:rsidRPr="00E21F04" w:rsidRDefault="00851876" w:rsidP="004B29DB">
            <w:pPr>
              <w:ind w:hanging="108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1.11.2019</w:t>
            </w:r>
          </w:p>
        </w:tc>
        <w:tc>
          <w:tcPr>
            <w:tcW w:w="1800" w:type="dxa"/>
          </w:tcPr>
          <w:p w14:paraId="69397C8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24083/2019-5/ONP</w:t>
            </w:r>
          </w:p>
        </w:tc>
        <w:tc>
          <w:tcPr>
            <w:tcW w:w="1260" w:type="dxa"/>
            <w:gridSpan w:val="2"/>
          </w:tcPr>
          <w:p w14:paraId="69397C8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31.10.2024</w:t>
            </w:r>
          </w:p>
        </w:tc>
        <w:tc>
          <w:tcPr>
            <w:tcW w:w="991" w:type="dxa"/>
          </w:tcPr>
          <w:p w14:paraId="69397C8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69" w:type="dxa"/>
          </w:tcPr>
          <w:p w14:paraId="69397C9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Farkačová</w:t>
            </w:r>
          </w:p>
        </w:tc>
      </w:tr>
    </w:tbl>
    <w:p w14:paraId="69397C92" w14:textId="77777777" w:rsidR="00851876" w:rsidRPr="00E21F04" w:rsidRDefault="00851876" w:rsidP="00851876">
      <w:pPr>
        <w:rPr>
          <w:rFonts w:ascii="Arial" w:hAnsi="Arial" w:cs="Arial"/>
          <w:b/>
          <w:noProof/>
        </w:rPr>
      </w:pPr>
    </w:p>
    <w:p w14:paraId="69397C93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b/>
          <w:noProof/>
          <w:sz w:val="22"/>
          <w:szCs w:val="22"/>
        </w:rPr>
        <w:t>Obor klinická genetika (lékaři – lékařská genetika)</w:t>
      </w:r>
    </w:p>
    <w:tbl>
      <w:tblPr>
        <w:tblW w:w="9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946"/>
        <w:gridCol w:w="1080"/>
        <w:gridCol w:w="1800"/>
        <w:gridCol w:w="1260"/>
        <w:gridCol w:w="968"/>
        <w:gridCol w:w="1194"/>
      </w:tblGrid>
      <w:tr w:rsidR="00E21F04" w:rsidRPr="00E21F04" w14:paraId="69397C9B" w14:textId="77777777" w:rsidTr="004B29DB">
        <w:trPr>
          <w:trHeight w:val="229"/>
        </w:trPr>
        <w:tc>
          <w:tcPr>
            <w:tcW w:w="2042" w:type="dxa"/>
            <w:tcBorders>
              <w:top w:val="single" w:sz="8" w:space="0" w:color="auto"/>
              <w:bottom w:val="single" w:sz="8" w:space="0" w:color="auto"/>
            </w:tcBorders>
          </w:tcPr>
          <w:p w14:paraId="69397C94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vzdělávací program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69397C95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C96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9397C97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9397C98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968" w:type="dxa"/>
            <w:tcBorders>
              <w:top w:val="single" w:sz="8" w:space="0" w:color="auto"/>
              <w:bottom w:val="single" w:sz="8" w:space="0" w:color="auto"/>
            </w:tcBorders>
          </w:tcPr>
          <w:p w14:paraId="69397C99" w14:textId="77777777" w:rsidR="00851876" w:rsidRPr="00E21F04" w:rsidRDefault="00851876" w:rsidP="004B29DB">
            <w:pPr>
              <w:ind w:left="-10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zajišťuje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</w:tcPr>
          <w:p w14:paraId="69397C9A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9F" w14:textId="77777777" w:rsidTr="004B29DB">
        <w:trPr>
          <w:trHeight w:val="229"/>
        </w:trPr>
        <w:tc>
          <w:tcPr>
            <w:tcW w:w="2042" w:type="dxa"/>
            <w:tcBorders>
              <w:top w:val="single" w:sz="8" w:space="0" w:color="auto"/>
            </w:tcBorders>
            <w:vAlign w:val="center"/>
          </w:tcPr>
          <w:p w14:paraId="69397C9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teorie</w:t>
            </w:r>
          </w:p>
        </w:tc>
        <w:tc>
          <w:tcPr>
            <w:tcW w:w="6054" w:type="dxa"/>
            <w:gridSpan w:val="5"/>
            <w:tcBorders>
              <w:top w:val="single" w:sz="8" w:space="0" w:color="auto"/>
            </w:tcBorders>
            <w:vAlign w:val="center"/>
          </w:tcPr>
          <w:p w14:paraId="69397C9D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UP Olomouc</w:t>
            </w:r>
          </w:p>
        </w:tc>
        <w:tc>
          <w:tcPr>
            <w:tcW w:w="1194" w:type="dxa"/>
            <w:tcBorders>
              <w:top w:val="single" w:sz="8" w:space="0" w:color="auto"/>
            </w:tcBorders>
          </w:tcPr>
          <w:p w14:paraId="69397C9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Šantavý</w:t>
            </w:r>
          </w:p>
        </w:tc>
      </w:tr>
      <w:tr w:rsidR="00E21F04" w:rsidRPr="00E21F04" w14:paraId="69397CA8" w14:textId="77777777" w:rsidTr="004B29DB">
        <w:trPr>
          <w:trHeight w:val="457"/>
        </w:trPr>
        <w:tc>
          <w:tcPr>
            <w:tcW w:w="2042" w:type="dxa"/>
            <w:vAlign w:val="center"/>
          </w:tcPr>
          <w:p w14:paraId="69397CA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praxe</w:t>
            </w:r>
          </w:p>
        </w:tc>
        <w:tc>
          <w:tcPr>
            <w:tcW w:w="946" w:type="dxa"/>
            <w:vAlign w:val="center"/>
          </w:tcPr>
          <w:p w14:paraId="69397CA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080" w:type="dxa"/>
            <w:vAlign w:val="center"/>
          </w:tcPr>
          <w:p w14:paraId="69397CA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2016</w:t>
            </w:r>
          </w:p>
        </w:tc>
        <w:tc>
          <w:tcPr>
            <w:tcW w:w="1800" w:type="dxa"/>
            <w:vAlign w:val="center"/>
          </w:tcPr>
          <w:p w14:paraId="69397CA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11241/2006</w:t>
            </w:r>
          </w:p>
        </w:tc>
        <w:tc>
          <w:tcPr>
            <w:tcW w:w="1260" w:type="dxa"/>
            <w:vAlign w:val="center"/>
          </w:tcPr>
          <w:p w14:paraId="69397CA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2020</w:t>
            </w:r>
          </w:p>
        </w:tc>
        <w:tc>
          <w:tcPr>
            <w:tcW w:w="968" w:type="dxa"/>
            <w:vAlign w:val="center"/>
          </w:tcPr>
          <w:p w14:paraId="69397CA5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ÚBLG</w:t>
            </w:r>
          </w:p>
          <w:p w14:paraId="69397CA6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94" w:type="dxa"/>
            <w:vAlign w:val="center"/>
          </w:tcPr>
          <w:p w14:paraId="69397CA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doc. Kohoutová</w:t>
            </w:r>
          </w:p>
        </w:tc>
      </w:tr>
      <w:tr w:rsidR="00E21F04" w:rsidRPr="00E21F04" w14:paraId="69397CAB" w14:textId="77777777" w:rsidTr="004B29DB">
        <w:trPr>
          <w:trHeight w:val="229"/>
        </w:trPr>
        <w:tc>
          <w:tcPr>
            <w:tcW w:w="2042" w:type="dxa"/>
          </w:tcPr>
          <w:p w14:paraId="69397CA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 kmen</w:t>
            </w:r>
          </w:p>
        </w:tc>
        <w:tc>
          <w:tcPr>
            <w:tcW w:w="7248" w:type="dxa"/>
            <w:gridSpan w:val="6"/>
          </w:tcPr>
          <w:p w14:paraId="69397CAA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IPVZ Praha</w:t>
            </w:r>
          </w:p>
        </w:tc>
      </w:tr>
      <w:tr w:rsidR="00E21F04" w:rsidRPr="00E21F04" w14:paraId="69397CAE" w14:textId="77777777" w:rsidTr="004B29DB">
        <w:trPr>
          <w:trHeight w:val="229"/>
        </w:trPr>
        <w:tc>
          <w:tcPr>
            <w:tcW w:w="2042" w:type="dxa"/>
          </w:tcPr>
          <w:p w14:paraId="69397CA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 spec.</w:t>
            </w:r>
          </w:p>
        </w:tc>
        <w:tc>
          <w:tcPr>
            <w:tcW w:w="7248" w:type="dxa"/>
            <w:gridSpan w:val="6"/>
          </w:tcPr>
          <w:p w14:paraId="69397CAD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IPVZ Praha</w:t>
            </w:r>
          </w:p>
        </w:tc>
      </w:tr>
      <w:tr w:rsidR="00E21F04" w:rsidRPr="00E21F04" w14:paraId="69397CB7" w14:textId="77777777" w:rsidTr="004B29DB">
        <w:trPr>
          <w:trHeight w:val="229"/>
        </w:trPr>
        <w:tc>
          <w:tcPr>
            <w:tcW w:w="2042" w:type="dxa"/>
          </w:tcPr>
          <w:p w14:paraId="69397CA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praxe</w:t>
            </w:r>
          </w:p>
        </w:tc>
        <w:tc>
          <w:tcPr>
            <w:tcW w:w="946" w:type="dxa"/>
            <w:vAlign w:val="center"/>
          </w:tcPr>
          <w:p w14:paraId="69397CB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080" w:type="dxa"/>
            <w:vAlign w:val="center"/>
          </w:tcPr>
          <w:p w14:paraId="69397CB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2016</w:t>
            </w:r>
          </w:p>
        </w:tc>
        <w:tc>
          <w:tcPr>
            <w:tcW w:w="1800" w:type="dxa"/>
            <w:vAlign w:val="center"/>
          </w:tcPr>
          <w:p w14:paraId="69397CB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11241/2006</w:t>
            </w:r>
          </w:p>
        </w:tc>
        <w:tc>
          <w:tcPr>
            <w:tcW w:w="1260" w:type="dxa"/>
            <w:vAlign w:val="center"/>
          </w:tcPr>
          <w:p w14:paraId="69397CB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2020</w:t>
            </w:r>
          </w:p>
        </w:tc>
        <w:tc>
          <w:tcPr>
            <w:tcW w:w="968" w:type="dxa"/>
            <w:vAlign w:val="center"/>
          </w:tcPr>
          <w:p w14:paraId="69397CB4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ÚBLG</w:t>
            </w:r>
          </w:p>
          <w:p w14:paraId="69397CB5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194" w:type="dxa"/>
            <w:vAlign w:val="center"/>
          </w:tcPr>
          <w:p w14:paraId="69397CB6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doc. Kohoutová</w:t>
            </w:r>
          </w:p>
        </w:tc>
      </w:tr>
      <w:tr w:rsidR="00E21F04" w:rsidRPr="00E21F04" w14:paraId="69397CBA" w14:textId="77777777" w:rsidTr="004B29DB">
        <w:trPr>
          <w:trHeight w:val="229"/>
        </w:trPr>
        <w:tc>
          <w:tcPr>
            <w:tcW w:w="2042" w:type="dxa"/>
          </w:tcPr>
          <w:p w14:paraId="69397CB8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teorie</w:t>
            </w:r>
          </w:p>
        </w:tc>
        <w:tc>
          <w:tcPr>
            <w:tcW w:w="7248" w:type="dxa"/>
            <w:gridSpan w:val="6"/>
          </w:tcPr>
          <w:p w14:paraId="69397CB9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  <w:tr w:rsidR="00851876" w:rsidRPr="00E21F04" w14:paraId="69397CBD" w14:textId="77777777" w:rsidTr="004B29DB">
        <w:trPr>
          <w:trHeight w:val="229"/>
        </w:trPr>
        <w:tc>
          <w:tcPr>
            <w:tcW w:w="2042" w:type="dxa"/>
          </w:tcPr>
          <w:p w14:paraId="69397CB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praxe</w:t>
            </w:r>
          </w:p>
        </w:tc>
        <w:tc>
          <w:tcPr>
            <w:tcW w:w="7248" w:type="dxa"/>
            <w:gridSpan w:val="6"/>
          </w:tcPr>
          <w:p w14:paraId="69397CBC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</w:tbl>
    <w:p w14:paraId="69397CBE" w14:textId="77777777" w:rsidR="00851876" w:rsidRPr="00E21F04" w:rsidRDefault="00851876" w:rsidP="00851876">
      <w:pPr>
        <w:rPr>
          <w:rFonts w:ascii="Arial" w:hAnsi="Arial" w:cs="Arial"/>
          <w:b/>
          <w:noProof/>
        </w:rPr>
      </w:pPr>
    </w:p>
    <w:p w14:paraId="69397CBF" w14:textId="77777777" w:rsidR="00851876" w:rsidRPr="00E21F04" w:rsidRDefault="00851876" w:rsidP="00851876">
      <w:pPr>
        <w:rPr>
          <w:rFonts w:ascii="Arial" w:hAnsi="Arial" w:cs="Arial"/>
          <w:b/>
          <w:noProof/>
        </w:rPr>
      </w:pPr>
    </w:p>
    <w:p w14:paraId="69397CC0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b/>
          <w:noProof/>
          <w:sz w:val="22"/>
          <w:szCs w:val="22"/>
        </w:rPr>
        <w:t>Obor klinická hematologie a transfúzní služba (lékaři - hematologie a transfúzní služba)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83"/>
        <w:gridCol w:w="447"/>
        <w:gridCol w:w="813"/>
        <w:gridCol w:w="418"/>
        <w:gridCol w:w="1231"/>
        <w:gridCol w:w="151"/>
        <w:gridCol w:w="1080"/>
        <w:gridCol w:w="1080"/>
        <w:gridCol w:w="1228"/>
      </w:tblGrid>
      <w:tr w:rsidR="00E21F04" w:rsidRPr="00E21F04" w14:paraId="69397CC8" w14:textId="77777777" w:rsidTr="004B29DB"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</w:tcPr>
          <w:p w14:paraId="69397CC1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vzdělávací program</w:t>
            </w:r>
          </w:p>
        </w:tc>
        <w:tc>
          <w:tcPr>
            <w:tcW w:w="783" w:type="dxa"/>
            <w:tcBorders>
              <w:top w:val="single" w:sz="8" w:space="0" w:color="auto"/>
              <w:bottom w:val="single" w:sz="8" w:space="0" w:color="auto"/>
            </w:tcBorders>
          </w:tcPr>
          <w:p w14:paraId="69397CC2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97CC3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CC4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CC5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9397CC6" w14:textId="77777777" w:rsidR="00851876" w:rsidRPr="00E21F04" w:rsidRDefault="00851876" w:rsidP="004B29DB">
            <w:pPr>
              <w:ind w:left="-108" w:right="-10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A650C"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Z</w:t>
            </w: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ajišťuje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</w:tcPr>
          <w:p w14:paraId="69397CC7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D0" w14:textId="77777777" w:rsidTr="004B29DB">
        <w:tc>
          <w:tcPr>
            <w:tcW w:w="2025" w:type="dxa"/>
            <w:vAlign w:val="center"/>
          </w:tcPr>
          <w:p w14:paraId="69397CC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teorie</w:t>
            </w:r>
          </w:p>
        </w:tc>
        <w:tc>
          <w:tcPr>
            <w:tcW w:w="783" w:type="dxa"/>
            <w:vAlign w:val="center"/>
          </w:tcPr>
          <w:p w14:paraId="69397CCA" w14:textId="77777777" w:rsidR="00851876" w:rsidRPr="00E21F04" w:rsidRDefault="00851876" w:rsidP="004B29DB">
            <w:pPr>
              <w:ind w:left="-45" w:righ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  <w:gridSpan w:val="2"/>
            <w:vAlign w:val="center"/>
          </w:tcPr>
          <w:p w14:paraId="69397CC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13.3.2020</w:t>
            </w:r>
          </w:p>
        </w:tc>
        <w:tc>
          <w:tcPr>
            <w:tcW w:w="1800" w:type="dxa"/>
            <w:gridSpan w:val="3"/>
            <w:vAlign w:val="center"/>
          </w:tcPr>
          <w:p w14:paraId="69397CC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52333/2018-4/VLP</w:t>
            </w:r>
          </w:p>
        </w:tc>
        <w:tc>
          <w:tcPr>
            <w:tcW w:w="1080" w:type="dxa"/>
            <w:vAlign w:val="center"/>
          </w:tcPr>
          <w:p w14:paraId="69397CC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13.3.2025</w:t>
            </w:r>
          </w:p>
        </w:tc>
        <w:tc>
          <w:tcPr>
            <w:tcW w:w="1080" w:type="dxa"/>
            <w:vAlign w:val="center"/>
          </w:tcPr>
          <w:p w14:paraId="69397CCE" w14:textId="77777777" w:rsidR="00851876" w:rsidRPr="00E21F04" w:rsidRDefault="00851876" w:rsidP="004B29DB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I. interní kl.</w:t>
            </w:r>
          </w:p>
        </w:tc>
        <w:tc>
          <w:tcPr>
            <w:tcW w:w="1228" w:type="dxa"/>
            <w:vAlign w:val="center"/>
          </w:tcPr>
          <w:p w14:paraId="69397CC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Kvasnička</w:t>
            </w:r>
          </w:p>
        </w:tc>
      </w:tr>
      <w:tr w:rsidR="00E21F04" w:rsidRPr="00E21F04" w14:paraId="69397CD9" w14:textId="77777777" w:rsidTr="004B29DB">
        <w:tc>
          <w:tcPr>
            <w:tcW w:w="2025" w:type="dxa"/>
            <w:vAlign w:val="center"/>
          </w:tcPr>
          <w:p w14:paraId="69397CD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praxe</w:t>
            </w:r>
          </w:p>
        </w:tc>
        <w:tc>
          <w:tcPr>
            <w:tcW w:w="783" w:type="dxa"/>
            <w:vAlign w:val="center"/>
          </w:tcPr>
          <w:p w14:paraId="69397CD2" w14:textId="77777777" w:rsidR="00851876" w:rsidRPr="00E21F04" w:rsidRDefault="00851876" w:rsidP="004B29DB">
            <w:pPr>
              <w:ind w:left="-45" w:righ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260" w:type="dxa"/>
            <w:gridSpan w:val="2"/>
            <w:vAlign w:val="center"/>
          </w:tcPr>
          <w:p w14:paraId="69397CD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6.4.2017</w:t>
            </w:r>
          </w:p>
        </w:tc>
        <w:tc>
          <w:tcPr>
            <w:tcW w:w="1800" w:type="dxa"/>
            <w:gridSpan w:val="3"/>
            <w:vAlign w:val="center"/>
          </w:tcPr>
          <w:p w14:paraId="69397CD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18684/2016-6/VLP</w:t>
            </w:r>
          </w:p>
        </w:tc>
        <w:tc>
          <w:tcPr>
            <w:tcW w:w="1080" w:type="dxa"/>
            <w:vAlign w:val="center"/>
          </w:tcPr>
          <w:p w14:paraId="69397CD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2.11.2024</w:t>
            </w:r>
          </w:p>
        </w:tc>
        <w:tc>
          <w:tcPr>
            <w:tcW w:w="1080" w:type="dxa"/>
            <w:vAlign w:val="center"/>
          </w:tcPr>
          <w:p w14:paraId="69397CD6" w14:textId="77777777" w:rsidR="00851876" w:rsidRPr="00E21F04" w:rsidRDefault="00851876" w:rsidP="004B29DB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I.interní kl.</w:t>
            </w:r>
          </w:p>
          <w:p w14:paraId="69397CD7" w14:textId="77777777" w:rsidR="00851876" w:rsidRPr="00E21F04" w:rsidRDefault="00851876" w:rsidP="004B29DB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228" w:type="dxa"/>
            <w:vAlign w:val="center"/>
          </w:tcPr>
          <w:p w14:paraId="69397CD8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prim.MUDr. Dušková, Prim.MUD. Špaček</w:t>
            </w:r>
          </w:p>
        </w:tc>
      </w:tr>
      <w:tr w:rsidR="00E21F04" w:rsidRPr="00E21F04" w14:paraId="69397CDC" w14:textId="77777777" w:rsidTr="004B29DB">
        <w:tc>
          <w:tcPr>
            <w:tcW w:w="2025" w:type="dxa"/>
            <w:vAlign w:val="center"/>
          </w:tcPr>
          <w:p w14:paraId="69397CD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</w:t>
            </w:r>
          </w:p>
        </w:tc>
        <w:tc>
          <w:tcPr>
            <w:tcW w:w="7231" w:type="dxa"/>
            <w:gridSpan w:val="9"/>
            <w:vAlign w:val="center"/>
          </w:tcPr>
          <w:p w14:paraId="69397CD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zajišťuje IPVZ Praha</w:t>
            </w:r>
          </w:p>
        </w:tc>
      </w:tr>
      <w:tr w:rsidR="00E21F04" w:rsidRPr="00E21F04" w14:paraId="69397CE4" w14:textId="77777777" w:rsidTr="004B29DB">
        <w:tc>
          <w:tcPr>
            <w:tcW w:w="2025" w:type="dxa"/>
            <w:vAlign w:val="center"/>
          </w:tcPr>
          <w:p w14:paraId="69397CD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praxe</w:t>
            </w:r>
          </w:p>
        </w:tc>
        <w:tc>
          <w:tcPr>
            <w:tcW w:w="1230" w:type="dxa"/>
            <w:gridSpan w:val="2"/>
            <w:vAlign w:val="center"/>
          </w:tcPr>
          <w:p w14:paraId="69397CDE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 ČR   </w:t>
            </w:r>
          </w:p>
        </w:tc>
        <w:tc>
          <w:tcPr>
            <w:tcW w:w="1231" w:type="dxa"/>
            <w:gridSpan w:val="2"/>
            <w:vAlign w:val="center"/>
          </w:tcPr>
          <w:p w14:paraId="69397CDF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1.11.2019            </w:t>
            </w:r>
          </w:p>
        </w:tc>
        <w:tc>
          <w:tcPr>
            <w:tcW w:w="1231" w:type="dxa"/>
            <w:vAlign w:val="center"/>
          </w:tcPr>
          <w:p w14:paraId="69397CE0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MZDR 24086/2019-5/ONP  </w:t>
            </w:r>
          </w:p>
        </w:tc>
        <w:tc>
          <w:tcPr>
            <w:tcW w:w="1231" w:type="dxa"/>
            <w:gridSpan w:val="2"/>
            <w:vAlign w:val="center"/>
          </w:tcPr>
          <w:p w14:paraId="69397CE1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31.10.2024</w:t>
            </w:r>
          </w:p>
        </w:tc>
        <w:tc>
          <w:tcPr>
            <w:tcW w:w="1080" w:type="dxa"/>
            <w:vAlign w:val="center"/>
          </w:tcPr>
          <w:p w14:paraId="69397CE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ÚLBLD </w:t>
            </w:r>
          </w:p>
        </w:tc>
        <w:tc>
          <w:tcPr>
            <w:tcW w:w="1228" w:type="dxa"/>
            <w:vAlign w:val="center"/>
          </w:tcPr>
          <w:p w14:paraId="69397CE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Prim.MUD. Špaček</w:t>
            </w:r>
          </w:p>
        </w:tc>
      </w:tr>
      <w:tr w:rsidR="00E21F04" w:rsidRPr="00E21F04" w14:paraId="69397CE7" w14:textId="77777777" w:rsidTr="004B29DB">
        <w:tc>
          <w:tcPr>
            <w:tcW w:w="2025" w:type="dxa"/>
            <w:vAlign w:val="center"/>
          </w:tcPr>
          <w:p w14:paraId="69397CE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teorie</w:t>
            </w:r>
          </w:p>
        </w:tc>
        <w:tc>
          <w:tcPr>
            <w:tcW w:w="7231" w:type="dxa"/>
            <w:gridSpan w:val="9"/>
            <w:vAlign w:val="center"/>
          </w:tcPr>
          <w:p w14:paraId="69397CE6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  <w:tr w:rsidR="00851876" w:rsidRPr="00E21F04" w14:paraId="69397CEF" w14:textId="77777777" w:rsidTr="004B29DB">
        <w:tc>
          <w:tcPr>
            <w:tcW w:w="2025" w:type="dxa"/>
            <w:vAlign w:val="center"/>
          </w:tcPr>
          <w:p w14:paraId="69397CE8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praxe</w:t>
            </w:r>
          </w:p>
        </w:tc>
        <w:tc>
          <w:tcPr>
            <w:tcW w:w="1230" w:type="dxa"/>
            <w:gridSpan w:val="2"/>
            <w:vAlign w:val="center"/>
          </w:tcPr>
          <w:p w14:paraId="69397CE9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 ČR </w:t>
            </w:r>
          </w:p>
        </w:tc>
        <w:tc>
          <w:tcPr>
            <w:tcW w:w="1231" w:type="dxa"/>
            <w:gridSpan w:val="2"/>
            <w:vAlign w:val="center"/>
          </w:tcPr>
          <w:p w14:paraId="69397CEA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1.3.2017</w:t>
            </w:r>
          </w:p>
        </w:tc>
        <w:tc>
          <w:tcPr>
            <w:tcW w:w="1231" w:type="dxa"/>
            <w:vAlign w:val="center"/>
          </w:tcPr>
          <w:p w14:paraId="69397CEB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34/2017-2/ONP</w:t>
            </w:r>
          </w:p>
        </w:tc>
        <w:tc>
          <w:tcPr>
            <w:tcW w:w="1231" w:type="dxa"/>
            <w:gridSpan w:val="2"/>
            <w:vAlign w:val="center"/>
          </w:tcPr>
          <w:p w14:paraId="69397CEC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28.2.2022</w:t>
            </w:r>
          </w:p>
        </w:tc>
        <w:tc>
          <w:tcPr>
            <w:tcW w:w="1080" w:type="dxa"/>
            <w:vAlign w:val="center"/>
          </w:tcPr>
          <w:p w14:paraId="69397CE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228" w:type="dxa"/>
            <w:vAlign w:val="center"/>
          </w:tcPr>
          <w:p w14:paraId="69397CE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Kvasnička</w:t>
            </w:r>
          </w:p>
        </w:tc>
      </w:tr>
    </w:tbl>
    <w:p w14:paraId="69397CF0" w14:textId="77777777" w:rsidR="00851876" w:rsidRPr="00E21F04" w:rsidRDefault="00851876" w:rsidP="00851876">
      <w:pPr>
        <w:rPr>
          <w:rFonts w:ascii="Arial" w:hAnsi="Arial" w:cs="Arial"/>
          <w:b/>
          <w:noProof/>
        </w:rPr>
      </w:pPr>
    </w:p>
    <w:p w14:paraId="69397CF1" w14:textId="77777777" w:rsidR="00533096" w:rsidRPr="00E21F04" w:rsidRDefault="00533096" w:rsidP="00851876">
      <w:pPr>
        <w:rPr>
          <w:rFonts w:ascii="Arial" w:hAnsi="Arial" w:cs="Arial"/>
          <w:b/>
          <w:noProof/>
        </w:rPr>
      </w:pPr>
    </w:p>
    <w:p w14:paraId="69397CF2" w14:textId="77777777" w:rsidR="00533096" w:rsidRPr="00E21F04" w:rsidRDefault="00533096" w:rsidP="00851876">
      <w:pPr>
        <w:rPr>
          <w:rFonts w:ascii="Arial" w:hAnsi="Arial" w:cs="Arial"/>
          <w:b/>
          <w:noProof/>
        </w:rPr>
      </w:pPr>
    </w:p>
    <w:p w14:paraId="69397CF3" w14:textId="77777777" w:rsidR="00851876" w:rsidRPr="00E21F04" w:rsidRDefault="00851876" w:rsidP="00851876">
      <w:pPr>
        <w:rPr>
          <w:rFonts w:ascii="Arial" w:hAnsi="Arial" w:cs="Arial"/>
          <w:b/>
          <w:noProof/>
          <w:sz w:val="22"/>
          <w:szCs w:val="22"/>
        </w:rPr>
      </w:pPr>
      <w:r w:rsidRPr="00E21F04">
        <w:rPr>
          <w:rFonts w:ascii="Arial" w:hAnsi="Arial" w:cs="Arial"/>
          <w:b/>
          <w:noProof/>
          <w:sz w:val="22"/>
          <w:szCs w:val="22"/>
        </w:rPr>
        <w:t>Obor mikrobiologie (lékaři - lékařská mikrobiologie)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44"/>
        <w:gridCol w:w="1117"/>
        <w:gridCol w:w="243"/>
        <w:gridCol w:w="1799"/>
        <w:gridCol w:w="14"/>
        <w:gridCol w:w="1134"/>
        <w:gridCol w:w="973"/>
        <w:gridCol w:w="1509"/>
      </w:tblGrid>
      <w:tr w:rsidR="00E21F04" w:rsidRPr="00E21F04" w14:paraId="69397CFB" w14:textId="77777777" w:rsidTr="004B29DB"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</w:tcPr>
          <w:p w14:paraId="69397CF4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vzdělávací program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</w:tcPr>
          <w:p w14:paraId="69397CF5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vydalo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</w:tcPr>
          <w:p w14:paraId="69397CF6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dne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397CF7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č.j.: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</w:tcPr>
          <w:p w14:paraId="69397CF8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platnost do: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69397CF9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zajišťuje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</w:tcPr>
          <w:p w14:paraId="69397CFA" w14:textId="77777777" w:rsidR="00851876" w:rsidRPr="00E21F04" w:rsidRDefault="00851876" w:rsidP="004B29D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b/>
                <w:noProof/>
                <w:sz w:val="18"/>
                <w:szCs w:val="18"/>
              </w:rPr>
              <w:t>garant</w:t>
            </w:r>
          </w:p>
        </w:tc>
      </w:tr>
      <w:tr w:rsidR="00E21F04" w:rsidRPr="00E21F04" w14:paraId="69397CFE" w14:textId="77777777" w:rsidTr="004B29DB">
        <w:tc>
          <w:tcPr>
            <w:tcW w:w="1515" w:type="dxa"/>
            <w:tcBorders>
              <w:top w:val="single" w:sz="8" w:space="0" w:color="auto"/>
            </w:tcBorders>
          </w:tcPr>
          <w:p w14:paraId="69397CF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teorie</w:t>
            </w:r>
          </w:p>
        </w:tc>
        <w:tc>
          <w:tcPr>
            <w:tcW w:w="7773" w:type="dxa"/>
            <w:gridSpan w:val="8"/>
            <w:tcBorders>
              <w:top w:val="single" w:sz="8" w:space="0" w:color="auto"/>
            </w:tcBorders>
          </w:tcPr>
          <w:p w14:paraId="69397CFD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rámcová smlouva o spolupráci mezi VFN a 1.LF UK 2025</w:t>
            </w:r>
          </w:p>
        </w:tc>
      </w:tr>
      <w:tr w:rsidR="00E21F04" w:rsidRPr="00E21F04" w14:paraId="69397D08" w14:textId="77777777" w:rsidTr="004B29DB">
        <w:tc>
          <w:tcPr>
            <w:tcW w:w="1515" w:type="dxa"/>
            <w:vAlign w:val="center"/>
          </w:tcPr>
          <w:p w14:paraId="69397CF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lékaři - praxe</w:t>
            </w:r>
          </w:p>
        </w:tc>
        <w:tc>
          <w:tcPr>
            <w:tcW w:w="863" w:type="dxa"/>
            <w:vAlign w:val="center"/>
          </w:tcPr>
          <w:p w14:paraId="69397D0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116" w:type="dxa"/>
            <w:vAlign w:val="center"/>
          </w:tcPr>
          <w:p w14:paraId="69397D0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12.12.2016</w:t>
            </w:r>
          </w:p>
        </w:tc>
        <w:tc>
          <w:tcPr>
            <w:tcW w:w="2153" w:type="dxa"/>
            <w:gridSpan w:val="3"/>
            <w:vAlign w:val="center"/>
          </w:tcPr>
          <w:p w14:paraId="69397D02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 3705/2016/2/VLP</w:t>
            </w:r>
          </w:p>
        </w:tc>
        <w:tc>
          <w:tcPr>
            <w:tcW w:w="1140" w:type="dxa"/>
            <w:vAlign w:val="center"/>
          </w:tcPr>
          <w:p w14:paraId="69397D0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12.12.2024</w:t>
            </w:r>
          </w:p>
        </w:tc>
        <w:tc>
          <w:tcPr>
            <w:tcW w:w="979" w:type="dxa"/>
            <w:vAlign w:val="center"/>
          </w:tcPr>
          <w:p w14:paraId="69397D04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ÚIM</w:t>
            </w:r>
          </w:p>
          <w:p w14:paraId="69397D05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522" w:type="dxa"/>
            <w:vAlign w:val="center"/>
          </w:tcPr>
          <w:p w14:paraId="69397D06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Kolářová</w:t>
            </w:r>
          </w:p>
          <w:p w14:paraId="69397D07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prim.Adámková</w:t>
            </w:r>
          </w:p>
        </w:tc>
      </w:tr>
      <w:tr w:rsidR="00E21F04" w:rsidRPr="00E21F04" w14:paraId="69397D12" w14:textId="77777777" w:rsidTr="004B29DB">
        <w:tc>
          <w:tcPr>
            <w:tcW w:w="1515" w:type="dxa"/>
            <w:vAlign w:val="center"/>
          </w:tcPr>
          <w:p w14:paraId="69397D0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praxe</w:t>
            </w:r>
          </w:p>
        </w:tc>
        <w:tc>
          <w:tcPr>
            <w:tcW w:w="863" w:type="dxa"/>
            <w:vAlign w:val="center"/>
          </w:tcPr>
          <w:p w14:paraId="69397D0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 ČR</w:t>
            </w:r>
          </w:p>
        </w:tc>
        <w:tc>
          <w:tcPr>
            <w:tcW w:w="1116" w:type="dxa"/>
            <w:vAlign w:val="center"/>
          </w:tcPr>
          <w:p w14:paraId="69397D0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23.6.2017</w:t>
            </w:r>
          </w:p>
        </w:tc>
        <w:tc>
          <w:tcPr>
            <w:tcW w:w="2153" w:type="dxa"/>
            <w:gridSpan w:val="3"/>
            <w:vAlign w:val="center"/>
          </w:tcPr>
          <w:p w14:paraId="69397D0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MZDR 21711/2017-3/ONP  </w:t>
            </w:r>
          </w:p>
        </w:tc>
        <w:tc>
          <w:tcPr>
            <w:tcW w:w="1140" w:type="dxa"/>
            <w:vAlign w:val="center"/>
          </w:tcPr>
          <w:p w14:paraId="69397D0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30.6.2022</w:t>
            </w:r>
          </w:p>
        </w:tc>
        <w:tc>
          <w:tcPr>
            <w:tcW w:w="979" w:type="dxa"/>
            <w:vAlign w:val="center"/>
          </w:tcPr>
          <w:p w14:paraId="69397D0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ÚIM</w:t>
            </w:r>
          </w:p>
          <w:p w14:paraId="69397D0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522" w:type="dxa"/>
            <w:vAlign w:val="center"/>
          </w:tcPr>
          <w:p w14:paraId="69397D10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prof. Kolářová</w:t>
            </w:r>
          </w:p>
          <w:p w14:paraId="69397D11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prim.Adámková</w:t>
            </w:r>
          </w:p>
        </w:tc>
      </w:tr>
      <w:tr w:rsidR="00E21F04" w:rsidRPr="00E21F04" w14:paraId="69397D15" w14:textId="77777777" w:rsidTr="004B29DB">
        <w:tc>
          <w:tcPr>
            <w:tcW w:w="1515" w:type="dxa"/>
          </w:tcPr>
          <w:p w14:paraId="69397D13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nelékaři - teorie</w:t>
            </w:r>
          </w:p>
        </w:tc>
        <w:tc>
          <w:tcPr>
            <w:tcW w:w="7773" w:type="dxa"/>
            <w:gridSpan w:val="8"/>
          </w:tcPr>
          <w:p w14:paraId="69397D14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IPVZ Praha  2021</w:t>
            </w:r>
          </w:p>
        </w:tc>
      </w:tr>
      <w:tr w:rsidR="00E21F04" w:rsidRPr="00E21F04" w14:paraId="69397D18" w14:textId="77777777" w:rsidTr="004B29DB">
        <w:tc>
          <w:tcPr>
            <w:tcW w:w="1515" w:type="dxa"/>
          </w:tcPr>
          <w:p w14:paraId="69397D16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teorie</w:t>
            </w:r>
          </w:p>
        </w:tc>
        <w:tc>
          <w:tcPr>
            <w:tcW w:w="7773" w:type="dxa"/>
            <w:gridSpan w:val="8"/>
          </w:tcPr>
          <w:p w14:paraId="69397D17" w14:textId="77777777" w:rsidR="00851876" w:rsidRPr="00E21F04" w:rsidRDefault="00851876" w:rsidP="004B29D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zajišťuje NCO NZO Brno</w:t>
            </w:r>
          </w:p>
        </w:tc>
      </w:tr>
      <w:tr w:rsidR="00E21F04" w:rsidRPr="00E21F04" w14:paraId="69397D20" w14:textId="77777777" w:rsidTr="004B29DB">
        <w:tc>
          <w:tcPr>
            <w:tcW w:w="1515" w:type="dxa"/>
          </w:tcPr>
          <w:p w14:paraId="69397D19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laboranti - praxe</w:t>
            </w:r>
          </w:p>
        </w:tc>
        <w:tc>
          <w:tcPr>
            <w:tcW w:w="863" w:type="dxa"/>
          </w:tcPr>
          <w:p w14:paraId="69397D1A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MZ ČR      </w:t>
            </w:r>
          </w:p>
        </w:tc>
        <w:tc>
          <w:tcPr>
            <w:tcW w:w="1436" w:type="dxa"/>
            <w:gridSpan w:val="2"/>
          </w:tcPr>
          <w:p w14:paraId="69397D1B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 xml:space="preserve">1.5.2017        </w:t>
            </w:r>
          </w:p>
        </w:tc>
        <w:tc>
          <w:tcPr>
            <w:tcW w:w="1816" w:type="dxa"/>
          </w:tcPr>
          <w:p w14:paraId="69397D1C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MZDR10441/2017-2/ONP</w:t>
            </w:r>
          </w:p>
        </w:tc>
        <w:tc>
          <w:tcPr>
            <w:tcW w:w="1157" w:type="dxa"/>
            <w:gridSpan w:val="2"/>
          </w:tcPr>
          <w:p w14:paraId="69397D1D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30.4.2022</w:t>
            </w:r>
          </w:p>
        </w:tc>
        <w:tc>
          <w:tcPr>
            <w:tcW w:w="979" w:type="dxa"/>
          </w:tcPr>
          <w:p w14:paraId="69397D1E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ÚLBLD</w:t>
            </w:r>
          </w:p>
        </w:tc>
        <w:tc>
          <w:tcPr>
            <w:tcW w:w="1522" w:type="dxa"/>
          </w:tcPr>
          <w:p w14:paraId="69397D1F" w14:textId="77777777" w:rsidR="00851876" w:rsidRPr="00E21F04" w:rsidRDefault="00851876" w:rsidP="004B29D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21F04">
              <w:rPr>
                <w:rFonts w:ascii="Arial" w:hAnsi="Arial" w:cs="Arial"/>
                <w:noProof/>
                <w:sz w:val="18"/>
                <w:szCs w:val="18"/>
              </w:rPr>
              <w:t>Zemanová</w:t>
            </w:r>
          </w:p>
        </w:tc>
      </w:tr>
    </w:tbl>
    <w:p w14:paraId="69397D21" w14:textId="77777777" w:rsidR="00851876" w:rsidRDefault="00851876" w:rsidP="00851876">
      <w:pPr>
        <w:pStyle w:val="Prosttext"/>
        <w:ind w:left="1260" w:hanging="1260"/>
        <w:rPr>
          <w:rFonts w:ascii="Arial" w:hAnsi="Arial" w:cs="Arial"/>
          <w:b/>
          <w:bCs/>
          <w:sz w:val="24"/>
          <w:szCs w:val="24"/>
        </w:rPr>
      </w:pPr>
    </w:p>
    <w:p w14:paraId="69397D22" w14:textId="77777777" w:rsidR="00851876" w:rsidRDefault="00851876" w:rsidP="00851876">
      <w:pPr>
        <w:pStyle w:val="Prosttext"/>
        <w:ind w:left="1260" w:hanging="1260"/>
        <w:rPr>
          <w:rFonts w:ascii="Arial" w:hAnsi="Arial" w:cs="Arial"/>
          <w:b/>
          <w:bCs/>
          <w:sz w:val="24"/>
          <w:szCs w:val="24"/>
        </w:rPr>
      </w:pPr>
    </w:p>
    <w:p w14:paraId="69397D23" w14:textId="77777777" w:rsidR="00EF20A9" w:rsidRDefault="00EF20A9" w:rsidP="00EF20A9">
      <w:pPr>
        <w:pStyle w:val="Prosttext"/>
        <w:ind w:left="1260" w:hanging="1260"/>
        <w:rPr>
          <w:rFonts w:ascii="Arial" w:hAnsi="Arial" w:cs="Arial"/>
          <w:b/>
          <w:bCs/>
          <w:sz w:val="24"/>
          <w:szCs w:val="24"/>
        </w:rPr>
      </w:pPr>
    </w:p>
    <w:p w14:paraId="69397D24" w14:textId="77777777" w:rsidR="00B86CF3" w:rsidRPr="00B32EE0" w:rsidRDefault="00B86CF3" w:rsidP="006631E9">
      <w:pPr>
        <w:pStyle w:val="Prosttext"/>
        <w:ind w:left="1260" w:hanging="1260"/>
        <w:rPr>
          <w:rFonts w:ascii="Arial" w:hAnsi="Arial" w:cs="Arial"/>
          <w:sz w:val="22"/>
          <w:szCs w:val="22"/>
        </w:rPr>
      </w:pPr>
      <w:r w:rsidRPr="00B32EE0">
        <w:rPr>
          <w:rFonts w:ascii="Arial" w:hAnsi="Arial" w:cs="Arial"/>
          <w:b/>
          <w:bCs/>
          <w:sz w:val="24"/>
          <w:szCs w:val="24"/>
        </w:rPr>
        <w:t>4.</w:t>
      </w:r>
      <w:r w:rsidR="00B76B27">
        <w:rPr>
          <w:rFonts w:ascii="Arial" w:hAnsi="Arial" w:cs="Arial"/>
          <w:b/>
          <w:bCs/>
          <w:sz w:val="24"/>
          <w:szCs w:val="24"/>
        </w:rPr>
        <w:t>5</w:t>
      </w:r>
      <w:r w:rsidRPr="00B32EE0">
        <w:rPr>
          <w:rFonts w:ascii="Arial" w:hAnsi="Arial" w:cs="Arial"/>
          <w:b/>
          <w:bCs/>
          <w:sz w:val="24"/>
          <w:szCs w:val="24"/>
        </w:rPr>
        <w:t>. Pregraduální studium</w:t>
      </w:r>
    </w:p>
    <w:p w14:paraId="69397D25" w14:textId="77777777" w:rsidR="00D41A2B" w:rsidRPr="00B845D5" w:rsidRDefault="00D41A2B" w:rsidP="00D41A2B">
      <w:pPr>
        <w:ind w:left="1260" w:hanging="1260"/>
        <w:rPr>
          <w:rFonts w:ascii="Arial" w:hAnsi="Arial" w:cs="Arial"/>
          <w:sz w:val="22"/>
          <w:szCs w:val="22"/>
        </w:rPr>
      </w:pPr>
    </w:p>
    <w:p w14:paraId="69397D28" w14:textId="77777777" w:rsidR="00851876" w:rsidRPr="00E21F04" w:rsidRDefault="00851876" w:rsidP="00851876">
      <w:pPr>
        <w:pStyle w:val="Zkladntextodsazen2"/>
        <w:spacing w:line="360" w:lineRule="auto"/>
        <w:ind w:left="2100" w:hanging="210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Bakalářské studium: Hlaváčková</w:t>
      </w:r>
    </w:p>
    <w:p w14:paraId="69397D29" w14:textId="3F9AD87E" w:rsidR="00851876" w:rsidRPr="00E21F04" w:rsidRDefault="00851876" w:rsidP="00851876">
      <w:pPr>
        <w:pStyle w:val="Zkladntextodsazen2"/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bCs/>
          <w:snapToGrid w:val="0"/>
          <w:sz w:val="22"/>
          <w:szCs w:val="22"/>
        </w:rPr>
        <w:t>Magisterské studium:</w:t>
      </w:r>
      <w:r w:rsidR="00A51E76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D06088" w:rsidRPr="00E21F04">
        <w:rPr>
          <w:rFonts w:ascii="Arial" w:hAnsi="Arial" w:cs="Arial"/>
          <w:bCs/>
          <w:snapToGrid w:val="0"/>
          <w:sz w:val="22"/>
          <w:szCs w:val="22"/>
        </w:rPr>
        <w:t>Šejgunovová</w:t>
      </w:r>
      <w:proofErr w:type="spellEnd"/>
      <w:r w:rsidR="00D06088" w:rsidRPr="00E21F04">
        <w:rPr>
          <w:rFonts w:ascii="Arial" w:hAnsi="Arial" w:cs="Arial"/>
          <w:bCs/>
          <w:snapToGrid w:val="0"/>
          <w:sz w:val="22"/>
          <w:szCs w:val="22"/>
        </w:rPr>
        <w:t xml:space="preserve"> (obhájila 9/2021), Pilařová, </w:t>
      </w:r>
      <w:proofErr w:type="spellStart"/>
      <w:r w:rsidR="00D06088" w:rsidRPr="00E21F04">
        <w:rPr>
          <w:rFonts w:ascii="Arial" w:hAnsi="Arial" w:cs="Arial"/>
          <w:bCs/>
          <w:snapToGrid w:val="0"/>
          <w:sz w:val="22"/>
          <w:szCs w:val="22"/>
        </w:rPr>
        <w:t>Rochlová</w:t>
      </w:r>
      <w:proofErr w:type="spellEnd"/>
    </w:p>
    <w:p w14:paraId="69397D2A" w14:textId="77777777" w:rsidR="00851876" w:rsidRPr="00E21F04" w:rsidRDefault="00851876" w:rsidP="00851876">
      <w:pPr>
        <w:spacing w:line="360" w:lineRule="auto"/>
        <w:ind w:left="1260" w:hanging="126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Vedoucí diplomových prací a SVOČ:</w:t>
      </w:r>
    </w:p>
    <w:p w14:paraId="7884EF68" w14:textId="1EE1605F" w:rsidR="005A13A0" w:rsidRPr="00E21F04" w:rsidRDefault="003019CD" w:rsidP="003019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1F04">
        <w:rPr>
          <w:rFonts w:ascii="Arial" w:hAnsi="Arial" w:cs="Arial"/>
          <w:b/>
          <w:bCs/>
          <w:sz w:val="22"/>
          <w:szCs w:val="22"/>
        </w:rPr>
        <w:t>Dr.</w:t>
      </w:r>
      <w:r w:rsidR="005A13A0" w:rsidRPr="00E21F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F04">
        <w:rPr>
          <w:rFonts w:ascii="Arial" w:hAnsi="Arial" w:cs="Arial"/>
          <w:b/>
          <w:bCs/>
          <w:sz w:val="22"/>
          <w:szCs w:val="22"/>
        </w:rPr>
        <w:t>Dvořák</w:t>
      </w:r>
    </w:p>
    <w:p w14:paraId="69397D2C" w14:textId="16E20921" w:rsidR="003019CD" w:rsidRPr="00E21F04" w:rsidRDefault="003019CD" w:rsidP="003019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– Bc. Tereza Košťálová: Biologické vlastnosti bilirubinu a jeho </w:t>
      </w:r>
      <w:proofErr w:type="spellStart"/>
      <w:r w:rsidRPr="00E21F04">
        <w:rPr>
          <w:rFonts w:ascii="Arial" w:hAnsi="Arial" w:cs="Arial"/>
          <w:sz w:val="22"/>
          <w:szCs w:val="22"/>
        </w:rPr>
        <w:t>fotoizomerů</w:t>
      </w:r>
      <w:proofErr w:type="spellEnd"/>
    </w:p>
    <w:p w14:paraId="69397D2E" w14:textId="77777777" w:rsidR="003019CD" w:rsidRPr="00E21F04" w:rsidRDefault="003019CD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D2F" w14:textId="4D6F934B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1F04">
        <w:rPr>
          <w:rFonts w:ascii="Arial" w:hAnsi="Arial" w:cs="Arial"/>
          <w:b/>
          <w:bCs/>
          <w:sz w:val="22"/>
          <w:szCs w:val="22"/>
        </w:rPr>
        <w:t>MUDr.</w:t>
      </w:r>
      <w:r w:rsidR="005A13A0" w:rsidRPr="00E21F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F04">
        <w:rPr>
          <w:rFonts w:ascii="Arial" w:hAnsi="Arial" w:cs="Arial"/>
          <w:b/>
          <w:bCs/>
          <w:sz w:val="22"/>
          <w:szCs w:val="22"/>
        </w:rPr>
        <w:t>Kocna:</w:t>
      </w:r>
    </w:p>
    <w:p w14:paraId="69397D30" w14:textId="67052134" w:rsidR="00851876" w:rsidRPr="00E21F04" w:rsidRDefault="00851876" w:rsidP="005A13A0">
      <w:pPr>
        <w:pStyle w:val="Odstavecseseznamem"/>
        <w:numPr>
          <w:ilvl w:val="0"/>
          <w:numId w:val="81"/>
        </w:num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Bc. Apolena </w:t>
      </w:r>
      <w:proofErr w:type="gramStart"/>
      <w:r w:rsidRPr="00E21F04">
        <w:rPr>
          <w:rFonts w:ascii="Arial" w:hAnsi="Arial" w:cs="Arial"/>
          <w:sz w:val="22"/>
          <w:szCs w:val="22"/>
        </w:rPr>
        <w:t>Pluhařová - vedení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a příprava diplomové práce: Laboratorní funkční diagnostika malabsorpčních syndromů se zaměřením na laktózovou intoleranci</w:t>
      </w:r>
    </w:p>
    <w:p w14:paraId="69397D31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32" w14:textId="77777777" w:rsidR="00B259A3" w:rsidRPr="00E21F04" w:rsidRDefault="00B259A3" w:rsidP="00B259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 xml:space="preserve">MUDr. </w:t>
      </w:r>
      <w:proofErr w:type="spellStart"/>
      <w:r w:rsidRPr="00E21F04">
        <w:rPr>
          <w:rFonts w:ascii="Arial" w:hAnsi="Arial" w:cs="Arial"/>
          <w:b/>
          <w:sz w:val="22"/>
          <w:szCs w:val="22"/>
        </w:rPr>
        <w:t>Leníček</w:t>
      </w:r>
      <w:proofErr w:type="spellEnd"/>
      <w:r w:rsidRPr="00E21F04">
        <w:rPr>
          <w:rFonts w:ascii="Arial" w:hAnsi="Arial" w:cs="Arial"/>
          <w:b/>
          <w:sz w:val="22"/>
          <w:szCs w:val="22"/>
        </w:rPr>
        <w:t>:</w:t>
      </w:r>
    </w:p>
    <w:p w14:paraId="69397D33" w14:textId="77777777" w:rsidR="00B259A3" w:rsidRPr="00E21F04" w:rsidRDefault="00B259A3" w:rsidP="00B25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MUC. </w:t>
      </w:r>
      <w:proofErr w:type="spellStart"/>
      <w:r w:rsidRPr="00E21F04">
        <w:rPr>
          <w:rFonts w:ascii="Arial" w:hAnsi="Arial" w:cs="Arial"/>
          <w:sz w:val="22"/>
          <w:szCs w:val="22"/>
        </w:rPr>
        <w:t>Chunho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Cheng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, MUC. Hamza </w:t>
      </w:r>
      <w:proofErr w:type="spellStart"/>
      <w:r w:rsidRPr="00E21F04">
        <w:rPr>
          <w:rFonts w:ascii="Arial" w:hAnsi="Arial" w:cs="Arial"/>
          <w:sz w:val="22"/>
          <w:szCs w:val="22"/>
        </w:rPr>
        <w:t>Shabbir</w:t>
      </w:r>
      <w:proofErr w:type="spellEnd"/>
      <w:r w:rsidRPr="00E21F04">
        <w:rPr>
          <w:rFonts w:ascii="Arial" w:hAnsi="Arial" w:cs="Arial"/>
          <w:sz w:val="22"/>
          <w:szCs w:val="22"/>
        </w:rPr>
        <w:t> </w:t>
      </w:r>
      <w:proofErr w:type="spellStart"/>
      <w:r w:rsidRPr="00E21F04">
        <w:rPr>
          <w:rFonts w:ascii="Arial" w:hAnsi="Arial" w:cs="Arial"/>
          <w:sz w:val="22"/>
          <w:szCs w:val="22"/>
        </w:rPr>
        <w:t>Gorakhpuri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: Protinádorové efekty vodného extraktu </w:t>
      </w:r>
      <w:proofErr w:type="spellStart"/>
      <w:r w:rsidRPr="00E21F04">
        <w:rPr>
          <w:rFonts w:ascii="Arial" w:hAnsi="Arial" w:cs="Arial"/>
          <w:sz w:val="22"/>
          <w:szCs w:val="22"/>
        </w:rPr>
        <w:t>Arthrospira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platensis</w:t>
      </w:r>
      <w:proofErr w:type="spellEnd"/>
    </w:p>
    <w:p w14:paraId="69397D34" w14:textId="77777777" w:rsidR="00B259A3" w:rsidRPr="00E21F04" w:rsidRDefault="00B259A3" w:rsidP="00B259A3">
      <w:pPr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MUC. </w:t>
      </w:r>
      <w:proofErr w:type="spellStart"/>
      <w:r w:rsidRPr="00E21F04">
        <w:rPr>
          <w:rFonts w:ascii="Arial" w:hAnsi="Arial" w:cs="Arial"/>
          <w:sz w:val="22"/>
          <w:szCs w:val="22"/>
        </w:rPr>
        <w:t>Shania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Denise </w:t>
      </w:r>
      <w:proofErr w:type="spellStart"/>
      <w:r w:rsidRPr="00E21F04">
        <w:rPr>
          <w:rFonts w:ascii="Arial" w:hAnsi="Arial" w:cs="Arial"/>
          <w:sz w:val="22"/>
          <w:szCs w:val="22"/>
        </w:rPr>
        <w:t>Fernandes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: Mutageneze </w:t>
      </w:r>
      <w:proofErr w:type="spellStart"/>
      <w:r w:rsidRPr="00E21F04">
        <w:rPr>
          <w:rFonts w:ascii="Arial" w:hAnsi="Arial" w:cs="Arial"/>
          <w:sz w:val="22"/>
          <w:szCs w:val="22"/>
        </w:rPr>
        <w:t>UnaG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</w:t>
      </w:r>
    </w:p>
    <w:p w14:paraId="69397D35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36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noProof/>
          <w:snapToGrid w:val="0"/>
          <w:sz w:val="22"/>
          <w:szCs w:val="22"/>
        </w:rPr>
      </w:pPr>
      <w:r w:rsidRPr="00E21F04">
        <w:rPr>
          <w:rFonts w:ascii="Arial" w:hAnsi="Arial" w:cs="Arial"/>
          <w:b/>
          <w:noProof/>
          <w:snapToGrid w:val="0"/>
          <w:sz w:val="22"/>
          <w:szCs w:val="22"/>
        </w:rPr>
        <w:t>Doc. Muchová:</w:t>
      </w:r>
    </w:p>
    <w:p w14:paraId="69397D37" w14:textId="77777777" w:rsidR="00851876" w:rsidRPr="00E21F04" w:rsidRDefault="00851876" w:rsidP="0028454A">
      <w:pPr>
        <w:numPr>
          <w:ilvl w:val="0"/>
          <w:numId w:val="59"/>
        </w:numPr>
        <w:spacing w:line="360" w:lineRule="auto"/>
        <w:ind w:left="142" w:hanging="142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E21F04">
        <w:rPr>
          <w:rFonts w:ascii="Arial" w:hAnsi="Arial" w:cs="Arial"/>
          <w:noProof/>
          <w:snapToGrid w:val="0"/>
          <w:sz w:val="22"/>
          <w:szCs w:val="22"/>
        </w:rPr>
        <w:t xml:space="preserve"> MUC. Sriram Balasubramani, MUC. Panshul Mehta</w:t>
      </w:r>
    </w:p>
    <w:p w14:paraId="69397D38" w14:textId="77777777" w:rsidR="00851876" w:rsidRPr="00E21F04" w:rsidRDefault="00851876" w:rsidP="0028454A">
      <w:pPr>
        <w:numPr>
          <w:ilvl w:val="0"/>
          <w:numId w:val="59"/>
        </w:numPr>
        <w:spacing w:line="360" w:lineRule="auto"/>
        <w:ind w:left="142" w:hanging="142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E21F04">
        <w:rPr>
          <w:rFonts w:ascii="Arial" w:hAnsi="Arial" w:cs="Arial"/>
          <w:noProof/>
          <w:snapToGrid w:val="0"/>
          <w:sz w:val="22"/>
          <w:szCs w:val="22"/>
        </w:rPr>
        <w:t xml:space="preserve"> MUC. Daphne Vlachopoulou- FlavonoCORMs as novel CO releasing molecules</w:t>
      </w:r>
    </w:p>
    <w:p w14:paraId="69397D39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noProof/>
          <w:snapToGrid w:val="0"/>
          <w:sz w:val="22"/>
          <w:szCs w:val="22"/>
        </w:rPr>
      </w:pPr>
    </w:p>
    <w:p w14:paraId="69397D3A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Dr. Lizcová (konzultant):</w:t>
      </w:r>
    </w:p>
    <w:p w14:paraId="69397D3C" w14:textId="77777777" w:rsidR="00D06088" w:rsidRPr="00E21F04" w:rsidRDefault="00D06088" w:rsidP="00D06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Bc. Mária Pilařová – magisterské studium </w:t>
      </w:r>
      <w:proofErr w:type="spellStart"/>
      <w:r w:rsidRPr="00E21F04">
        <w:rPr>
          <w:rFonts w:ascii="Arial" w:hAnsi="Arial" w:cs="Arial"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UK – příprava diplomové práce</w:t>
      </w:r>
    </w:p>
    <w:p w14:paraId="69397D3D" w14:textId="77777777" w:rsidR="00D06088" w:rsidRPr="00E21F04" w:rsidRDefault="00D06088" w:rsidP="00D06088">
      <w:pPr>
        <w:spacing w:line="360" w:lineRule="auto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Bc. Nikola </w:t>
      </w:r>
      <w:proofErr w:type="spellStart"/>
      <w:r w:rsidRPr="00E21F04">
        <w:rPr>
          <w:rFonts w:ascii="Arial" w:hAnsi="Arial" w:cs="Arial"/>
          <w:sz w:val="22"/>
          <w:szCs w:val="22"/>
        </w:rPr>
        <w:t>Šejgunovová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21F04">
        <w:rPr>
          <w:rFonts w:ascii="Arial" w:hAnsi="Arial" w:cs="Arial"/>
          <w:sz w:val="22"/>
          <w:szCs w:val="22"/>
        </w:rPr>
        <w:t>magisreské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studium </w:t>
      </w:r>
      <w:proofErr w:type="spellStart"/>
      <w:r w:rsidRPr="00E21F04">
        <w:rPr>
          <w:rFonts w:ascii="Arial" w:hAnsi="Arial" w:cs="Arial"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UK – diplomovou práci obhájila 09/2021</w:t>
      </w:r>
    </w:p>
    <w:p w14:paraId="69397D3E" w14:textId="0F9A6582" w:rsidR="00851876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34DC1B" w14:textId="77777777" w:rsidR="002D7C6F" w:rsidRPr="00E21F04" w:rsidRDefault="002D7C6F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397D3F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1F04">
        <w:rPr>
          <w:rFonts w:ascii="Arial" w:hAnsi="Arial" w:cs="Arial"/>
          <w:b/>
          <w:bCs/>
          <w:sz w:val="22"/>
          <w:szCs w:val="22"/>
        </w:rPr>
        <w:t>MUDr. Pavlík:</w:t>
      </w:r>
    </w:p>
    <w:p w14:paraId="69397D40" w14:textId="77777777" w:rsidR="00851876" w:rsidRPr="00E21F04" w:rsidRDefault="00851876" w:rsidP="0028454A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Viktoriya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Gvozdeva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(FBMI ČVUT), vedení a příprava bakalářské práce: Mikrobiální kontaminace filtru palubní vzduchotechniky dopravního letadla Airbus A320</w:t>
      </w:r>
    </w:p>
    <w:p w14:paraId="69397D41" w14:textId="77777777" w:rsidR="00851876" w:rsidRPr="00E21F04" w:rsidRDefault="00851876" w:rsidP="0028454A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 Gabriela Kodetová (FBMI ČVUT</w:t>
      </w:r>
      <w:proofErr w:type="gramStart"/>
      <w:r w:rsidRPr="00E21F04">
        <w:rPr>
          <w:rFonts w:ascii="Arial" w:hAnsi="Arial" w:cs="Arial"/>
          <w:bCs/>
          <w:sz w:val="22"/>
          <w:szCs w:val="22"/>
        </w:rPr>
        <w:t>),  vedení</w:t>
      </w:r>
      <w:proofErr w:type="gramEnd"/>
      <w:r w:rsidRPr="00E21F04">
        <w:rPr>
          <w:rFonts w:ascii="Arial" w:hAnsi="Arial" w:cs="Arial"/>
          <w:bCs/>
          <w:sz w:val="22"/>
          <w:szCs w:val="22"/>
        </w:rPr>
        <w:t xml:space="preserve"> a příprava bakalářské práce: Detekce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Helicobacter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pylori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v konkrementech ze slinných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žlaz</w:t>
      </w:r>
      <w:proofErr w:type="spellEnd"/>
    </w:p>
    <w:p w14:paraId="69397D42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397D43" w14:textId="77777777" w:rsidR="00851876" w:rsidRPr="00E21F04" w:rsidRDefault="00851876" w:rsidP="00851876">
      <w:pPr>
        <w:pStyle w:val="Zkladntext2"/>
        <w:widowControl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Springer (konzultant):</w:t>
      </w:r>
    </w:p>
    <w:p w14:paraId="69397D44" w14:textId="77777777" w:rsidR="00851876" w:rsidRPr="00E21F04" w:rsidRDefault="00851876" w:rsidP="0028454A">
      <w:pPr>
        <w:pStyle w:val="Zkladntext2"/>
        <w:widowControl w:val="0"/>
        <w:numPr>
          <w:ilvl w:val="0"/>
          <w:numId w:val="59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Bc. Martina </w:t>
      </w:r>
      <w:proofErr w:type="spellStart"/>
      <w:proofErr w:type="gramStart"/>
      <w:r w:rsidRPr="00E21F04">
        <w:rPr>
          <w:rFonts w:ascii="Arial" w:hAnsi="Arial" w:cs="Arial"/>
          <w:sz w:val="22"/>
          <w:szCs w:val="22"/>
        </w:rPr>
        <w:t>Radouchová</w:t>
      </w:r>
      <w:proofErr w:type="spellEnd"/>
      <w:r w:rsidRPr="00E21F04">
        <w:rPr>
          <w:rFonts w:ascii="Arial" w:hAnsi="Arial" w:cs="Arial"/>
          <w:b/>
          <w:sz w:val="22"/>
          <w:szCs w:val="22"/>
        </w:rPr>
        <w:t xml:space="preserve"> </w:t>
      </w:r>
      <w:r w:rsidRPr="00E21F04">
        <w:rPr>
          <w:rFonts w:ascii="Arial" w:hAnsi="Arial" w:cs="Arial"/>
          <w:sz w:val="22"/>
          <w:szCs w:val="22"/>
        </w:rPr>
        <w:t>-</w:t>
      </w:r>
      <w:r w:rsidRPr="00E21F04">
        <w:rPr>
          <w:rFonts w:ascii="Arial" w:hAnsi="Arial" w:cs="Arial"/>
          <w:b/>
          <w:sz w:val="22"/>
          <w:szCs w:val="22"/>
        </w:rPr>
        <w:t xml:space="preserve"> </w:t>
      </w:r>
      <w:r w:rsidRPr="00E21F04">
        <w:rPr>
          <w:rFonts w:ascii="Arial" w:hAnsi="Arial" w:cs="Arial"/>
          <w:sz w:val="22"/>
          <w:szCs w:val="22"/>
        </w:rPr>
        <w:t>magisterské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studium VŠCHT – příprava diplomové práce</w:t>
      </w:r>
    </w:p>
    <w:p w14:paraId="69397D45" w14:textId="77777777" w:rsidR="00851876" w:rsidRPr="00E21F04" w:rsidRDefault="00851876" w:rsidP="00851876">
      <w:pPr>
        <w:pStyle w:val="Zkladntext2"/>
        <w:widowControl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97D49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MUDr. Vaníčková (konzultant):</w:t>
      </w:r>
    </w:p>
    <w:p w14:paraId="69397D4A" w14:textId="77777777" w:rsidR="00851876" w:rsidRPr="00E21F04" w:rsidRDefault="00851876" w:rsidP="0028454A">
      <w:pPr>
        <w:numPr>
          <w:ilvl w:val="0"/>
          <w:numId w:val="59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  <w:bdr w:val="none" w:sz="0" w:space="0" w:color="auto" w:frame="1"/>
        </w:rPr>
        <w:t xml:space="preserve"> Lenka Mikulová, Farmaceutická fakulta UK:</w:t>
      </w:r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Prokalcitonin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jako časný marker bakteriální infekce</w:t>
      </w:r>
    </w:p>
    <w:p w14:paraId="69397D4B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4C" w14:textId="77777777" w:rsidR="00851876" w:rsidRPr="00E21F04" w:rsidRDefault="00851876" w:rsidP="00851876">
      <w:pPr>
        <w:pStyle w:val="Zkladntext2"/>
        <w:widowControl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Zemanová:</w:t>
      </w:r>
    </w:p>
    <w:p w14:paraId="69397D4F" w14:textId="77777777" w:rsidR="00D06088" w:rsidRPr="00E21F04" w:rsidRDefault="00D06088" w:rsidP="00D06088">
      <w:pPr>
        <w:spacing w:line="360" w:lineRule="auto"/>
        <w:jc w:val="both"/>
        <w:rPr>
          <w:rFonts w:ascii="Arial" w:hAnsi="Arial" w:cs="Arial"/>
          <w:b/>
        </w:rPr>
      </w:pPr>
      <w:r w:rsidRPr="00E21F04">
        <w:rPr>
          <w:rFonts w:ascii="Arial" w:hAnsi="Arial" w:cs="Arial"/>
          <w:sz w:val="22"/>
          <w:szCs w:val="22"/>
        </w:rPr>
        <w:t xml:space="preserve">- Bc. Mária Pilařová – Magisterské studium </w:t>
      </w:r>
      <w:proofErr w:type="spellStart"/>
      <w:r w:rsidRPr="00E21F04">
        <w:rPr>
          <w:rFonts w:ascii="Arial" w:hAnsi="Arial" w:cs="Arial"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UK – vedení a příprava diplomové práce na téma Studium genomu nádorových buněk u nemocných s primárními a recidivujícími difúzními gliomy.</w:t>
      </w:r>
    </w:p>
    <w:p w14:paraId="69397D50" w14:textId="77777777" w:rsidR="00D06088" w:rsidRPr="00E21F04" w:rsidRDefault="00D06088" w:rsidP="00D06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Bc. Nikola </w:t>
      </w:r>
      <w:proofErr w:type="spellStart"/>
      <w:proofErr w:type="gramStart"/>
      <w:r w:rsidRPr="00E21F04">
        <w:rPr>
          <w:rFonts w:ascii="Arial" w:hAnsi="Arial" w:cs="Arial"/>
          <w:sz w:val="22"/>
          <w:szCs w:val="22"/>
        </w:rPr>
        <w:t>Šejgunovová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- Magisterské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studium </w:t>
      </w:r>
      <w:proofErr w:type="spellStart"/>
      <w:r w:rsidRPr="00E21F04">
        <w:rPr>
          <w:rFonts w:ascii="Arial" w:hAnsi="Arial" w:cs="Arial"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UK – vedení a příprava diplomové práce na téma Aberace chromosomu 5 u dospělých nemocných s </w:t>
      </w:r>
      <w:proofErr w:type="spellStart"/>
      <w:r w:rsidRPr="00E21F04">
        <w:rPr>
          <w:rFonts w:ascii="Arial" w:hAnsi="Arial" w:cs="Arial"/>
          <w:sz w:val="22"/>
          <w:szCs w:val="22"/>
        </w:rPr>
        <w:t>myelodysplastickými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syndromy (MDS). Diplomovou práci obhájila 09/2021.</w:t>
      </w:r>
    </w:p>
    <w:p w14:paraId="69397D51" w14:textId="77777777" w:rsidR="00D06088" w:rsidRPr="00E21F04" w:rsidRDefault="00D06088" w:rsidP="00D0608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Bc. Kristina </w:t>
      </w:r>
      <w:proofErr w:type="spellStart"/>
      <w:proofErr w:type="gramStart"/>
      <w:r w:rsidRPr="00E21F04">
        <w:rPr>
          <w:rFonts w:ascii="Arial" w:hAnsi="Arial" w:cs="Arial"/>
          <w:sz w:val="22"/>
          <w:szCs w:val="22"/>
        </w:rPr>
        <w:t>Rochlová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- Magisterské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studium </w:t>
      </w:r>
      <w:proofErr w:type="spellStart"/>
      <w:r w:rsidRPr="00E21F04">
        <w:rPr>
          <w:rFonts w:ascii="Arial" w:hAnsi="Arial" w:cs="Arial"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UK – vedení a příprava diplomové práce na téma Komplexní chromosomové aberace v buňkách kostní dřeně dospělých pacientů s </w:t>
      </w:r>
      <w:proofErr w:type="spellStart"/>
      <w:r w:rsidRPr="00E21F04">
        <w:rPr>
          <w:rFonts w:ascii="Arial" w:hAnsi="Arial" w:cs="Arial"/>
          <w:sz w:val="22"/>
          <w:szCs w:val="22"/>
        </w:rPr>
        <w:t>myelodysplatickými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syndromy (MDS): frekvence, mechanismus vzniku a klinický význam.</w:t>
      </w:r>
    </w:p>
    <w:p w14:paraId="69397D55" w14:textId="77777777" w:rsidR="00A509CB" w:rsidRPr="00650187" w:rsidRDefault="00A509CB" w:rsidP="00A509CB">
      <w:pPr>
        <w:ind w:left="142" w:hanging="142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9397D56" w14:textId="77777777" w:rsidR="00A509CB" w:rsidRPr="00795770" w:rsidRDefault="00A509CB" w:rsidP="00A509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D57" w14:textId="77777777" w:rsidR="00A509CB" w:rsidRPr="00795770" w:rsidRDefault="00A509CB" w:rsidP="00A509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5770">
        <w:rPr>
          <w:rFonts w:ascii="Arial" w:hAnsi="Arial" w:cs="Arial"/>
          <w:b/>
          <w:bCs/>
          <w:sz w:val="24"/>
          <w:szCs w:val="24"/>
        </w:rPr>
        <w:t>4.6. Postgraduální a specializační studium</w:t>
      </w:r>
    </w:p>
    <w:p w14:paraId="69397D58" w14:textId="77777777" w:rsidR="00A509CB" w:rsidRPr="00795770" w:rsidRDefault="00A509CB" w:rsidP="00A509CB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</w:p>
    <w:p w14:paraId="69397D59" w14:textId="77777777" w:rsidR="00851876" w:rsidRPr="00E21F04" w:rsidRDefault="00851876" w:rsidP="00851876">
      <w:pPr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 w:rsidRPr="00E21F04">
        <w:rPr>
          <w:rFonts w:ascii="Arial" w:hAnsi="Arial" w:cs="Arial"/>
          <w:sz w:val="22"/>
          <w:szCs w:val="22"/>
          <w:u w:val="single"/>
        </w:rPr>
        <w:t>Řádná forma studia</w:t>
      </w:r>
      <w:r w:rsidRPr="00E21F04">
        <w:rPr>
          <w:rFonts w:ascii="Arial" w:hAnsi="Arial" w:cs="Arial"/>
          <w:sz w:val="22"/>
          <w:szCs w:val="22"/>
        </w:rPr>
        <w:t xml:space="preserve">:  </w:t>
      </w:r>
    </w:p>
    <w:p w14:paraId="69397D5A" w14:textId="77777777" w:rsidR="00851876" w:rsidRPr="00E21F04" w:rsidRDefault="00851876" w:rsidP="00851876">
      <w:pPr>
        <w:pStyle w:val="Zkladntextodsazen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Capková, Čížková, Horák, Hrochová, Kuchař, Makrlíková, Marková, </w:t>
      </w:r>
      <w:proofErr w:type="spellStart"/>
      <w:r w:rsidR="00B259A3" w:rsidRPr="00E21F04">
        <w:rPr>
          <w:rFonts w:ascii="Arial" w:hAnsi="Arial" w:cs="Arial"/>
          <w:sz w:val="22"/>
          <w:szCs w:val="22"/>
        </w:rPr>
        <w:t>Nazarova</w:t>
      </w:r>
      <w:proofErr w:type="spellEnd"/>
      <w:r w:rsidR="00B259A3" w:rsidRPr="00E21F04">
        <w:rPr>
          <w:rFonts w:ascii="Arial" w:hAnsi="Arial" w:cs="Arial"/>
          <w:sz w:val="22"/>
          <w:szCs w:val="22"/>
        </w:rPr>
        <w:t xml:space="preserve">, </w:t>
      </w:r>
      <w:r w:rsidRPr="00E21F04">
        <w:rPr>
          <w:rFonts w:ascii="Arial" w:hAnsi="Arial" w:cs="Arial"/>
          <w:sz w:val="22"/>
          <w:szCs w:val="22"/>
        </w:rPr>
        <w:t xml:space="preserve">Nosková, </w:t>
      </w:r>
      <w:r w:rsidR="00D06088" w:rsidRPr="00E21F04">
        <w:rPr>
          <w:rFonts w:ascii="Arial" w:hAnsi="Arial" w:cs="Arial"/>
          <w:sz w:val="22"/>
          <w:szCs w:val="22"/>
        </w:rPr>
        <w:t xml:space="preserve">Onderková, </w:t>
      </w:r>
      <w:r w:rsidRPr="00E21F04">
        <w:rPr>
          <w:rFonts w:ascii="Arial" w:hAnsi="Arial" w:cs="Arial"/>
          <w:sz w:val="22"/>
          <w:szCs w:val="22"/>
        </w:rPr>
        <w:t>Pospíšilová, Skalová,</w:t>
      </w:r>
      <w:r w:rsidR="00FD737D" w:rsidRPr="00E21F04">
        <w:rPr>
          <w:rFonts w:ascii="Arial" w:hAnsi="Arial" w:cs="Arial"/>
          <w:sz w:val="22"/>
          <w:szCs w:val="22"/>
        </w:rPr>
        <w:t xml:space="preserve"> Šranková,</w:t>
      </w:r>
      <w:r w:rsidR="003C70E8" w:rsidRPr="00E21F04">
        <w:rPr>
          <w:rFonts w:ascii="Arial" w:hAnsi="Arial" w:cs="Arial"/>
          <w:sz w:val="22"/>
          <w:szCs w:val="22"/>
        </w:rPr>
        <w:t xml:space="preserve"> Stejskalová</w:t>
      </w:r>
      <w:r w:rsidRPr="00E21F04">
        <w:rPr>
          <w:rFonts w:ascii="Arial" w:hAnsi="Arial" w:cs="Arial"/>
          <w:bCs/>
          <w:sz w:val="22"/>
          <w:szCs w:val="22"/>
        </w:rPr>
        <w:t>,</w:t>
      </w:r>
      <w:r w:rsidRPr="00E21F04">
        <w:rPr>
          <w:rFonts w:ascii="Arial" w:hAnsi="Arial" w:cs="Arial"/>
          <w:sz w:val="22"/>
          <w:szCs w:val="22"/>
        </w:rPr>
        <w:t xml:space="preserve"> Veselá, Vlčková</w:t>
      </w:r>
    </w:p>
    <w:p w14:paraId="69397D5B" w14:textId="77777777" w:rsidR="00851876" w:rsidRPr="00E21F04" w:rsidRDefault="00851876" w:rsidP="00851876">
      <w:pPr>
        <w:pStyle w:val="Zkladntextodsazen2"/>
        <w:spacing w:after="0"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  <w:u w:val="single"/>
        </w:rPr>
        <w:t>Kombinovaná forma studia</w:t>
      </w:r>
      <w:r w:rsidRPr="00E21F04">
        <w:rPr>
          <w:rFonts w:ascii="Arial" w:hAnsi="Arial" w:cs="Arial"/>
          <w:sz w:val="22"/>
          <w:szCs w:val="22"/>
        </w:rPr>
        <w:t>:</w:t>
      </w:r>
    </w:p>
    <w:p w14:paraId="69397D5C" w14:textId="095E7DCD" w:rsidR="00851876" w:rsidRPr="00E21F04" w:rsidRDefault="00851876" w:rsidP="00851876">
      <w:pPr>
        <w:pStyle w:val="Zkladntextodsazen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Adámková, </w:t>
      </w:r>
      <w:proofErr w:type="spellStart"/>
      <w:r w:rsidRPr="00E21F04">
        <w:rPr>
          <w:rFonts w:ascii="Arial" w:hAnsi="Arial" w:cs="Arial"/>
          <w:sz w:val="22"/>
          <w:szCs w:val="22"/>
        </w:rPr>
        <w:t>Babuňková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, </w:t>
      </w:r>
      <w:r w:rsidRPr="00E21F04">
        <w:rPr>
          <w:rFonts w:ascii="Arial" w:hAnsi="Arial" w:cs="Arial"/>
          <w:bCs/>
          <w:sz w:val="22"/>
          <w:szCs w:val="22"/>
        </w:rPr>
        <w:t>Bobčíková</w:t>
      </w:r>
      <w:r w:rsidRPr="00E21F04">
        <w:rPr>
          <w:rFonts w:ascii="Arial" w:hAnsi="Arial" w:cs="Arial"/>
          <w:sz w:val="22"/>
          <w:szCs w:val="22"/>
        </w:rPr>
        <w:t xml:space="preserve">, Brzežková, Černá, Čížková, Dědič, </w:t>
      </w:r>
      <w:r w:rsidRPr="00E21F04">
        <w:rPr>
          <w:rFonts w:ascii="Arial" w:hAnsi="Arial" w:cs="Arial"/>
          <w:bCs/>
          <w:sz w:val="22"/>
          <w:szCs w:val="22"/>
        </w:rPr>
        <w:t>Doležalová,</w:t>
      </w:r>
      <w:r w:rsidR="00845CE6" w:rsidRPr="00E21F04">
        <w:rPr>
          <w:rFonts w:ascii="Arial" w:hAnsi="Arial" w:cs="Arial"/>
          <w:sz w:val="22"/>
          <w:szCs w:val="22"/>
        </w:rPr>
        <w:t xml:space="preserve"> Eremiášová, Francová, </w:t>
      </w:r>
      <w:proofErr w:type="spellStart"/>
      <w:r w:rsidR="00845CE6" w:rsidRPr="00E21F04">
        <w:rPr>
          <w:rFonts w:ascii="Arial" w:hAnsi="Arial" w:cs="Arial"/>
          <w:sz w:val="22"/>
          <w:szCs w:val="22"/>
        </w:rPr>
        <w:t>Gáll</w:t>
      </w:r>
      <w:proofErr w:type="spellEnd"/>
      <w:r w:rsidR="00845CE6" w:rsidRPr="00E21F04">
        <w:rPr>
          <w:rFonts w:ascii="Arial" w:hAnsi="Arial" w:cs="Arial"/>
          <w:sz w:val="22"/>
          <w:szCs w:val="22"/>
        </w:rPr>
        <w:t>,</w:t>
      </w:r>
      <w:r w:rsidRPr="00E21F04">
        <w:rPr>
          <w:rFonts w:ascii="Arial" w:hAnsi="Arial" w:cs="Arial"/>
          <w:bCs/>
          <w:sz w:val="22"/>
          <w:szCs w:val="22"/>
        </w:rPr>
        <w:t xml:space="preserve"> Hrabák, </w:t>
      </w:r>
      <w:r w:rsidRPr="00E21F04">
        <w:rPr>
          <w:rFonts w:ascii="Arial" w:hAnsi="Arial" w:cs="Arial"/>
          <w:sz w:val="22"/>
          <w:szCs w:val="22"/>
        </w:rPr>
        <w:t>Hrádková,</w:t>
      </w:r>
      <w:r w:rsidRPr="00E21F04">
        <w:rPr>
          <w:rFonts w:ascii="Arial" w:hAnsi="Arial" w:cs="Arial"/>
          <w:bCs/>
          <w:sz w:val="22"/>
          <w:szCs w:val="22"/>
        </w:rPr>
        <w:t xml:space="preserve"> Hrdlička</w:t>
      </w:r>
      <w:r w:rsidRPr="00E21F0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21F04">
        <w:rPr>
          <w:rFonts w:ascii="Arial" w:hAnsi="Arial" w:cs="Arial"/>
          <w:bCs/>
          <w:sz w:val="22"/>
          <w:szCs w:val="22"/>
        </w:rPr>
        <w:t>Chmelová,</w:t>
      </w:r>
      <w:r w:rsidRPr="00E21F04">
        <w:rPr>
          <w:rFonts w:ascii="Arial" w:hAnsi="Arial" w:cs="Arial"/>
          <w:sz w:val="22"/>
          <w:szCs w:val="22"/>
        </w:rPr>
        <w:t xml:space="preserve"> Kopecký, Kratochvílová, Kubíčková, </w:t>
      </w:r>
      <w:r w:rsidRPr="00E21F04">
        <w:rPr>
          <w:rFonts w:ascii="Arial" w:hAnsi="Arial" w:cs="Arial"/>
          <w:bCs/>
          <w:sz w:val="22"/>
          <w:szCs w:val="22"/>
        </w:rPr>
        <w:t xml:space="preserve">Kutová, Laňková, </w:t>
      </w:r>
      <w:r w:rsidRPr="00E21F04">
        <w:rPr>
          <w:rFonts w:ascii="Arial" w:hAnsi="Arial" w:cs="Arial"/>
          <w:sz w:val="22"/>
        </w:rPr>
        <w:t xml:space="preserve">Makrlíková, </w:t>
      </w:r>
      <w:r w:rsidRPr="00E21F04">
        <w:rPr>
          <w:rFonts w:ascii="Arial" w:hAnsi="Arial" w:cs="Arial"/>
          <w:bCs/>
          <w:sz w:val="22"/>
          <w:szCs w:val="22"/>
        </w:rPr>
        <w:t>Malíková</w:t>
      </w:r>
      <w:r w:rsidRPr="00E21F04">
        <w:rPr>
          <w:rFonts w:ascii="Arial" w:hAnsi="Arial" w:cs="Arial"/>
          <w:sz w:val="22"/>
          <w:szCs w:val="22"/>
        </w:rPr>
        <w:t xml:space="preserve">, Marková, </w:t>
      </w:r>
      <w:proofErr w:type="spellStart"/>
      <w:r w:rsidRPr="00E21F04">
        <w:rPr>
          <w:rFonts w:ascii="Arial" w:hAnsi="Arial" w:cs="Arial"/>
          <w:sz w:val="22"/>
          <w:szCs w:val="22"/>
        </w:rPr>
        <w:t>Matloch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, Matoušová, Mikulová A, Míková, </w:t>
      </w:r>
      <w:proofErr w:type="spellStart"/>
      <w:r w:rsidRPr="00E21F04">
        <w:rPr>
          <w:rFonts w:ascii="Arial" w:hAnsi="Arial" w:cs="Arial"/>
          <w:sz w:val="22"/>
          <w:szCs w:val="22"/>
        </w:rPr>
        <w:t>Neřoldová</w:t>
      </w:r>
      <w:proofErr w:type="spellEnd"/>
      <w:r w:rsidRPr="00E21F04">
        <w:rPr>
          <w:rFonts w:ascii="Arial" w:hAnsi="Arial" w:cs="Arial"/>
          <w:sz w:val="22"/>
          <w:szCs w:val="22"/>
        </w:rPr>
        <w:t>,</w:t>
      </w:r>
      <w:r w:rsidRPr="00E21F04">
        <w:rPr>
          <w:rFonts w:ascii="Arial" w:hAnsi="Arial" w:cs="Arial"/>
          <w:sz w:val="22"/>
        </w:rPr>
        <w:t xml:space="preserve"> </w:t>
      </w:r>
      <w:r w:rsidRPr="00E21F04">
        <w:rPr>
          <w:rFonts w:ascii="Arial" w:hAnsi="Arial" w:cs="Arial"/>
          <w:sz w:val="22"/>
          <w:szCs w:val="22"/>
        </w:rPr>
        <w:t xml:space="preserve">Přikryl, </w:t>
      </w:r>
      <w:proofErr w:type="spellStart"/>
      <w:r w:rsidRPr="00E21F04">
        <w:rPr>
          <w:rFonts w:ascii="Arial" w:hAnsi="Arial" w:cs="Arial"/>
          <w:sz w:val="22"/>
          <w:szCs w:val="22"/>
        </w:rPr>
        <w:t>Riško</w:t>
      </w:r>
      <w:proofErr w:type="spellEnd"/>
      <w:r w:rsidRPr="00E21F04">
        <w:rPr>
          <w:rFonts w:ascii="Arial" w:hAnsi="Arial" w:cs="Arial"/>
          <w:sz w:val="22"/>
          <w:szCs w:val="22"/>
        </w:rPr>
        <w:t>, Romanko, Řádek, Skalová,</w:t>
      </w:r>
      <w:r w:rsidR="00356713" w:rsidRPr="00E21F04">
        <w:rPr>
          <w:rFonts w:ascii="Arial" w:hAnsi="Arial" w:cs="Arial"/>
          <w:sz w:val="22"/>
          <w:szCs w:val="22"/>
        </w:rPr>
        <w:t xml:space="preserve"> </w:t>
      </w:r>
      <w:r w:rsidR="00356713" w:rsidRPr="00E21F04">
        <w:rPr>
          <w:rFonts w:ascii="Arial" w:hAnsi="Arial" w:cs="Arial"/>
          <w:sz w:val="22"/>
        </w:rPr>
        <w:t>Šmídová,</w:t>
      </w:r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Strohalmová</w:t>
      </w:r>
      <w:proofErr w:type="spellEnd"/>
      <w:r w:rsidRPr="00E21F04">
        <w:rPr>
          <w:rFonts w:ascii="Arial" w:hAnsi="Arial" w:cs="Arial"/>
          <w:sz w:val="22"/>
          <w:szCs w:val="22"/>
        </w:rPr>
        <w:t>, Svobodová,</w:t>
      </w:r>
      <w:r w:rsidRPr="00E21F04">
        <w:rPr>
          <w:rFonts w:ascii="Arial" w:hAnsi="Arial" w:cs="Arial"/>
          <w:sz w:val="22"/>
        </w:rPr>
        <w:t xml:space="preserve"> Šimoník, </w:t>
      </w:r>
      <w:r w:rsidRPr="00E21F04">
        <w:rPr>
          <w:rFonts w:ascii="Arial" w:hAnsi="Arial" w:cs="Arial"/>
          <w:sz w:val="22"/>
          <w:szCs w:val="22"/>
        </w:rPr>
        <w:t>Tomášová, Ulrych,</w:t>
      </w:r>
      <w:r w:rsidR="003C70E8" w:rsidRPr="00E21F04">
        <w:rPr>
          <w:rFonts w:ascii="Arial" w:hAnsi="Arial" w:cs="Arial"/>
          <w:sz w:val="22"/>
          <w:szCs w:val="22"/>
        </w:rPr>
        <w:t xml:space="preserve"> </w:t>
      </w:r>
      <w:r w:rsidR="003C70E8" w:rsidRPr="00E21F04">
        <w:rPr>
          <w:rFonts w:ascii="Arial" w:hAnsi="Arial" w:cs="Arial"/>
          <w:bCs/>
          <w:sz w:val="22"/>
          <w:szCs w:val="22"/>
        </w:rPr>
        <w:t>Vachtenheim J Jr.,</w:t>
      </w:r>
      <w:r w:rsidR="00A51E76" w:rsidRPr="00A51E76">
        <w:rPr>
          <w:rFonts w:ascii="Arial" w:hAnsi="Arial" w:cs="Arial"/>
          <w:bCs/>
          <w:sz w:val="22"/>
          <w:szCs w:val="22"/>
        </w:rPr>
        <w:t xml:space="preserve"> Woronyczová</w:t>
      </w:r>
      <w:r w:rsidR="00A51E76">
        <w:rPr>
          <w:rFonts w:ascii="Arial" w:hAnsi="Arial" w:cs="Arial"/>
          <w:bCs/>
          <w:sz w:val="22"/>
          <w:szCs w:val="22"/>
        </w:rPr>
        <w:t xml:space="preserve">, </w:t>
      </w:r>
      <w:r w:rsidRPr="00E21F04">
        <w:rPr>
          <w:rFonts w:ascii="Arial" w:hAnsi="Arial" w:cs="Arial"/>
          <w:sz w:val="22"/>
          <w:szCs w:val="22"/>
        </w:rPr>
        <w:t>Žížalová</w:t>
      </w:r>
    </w:p>
    <w:p w14:paraId="69397D5D" w14:textId="77777777" w:rsidR="00851876" w:rsidRPr="00E21F04" w:rsidRDefault="00851876" w:rsidP="00851876">
      <w:pPr>
        <w:pStyle w:val="Zkladntextodsazen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397D5E" w14:textId="77777777" w:rsidR="00851876" w:rsidRPr="00E21F04" w:rsidRDefault="00851876" w:rsidP="00851876">
      <w:pPr>
        <w:pStyle w:val="Zkladntextodsazen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  <w:u w:val="single"/>
        </w:rPr>
        <w:t>Specializační studium</w:t>
      </w:r>
      <w:r w:rsidR="00356713" w:rsidRPr="00E21F0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72B8B" w:rsidRPr="00E21F04">
        <w:rPr>
          <w:rFonts w:ascii="Arial" w:hAnsi="Arial" w:cs="Arial"/>
          <w:sz w:val="22"/>
          <w:szCs w:val="22"/>
        </w:rPr>
        <w:t>Aghová</w:t>
      </w:r>
      <w:proofErr w:type="spellEnd"/>
      <w:r w:rsidR="00B72B8B" w:rsidRPr="00E21F04">
        <w:rPr>
          <w:rFonts w:ascii="Arial" w:hAnsi="Arial" w:cs="Arial"/>
          <w:sz w:val="22"/>
          <w:szCs w:val="22"/>
        </w:rPr>
        <w:t xml:space="preserve"> </w:t>
      </w:r>
      <w:r w:rsidR="00356713" w:rsidRPr="00E21F04">
        <w:rPr>
          <w:rFonts w:ascii="Arial" w:hAnsi="Arial" w:cs="Arial"/>
          <w:sz w:val="22"/>
          <w:szCs w:val="22"/>
        </w:rPr>
        <w:t>Hodaňová, Kopřivová,</w:t>
      </w:r>
      <w:r w:rsidR="00B72B8B" w:rsidRPr="00E21F04">
        <w:rPr>
          <w:rFonts w:ascii="Arial" w:hAnsi="Arial" w:cs="Arial"/>
          <w:sz w:val="22"/>
          <w:szCs w:val="22"/>
        </w:rPr>
        <w:t xml:space="preserve"> Lhotská</w:t>
      </w:r>
      <w:r w:rsidR="00356713" w:rsidRPr="00E21F04">
        <w:rPr>
          <w:rFonts w:ascii="Arial" w:hAnsi="Arial" w:cs="Arial"/>
          <w:sz w:val="22"/>
          <w:szCs w:val="22"/>
        </w:rPr>
        <w:t xml:space="preserve"> Olexová, Peštová, </w:t>
      </w:r>
      <w:r w:rsidRPr="00E21F04">
        <w:rPr>
          <w:rFonts w:ascii="Arial" w:hAnsi="Arial" w:cs="Arial"/>
          <w:sz w:val="22"/>
          <w:szCs w:val="22"/>
        </w:rPr>
        <w:t xml:space="preserve">Řeháková, </w:t>
      </w:r>
      <w:r w:rsidR="00B72B8B" w:rsidRPr="00E21F04">
        <w:rPr>
          <w:rFonts w:ascii="Arial" w:hAnsi="Arial" w:cs="Arial"/>
          <w:sz w:val="22"/>
          <w:szCs w:val="22"/>
        </w:rPr>
        <w:t xml:space="preserve">Sadílek Svobodová </w:t>
      </w:r>
      <w:r w:rsidRPr="00E21F04">
        <w:rPr>
          <w:rFonts w:ascii="Arial" w:hAnsi="Arial" w:cs="Arial"/>
          <w:sz w:val="22"/>
          <w:szCs w:val="22"/>
        </w:rPr>
        <w:t>Tomková, Veselá, Vášová, Husáková</w:t>
      </w:r>
    </w:p>
    <w:p w14:paraId="69397D5F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397D60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1F04">
        <w:rPr>
          <w:rFonts w:ascii="Arial" w:hAnsi="Arial" w:cs="Arial"/>
          <w:sz w:val="22"/>
          <w:szCs w:val="22"/>
          <w:u w:val="single"/>
        </w:rPr>
        <w:t>Rezidenční místa:</w:t>
      </w:r>
    </w:p>
    <w:p w14:paraId="69397D61" w14:textId="77777777" w:rsidR="00851876" w:rsidRPr="00E21F04" w:rsidRDefault="00851876" w:rsidP="00851876">
      <w:pPr>
        <w:pStyle w:val="Zkladntextodsazen2"/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E21F04">
        <w:rPr>
          <w:rFonts w:ascii="Arial" w:hAnsi="Arial" w:cs="Arial"/>
          <w:sz w:val="22"/>
          <w:szCs w:val="22"/>
        </w:rPr>
        <w:t>Šímová - od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12/0214, školitel Teplá</w:t>
      </w:r>
    </w:p>
    <w:p w14:paraId="69397D62" w14:textId="77777777" w:rsidR="00851876" w:rsidRPr="00E21F04" w:rsidRDefault="00851876" w:rsidP="00851876">
      <w:pPr>
        <w:pStyle w:val="Zkladntextodsazen2"/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Kucharčíková, DiS – od 12/2020, školitel Mgr. Hauerová</w:t>
      </w:r>
    </w:p>
    <w:p w14:paraId="69397D63" w14:textId="77777777" w:rsidR="00851876" w:rsidRPr="00E21F04" w:rsidRDefault="00851876" w:rsidP="00851876">
      <w:pPr>
        <w:pStyle w:val="Zkladntextodsazen2"/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E21F04">
        <w:rPr>
          <w:rFonts w:ascii="Arial" w:hAnsi="Arial" w:cs="Arial"/>
          <w:sz w:val="22"/>
          <w:szCs w:val="22"/>
        </w:rPr>
        <w:t>Ulvrová</w:t>
      </w:r>
      <w:proofErr w:type="spellEnd"/>
      <w:r w:rsidRPr="00E21F04">
        <w:rPr>
          <w:rFonts w:ascii="Arial" w:hAnsi="Arial" w:cs="Arial"/>
          <w:sz w:val="22"/>
          <w:szCs w:val="22"/>
        </w:rPr>
        <w:t>, Bc. – od 12/2020, školitel Mgr. Hauerová</w:t>
      </w:r>
    </w:p>
    <w:p w14:paraId="69397D64" w14:textId="77777777" w:rsidR="00851876" w:rsidRPr="00E21F04" w:rsidRDefault="00851876" w:rsidP="00851876">
      <w:pPr>
        <w:pStyle w:val="Zkladntextodsazen2"/>
        <w:spacing w:after="0"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69397D65" w14:textId="77777777" w:rsidR="00A509CB" w:rsidRPr="00E21F04" w:rsidRDefault="00A509CB" w:rsidP="00A509CB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21F04">
        <w:rPr>
          <w:rFonts w:ascii="Arial" w:hAnsi="Arial" w:cs="Arial"/>
          <w:b/>
          <w:bCs/>
          <w:sz w:val="24"/>
          <w:szCs w:val="24"/>
        </w:rPr>
        <w:t>4.6.1. Školitelé v postgraduálním studiu</w:t>
      </w:r>
    </w:p>
    <w:p w14:paraId="69397D66" w14:textId="77777777" w:rsidR="00A509CB" w:rsidRPr="00E21F04" w:rsidRDefault="00A509CB" w:rsidP="00A509CB">
      <w:pPr>
        <w:tabs>
          <w:tab w:val="left" w:pos="0"/>
        </w:tabs>
        <w:jc w:val="both"/>
        <w:rPr>
          <w:rFonts w:ascii="Arial" w:hAnsi="Arial"/>
          <w:sz w:val="22"/>
        </w:rPr>
      </w:pPr>
    </w:p>
    <w:p w14:paraId="69397D67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MUDr. Adámková:</w:t>
      </w:r>
    </w:p>
    <w:p w14:paraId="69397D68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Studená – MD</w:t>
      </w:r>
    </w:p>
    <w:p w14:paraId="69397D69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6A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RNDr. Dvořák</w:t>
      </w:r>
    </w:p>
    <w:p w14:paraId="69397D6B" w14:textId="77777777" w:rsidR="00851876" w:rsidRPr="00E21F04" w:rsidRDefault="00851876" w:rsidP="0028454A">
      <w:pPr>
        <w:numPr>
          <w:ilvl w:val="0"/>
          <w:numId w:val="59"/>
        </w:numPr>
        <w:tabs>
          <w:tab w:val="left" w:pos="142"/>
        </w:tabs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Ing. Pospíšilová</w:t>
      </w:r>
    </w:p>
    <w:p w14:paraId="69397D6C" w14:textId="77777777" w:rsidR="00851876" w:rsidRPr="00E21F04" w:rsidRDefault="00851876" w:rsidP="0028454A">
      <w:pPr>
        <w:numPr>
          <w:ilvl w:val="0"/>
          <w:numId w:val="59"/>
        </w:numPr>
        <w:tabs>
          <w:tab w:val="left" w:pos="142"/>
        </w:tabs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Mgr. Capková</w:t>
      </w:r>
    </w:p>
    <w:p w14:paraId="69397D6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6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MUDr. Fialová</w:t>
      </w:r>
    </w:p>
    <w:p w14:paraId="69397D6F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</w:t>
      </w:r>
      <w:proofErr w:type="spellStart"/>
      <w:r w:rsidRPr="00E21F04">
        <w:rPr>
          <w:rFonts w:ascii="Arial" w:hAnsi="Arial" w:cs="Arial"/>
          <w:sz w:val="22"/>
          <w:szCs w:val="22"/>
        </w:rPr>
        <w:t>Bořecká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(obhájila)</w:t>
      </w:r>
    </w:p>
    <w:p w14:paraId="69397D70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Kuchař</w:t>
      </w:r>
    </w:p>
    <w:p w14:paraId="69397D71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Nosková</w:t>
      </w:r>
    </w:p>
    <w:p w14:paraId="69397D74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75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E21F04">
        <w:rPr>
          <w:rFonts w:ascii="Arial" w:hAnsi="Arial" w:cs="Arial"/>
          <w:b/>
          <w:sz w:val="22"/>
        </w:rPr>
        <w:t xml:space="preserve">Prof. Haluzík </w:t>
      </w:r>
    </w:p>
    <w:p w14:paraId="69397D76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>- MUDr. Doležalová</w:t>
      </w:r>
    </w:p>
    <w:p w14:paraId="69397D77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Mgr. </w:t>
      </w:r>
      <w:proofErr w:type="spellStart"/>
      <w:r w:rsidRPr="00E21F04">
        <w:rPr>
          <w:rFonts w:ascii="Arial" w:hAnsi="Arial" w:cs="Arial"/>
          <w:sz w:val="22"/>
          <w:szCs w:val="22"/>
        </w:rPr>
        <w:t>Kasperová</w:t>
      </w:r>
      <w:proofErr w:type="spellEnd"/>
    </w:p>
    <w:p w14:paraId="69397D78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>- Mgr. Kratochvílová</w:t>
      </w:r>
    </w:p>
    <w:p w14:paraId="69397D79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- MUDr. </w:t>
      </w:r>
      <w:proofErr w:type="spellStart"/>
      <w:r w:rsidRPr="00E21F04">
        <w:rPr>
          <w:rFonts w:ascii="Arial" w:hAnsi="Arial" w:cs="Arial"/>
          <w:sz w:val="22"/>
        </w:rPr>
        <w:t>Matloch</w:t>
      </w:r>
      <w:proofErr w:type="spellEnd"/>
    </w:p>
    <w:p w14:paraId="69397D7A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Kopecký </w:t>
      </w:r>
    </w:p>
    <w:p w14:paraId="69397D7B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Laňková</w:t>
      </w:r>
    </w:p>
    <w:p w14:paraId="69397D7C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Hrádková</w:t>
      </w:r>
    </w:p>
    <w:p w14:paraId="69397D7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Šimoník</w:t>
      </w:r>
    </w:p>
    <w:p w14:paraId="69397D7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7F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Prof. Jirsa</w:t>
      </w:r>
    </w:p>
    <w:p w14:paraId="69397D80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Chmelová (konzultant)</w:t>
      </w:r>
    </w:p>
    <w:p w14:paraId="69397D81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Ing. </w:t>
      </w:r>
      <w:proofErr w:type="spellStart"/>
      <w:r w:rsidRPr="00E21F04">
        <w:rPr>
          <w:rFonts w:ascii="Arial" w:hAnsi="Arial" w:cs="Arial"/>
          <w:sz w:val="22"/>
          <w:szCs w:val="22"/>
        </w:rPr>
        <w:t>Neřoldová</w:t>
      </w:r>
      <w:proofErr w:type="spellEnd"/>
    </w:p>
    <w:p w14:paraId="69397D82" w14:textId="6CC2B322" w:rsidR="00851876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F196A" w14:textId="77777777" w:rsidR="000604D7" w:rsidRPr="00E21F04" w:rsidRDefault="000604D7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83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Prof. Kalousová</w:t>
      </w:r>
    </w:p>
    <w:p w14:paraId="69397D84" w14:textId="77777777" w:rsidR="00851876" w:rsidRPr="00E21F04" w:rsidRDefault="00851876" w:rsidP="00851876">
      <w:pPr>
        <w:tabs>
          <w:tab w:val="left" w:pos="0"/>
          <w:tab w:val="left" w:pos="10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Čechová (konzultant) </w:t>
      </w:r>
    </w:p>
    <w:p w14:paraId="69397D85" w14:textId="77777777" w:rsidR="00851876" w:rsidRPr="00E21F04" w:rsidRDefault="00851876" w:rsidP="00851876">
      <w:pPr>
        <w:tabs>
          <w:tab w:val="left" w:pos="0"/>
          <w:tab w:val="left" w:pos="10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Hrabák</w:t>
      </w:r>
    </w:p>
    <w:p w14:paraId="69397D86" w14:textId="77777777" w:rsidR="00851876" w:rsidRPr="00E21F04" w:rsidRDefault="00851876" w:rsidP="00851876">
      <w:pPr>
        <w:tabs>
          <w:tab w:val="left" w:pos="0"/>
          <w:tab w:val="left" w:pos="10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Ing. Míková</w:t>
      </w:r>
    </w:p>
    <w:p w14:paraId="69397D87" w14:textId="77777777" w:rsidR="00851876" w:rsidRPr="00E21F04" w:rsidRDefault="00851876" w:rsidP="00851876">
      <w:pPr>
        <w:tabs>
          <w:tab w:val="left" w:pos="0"/>
          <w:tab w:val="left" w:pos="100"/>
          <w:tab w:val="left" w:pos="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</w:t>
      </w:r>
      <w:proofErr w:type="spellStart"/>
      <w:r w:rsidRPr="00E21F04">
        <w:rPr>
          <w:rFonts w:ascii="Arial" w:hAnsi="Arial" w:cs="Arial"/>
          <w:sz w:val="22"/>
          <w:szCs w:val="22"/>
        </w:rPr>
        <w:t>Strohlamová</w:t>
      </w:r>
      <w:proofErr w:type="spellEnd"/>
    </w:p>
    <w:p w14:paraId="69397D88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97D89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Prof. Kvasnička J.</w:t>
      </w:r>
    </w:p>
    <w:p w14:paraId="69397D8A" w14:textId="77777777" w:rsidR="00851876" w:rsidRPr="00E21F04" w:rsidRDefault="00851876" w:rsidP="00851876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MUDr. Brzežková (školitel I. Interní klinika)</w:t>
      </w:r>
    </w:p>
    <w:p w14:paraId="69397D8B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Přikryl</w:t>
      </w:r>
    </w:p>
    <w:p w14:paraId="69397D8C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8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Kvasnička T.</w:t>
      </w:r>
    </w:p>
    <w:p w14:paraId="69397D8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Malíková</w:t>
      </w:r>
    </w:p>
    <w:p w14:paraId="69397D8F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Řádek</w:t>
      </w:r>
    </w:p>
    <w:p w14:paraId="69397D90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- Mgr. </w:t>
      </w:r>
      <w:proofErr w:type="spellStart"/>
      <w:proofErr w:type="gramStart"/>
      <w:r w:rsidRPr="00E21F04">
        <w:rPr>
          <w:rFonts w:ascii="Arial" w:hAnsi="Arial" w:cs="Arial"/>
          <w:bCs/>
          <w:sz w:val="22"/>
          <w:szCs w:val="22"/>
        </w:rPr>
        <w:t>Babuňková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- MD</w:t>
      </w:r>
      <w:proofErr w:type="gramEnd"/>
    </w:p>
    <w:p w14:paraId="69397D91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92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E21F04">
        <w:rPr>
          <w:rFonts w:ascii="Arial" w:hAnsi="Arial" w:cs="Arial"/>
          <w:b/>
          <w:sz w:val="22"/>
        </w:rPr>
        <w:t>Doc. Lahoda Brodská</w:t>
      </w:r>
    </w:p>
    <w:p w14:paraId="69397D93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>- Mgr. Francová</w:t>
      </w:r>
    </w:p>
    <w:p w14:paraId="69397D94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9397D95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E21F04">
        <w:rPr>
          <w:rFonts w:ascii="Arial" w:hAnsi="Arial" w:cs="Arial"/>
          <w:b/>
          <w:sz w:val="22"/>
        </w:rPr>
        <w:t xml:space="preserve">MUDr. </w:t>
      </w:r>
      <w:proofErr w:type="spellStart"/>
      <w:r w:rsidRPr="00E21F04">
        <w:rPr>
          <w:rFonts w:ascii="Arial" w:hAnsi="Arial" w:cs="Arial"/>
          <w:b/>
          <w:sz w:val="22"/>
        </w:rPr>
        <w:t>Leníček</w:t>
      </w:r>
      <w:proofErr w:type="spellEnd"/>
    </w:p>
    <w:p w14:paraId="69397D96" w14:textId="77777777" w:rsidR="00851876" w:rsidRPr="00E21F04" w:rsidRDefault="00851876" w:rsidP="00851876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 Mgr. Marková</w:t>
      </w:r>
      <w:r w:rsidR="00B259A3" w:rsidRPr="00E21F04">
        <w:rPr>
          <w:rFonts w:ascii="Arial" w:hAnsi="Arial" w:cs="Arial"/>
          <w:sz w:val="22"/>
        </w:rPr>
        <w:t xml:space="preserve"> (přerušeno, MD)</w:t>
      </w:r>
    </w:p>
    <w:p w14:paraId="69397D97" w14:textId="77777777" w:rsidR="00851876" w:rsidRPr="00E21F04" w:rsidRDefault="00851876" w:rsidP="00851876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>MUDr. Čížková (konzultant)</w:t>
      </w:r>
    </w:p>
    <w:p w14:paraId="69397D98" w14:textId="77777777" w:rsidR="00851876" w:rsidRPr="00E21F04" w:rsidRDefault="00851876" w:rsidP="00851876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 Ing. Žížalová</w:t>
      </w:r>
    </w:p>
    <w:p w14:paraId="69397D99" w14:textId="77777777" w:rsidR="00851876" w:rsidRPr="00E21F04" w:rsidRDefault="00851876" w:rsidP="00851876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 </w:t>
      </w:r>
      <w:proofErr w:type="spellStart"/>
      <w:r w:rsidRPr="00E21F04">
        <w:rPr>
          <w:rFonts w:ascii="Arial" w:hAnsi="Arial" w:cs="Arial"/>
          <w:sz w:val="22"/>
        </w:rPr>
        <w:t>Nazarova</w:t>
      </w:r>
      <w:proofErr w:type="spellEnd"/>
      <w:r w:rsidRPr="00E21F04">
        <w:rPr>
          <w:rFonts w:ascii="Arial" w:hAnsi="Arial" w:cs="Arial"/>
          <w:sz w:val="22"/>
        </w:rPr>
        <w:t xml:space="preserve"> </w:t>
      </w:r>
      <w:proofErr w:type="spellStart"/>
      <w:r w:rsidRPr="00E21F04">
        <w:rPr>
          <w:rFonts w:ascii="Arial" w:hAnsi="Arial" w:cs="Arial"/>
          <w:sz w:val="22"/>
        </w:rPr>
        <w:t>MSc</w:t>
      </w:r>
      <w:proofErr w:type="spellEnd"/>
      <w:r w:rsidRPr="00E21F04">
        <w:rPr>
          <w:rFonts w:ascii="Arial" w:hAnsi="Arial" w:cs="Arial"/>
          <w:sz w:val="22"/>
        </w:rPr>
        <w:t>.</w:t>
      </w:r>
    </w:p>
    <w:p w14:paraId="69397D9A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69397D9B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Muchová</w:t>
      </w:r>
    </w:p>
    <w:p w14:paraId="69397D9C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Ing. Šranková</w:t>
      </w:r>
    </w:p>
    <w:p w14:paraId="69397D9D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D9E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1F04">
        <w:rPr>
          <w:rFonts w:ascii="Arial" w:hAnsi="Arial" w:cs="Arial"/>
          <w:b/>
          <w:bCs/>
          <w:sz w:val="22"/>
          <w:szCs w:val="22"/>
        </w:rPr>
        <w:t>Prof. Navrátil (konzultant)</w:t>
      </w:r>
    </w:p>
    <w:p w14:paraId="69397D9F" w14:textId="77777777" w:rsidR="00851876" w:rsidRPr="00E21F04" w:rsidRDefault="00851876" w:rsidP="00523D59">
      <w:pPr>
        <w:numPr>
          <w:ilvl w:val="0"/>
          <w:numId w:val="65"/>
        </w:numPr>
        <w:spacing w:line="360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 Mgr. Hrdlička (</w:t>
      </w:r>
      <w:r w:rsidRPr="00E21F04">
        <w:rPr>
          <w:rFonts w:ascii="Arial" w:hAnsi="Arial" w:cs="Arial"/>
          <w:sz w:val="22"/>
          <w:szCs w:val="24"/>
        </w:rPr>
        <w:t>obhájeno)</w:t>
      </w:r>
    </w:p>
    <w:p w14:paraId="69397DA0" w14:textId="77777777" w:rsidR="00851876" w:rsidRPr="00E21F04" w:rsidRDefault="00851876" w:rsidP="00523D59">
      <w:pPr>
        <w:numPr>
          <w:ilvl w:val="0"/>
          <w:numId w:val="65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4"/>
        </w:rPr>
        <w:t xml:space="preserve"> Mgr. Němečková </w:t>
      </w:r>
      <w:r w:rsidRPr="00E21F04">
        <w:rPr>
          <w:rFonts w:ascii="Arial" w:hAnsi="Arial" w:cs="Arial"/>
          <w:bCs/>
          <w:sz w:val="22"/>
          <w:szCs w:val="22"/>
        </w:rPr>
        <w:t>(</w:t>
      </w:r>
      <w:r w:rsidRPr="00E21F04">
        <w:rPr>
          <w:rFonts w:ascii="Arial" w:hAnsi="Arial" w:cs="Arial"/>
          <w:sz w:val="22"/>
          <w:szCs w:val="24"/>
        </w:rPr>
        <w:t>obhájeno)</w:t>
      </w:r>
    </w:p>
    <w:p w14:paraId="69397DA1" w14:textId="77777777" w:rsidR="00851876" w:rsidRPr="00E21F04" w:rsidRDefault="00851876" w:rsidP="00523D59">
      <w:pPr>
        <w:numPr>
          <w:ilvl w:val="0"/>
          <w:numId w:val="65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bCs/>
          <w:sz w:val="22"/>
          <w:shd w:val="clear" w:color="auto" w:fill="FFFFFF"/>
        </w:rPr>
        <w:t xml:space="preserve"> </w:t>
      </w:r>
      <w:proofErr w:type="spellStart"/>
      <w:r w:rsidRPr="00E21F04">
        <w:rPr>
          <w:rFonts w:ascii="Arial" w:hAnsi="Arial" w:cs="Arial"/>
          <w:bCs/>
          <w:sz w:val="22"/>
          <w:shd w:val="clear" w:color="auto" w:fill="FFFFFF"/>
        </w:rPr>
        <w:t>MDDr</w:t>
      </w:r>
      <w:proofErr w:type="spellEnd"/>
      <w:r w:rsidRPr="00E21F04">
        <w:rPr>
          <w:rFonts w:ascii="Arial" w:hAnsi="Arial" w:cs="Arial"/>
          <w:bCs/>
          <w:sz w:val="22"/>
          <w:shd w:val="clear" w:color="auto" w:fill="FFFFFF"/>
        </w:rPr>
        <w:t xml:space="preserve">. </w:t>
      </w:r>
      <w:proofErr w:type="spellStart"/>
      <w:r w:rsidRPr="00E21F04">
        <w:rPr>
          <w:rFonts w:ascii="Arial" w:hAnsi="Arial" w:cs="Arial"/>
          <w:bCs/>
          <w:sz w:val="22"/>
          <w:shd w:val="clear" w:color="auto" w:fill="FFFFFF"/>
        </w:rPr>
        <w:t>Goo</w:t>
      </w:r>
      <w:proofErr w:type="spellEnd"/>
      <w:r w:rsidRPr="00E21F04">
        <w:rPr>
          <w:rFonts w:ascii="Arial" w:hAnsi="Arial" w:cs="Arial"/>
          <w:bCs/>
          <w:sz w:val="22"/>
          <w:shd w:val="clear" w:color="auto" w:fill="FFFFFF"/>
        </w:rPr>
        <w:t xml:space="preserve"> </w:t>
      </w:r>
      <w:proofErr w:type="spellStart"/>
      <w:r w:rsidRPr="00E21F04">
        <w:rPr>
          <w:rFonts w:ascii="Arial" w:hAnsi="Arial" w:cs="Arial"/>
          <w:bCs/>
          <w:sz w:val="22"/>
          <w:shd w:val="clear" w:color="auto" w:fill="FFFFFF"/>
        </w:rPr>
        <w:t>Bonjoon</w:t>
      </w:r>
      <w:proofErr w:type="spellEnd"/>
    </w:p>
    <w:p w14:paraId="69397DA2" w14:textId="043B5842" w:rsidR="00851876" w:rsidRPr="00E21F04" w:rsidRDefault="00851876" w:rsidP="00523D59">
      <w:pPr>
        <w:numPr>
          <w:ilvl w:val="0"/>
          <w:numId w:val="65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bCs/>
          <w:sz w:val="22"/>
          <w:shd w:val="clear" w:color="auto" w:fill="FFFFFF"/>
        </w:rPr>
        <w:t xml:space="preserve"> Mgr. </w:t>
      </w:r>
      <w:proofErr w:type="spellStart"/>
      <w:r w:rsidRPr="00E21F04">
        <w:rPr>
          <w:rFonts w:ascii="Arial" w:hAnsi="Arial" w:cs="Arial"/>
          <w:bCs/>
          <w:sz w:val="22"/>
          <w:shd w:val="clear" w:color="auto" w:fill="FFFFFF"/>
        </w:rPr>
        <w:t>Chionska</w:t>
      </w:r>
      <w:proofErr w:type="spellEnd"/>
      <w:r w:rsidRPr="00E21F04">
        <w:rPr>
          <w:rFonts w:ascii="Arial" w:hAnsi="Arial" w:cs="Arial"/>
          <w:bCs/>
          <w:sz w:val="22"/>
          <w:shd w:val="clear" w:color="auto" w:fill="FFFFFF"/>
        </w:rPr>
        <w:t xml:space="preserve"> </w:t>
      </w:r>
    </w:p>
    <w:p w14:paraId="73B584A9" w14:textId="77777777" w:rsidR="00E21F04" w:rsidRPr="00E21F04" w:rsidRDefault="00E21F04" w:rsidP="00E21F04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397DA3" w14:textId="77777777" w:rsidR="003C70E8" w:rsidRPr="00E21F04" w:rsidRDefault="003C70E8" w:rsidP="003C70E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1F04">
        <w:rPr>
          <w:rFonts w:ascii="Arial" w:hAnsi="Arial" w:cs="Arial"/>
          <w:b/>
          <w:bCs/>
          <w:sz w:val="22"/>
          <w:szCs w:val="22"/>
        </w:rPr>
        <w:t>Ing.  Ondrušová (konzultant)</w:t>
      </w:r>
    </w:p>
    <w:p w14:paraId="69397DA4" w14:textId="77777777" w:rsidR="003C70E8" w:rsidRPr="00E21F04" w:rsidRDefault="003C70E8" w:rsidP="00523D59">
      <w:pPr>
        <w:numPr>
          <w:ilvl w:val="0"/>
          <w:numId w:val="66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RNDr. Petra Žáková</w:t>
      </w:r>
    </w:p>
    <w:p w14:paraId="69397DA5" w14:textId="4F5EA6F0" w:rsidR="00851876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71E33" w14:textId="77777777" w:rsidR="000604D7" w:rsidRPr="00E21F04" w:rsidRDefault="000604D7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A6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MUDr. Pavlík</w:t>
      </w:r>
    </w:p>
    <w:p w14:paraId="69397DA7" w14:textId="77777777" w:rsidR="00851876" w:rsidRPr="00E21F04" w:rsidRDefault="00851876" w:rsidP="00523D59">
      <w:pPr>
        <w:numPr>
          <w:ilvl w:val="0"/>
          <w:numId w:val="66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MUDr. Barbora Drnková</w:t>
      </w:r>
    </w:p>
    <w:p w14:paraId="69397DA8" w14:textId="77777777" w:rsidR="00851876" w:rsidRPr="00E21F04" w:rsidRDefault="00851876" w:rsidP="00523D59">
      <w:pPr>
        <w:numPr>
          <w:ilvl w:val="0"/>
          <w:numId w:val="66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MUDr. Daniela </w:t>
      </w:r>
      <w:proofErr w:type="spellStart"/>
      <w:r w:rsidRPr="00E21F04">
        <w:rPr>
          <w:rFonts w:ascii="Arial" w:hAnsi="Arial" w:cs="Arial"/>
          <w:sz w:val="22"/>
          <w:szCs w:val="22"/>
        </w:rPr>
        <w:t>Obitková</w:t>
      </w:r>
      <w:proofErr w:type="spellEnd"/>
    </w:p>
    <w:p w14:paraId="69397DA9" w14:textId="77777777" w:rsidR="00851876" w:rsidRPr="00E21F04" w:rsidRDefault="00851876" w:rsidP="00523D59">
      <w:pPr>
        <w:numPr>
          <w:ilvl w:val="0"/>
          <w:numId w:val="66"/>
        </w:num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Ing. Milan Mráz</w:t>
      </w:r>
    </w:p>
    <w:p w14:paraId="69397DAB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97DAC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MUDr. Pláteník</w:t>
      </w:r>
    </w:p>
    <w:p w14:paraId="69397DA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</w:t>
      </w:r>
      <w:proofErr w:type="spellStart"/>
      <w:r w:rsidRPr="00E21F04">
        <w:rPr>
          <w:rFonts w:ascii="Arial" w:hAnsi="Arial" w:cs="Arial"/>
          <w:sz w:val="22"/>
          <w:szCs w:val="22"/>
        </w:rPr>
        <w:t>Gáll</w:t>
      </w:r>
      <w:proofErr w:type="spellEnd"/>
    </w:p>
    <w:p w14:paraId="69397DA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MUDr. Mikulová</w:t>
      </w:r>
    </w:p>
    <w:p w14:paraId="69397DAF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MUDr. </w:t>
      </w:r>
      <w:proofErr w:type="spellStart"/>
      <w:r w:rsidRPr="00E21F04">
        <w:rPr>
          <w:rFonts w:ascii="Arial" w:hAnsi="Arial" w:cs="Arial"/>
          <w:sz w:val="22"/>
          <w:szCs w:val="22"/>
        </w:rPr>
        <w:t>Riško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(konzultant)</w:t>
      </w:r>
    </w:p>
    <w:p w14:paraId="69397DB1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B2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 xml:space="preserve"> Doc. Springer</w:t>
      </w:r>
    </w:p>
    <w:p w14:paraId="69397DB3" w14:textId="77777777" w:rsidR="00851876" w:rsidRPr="00E21F04" w:rsidRDefault="00851876" w:rsidP="00851876">
      <w:pPr>
        <w:spacing w:line="360" w:lineRule="auto"/>
        <w:ind w:hanging="711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           - Mgr. Kotasová</w:t>
      </w:r>
    </w:p>
    <w:p w14:paraId="69397DB4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B5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 xml:space="preserve"> Dr. Subhanová</w:t>
      </w:r>
    </w:p>
    <w:p w14:paraId="69397DB6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Mgr. </w:t>
      </w:r>
      <w:proofErr w:type="gramStart"/>
      <w:r w:rsidRPr="00E21F04">
        <w:rPr>
          <w:rFonts w:ascii="Arial" w:hAnsi="Arial" w:cs="Arial"/>
          <w:sz w:val="22"/>
          <w:szCs w:val="22"/>
        </w:rPr>
        <w:t>Stejskalová - MD</w:t>
      </w:r>
      <w:proofErr w:type="gramEnd"/>
    </w:p>
    <w:p w14:paraId="69397DB7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9397DB8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Dr. Svobodová</w:t>
      </w:r>
    </w:p>
    <w:p w14:paraId="69397DB9" w14:textId="77777777" w:rsidR="00851876" w:rsidRPr="00E21F04" w:rsidRDefault="00851876" w:rsidP="00523D59">
      <w:pPr>
        <w:numPr>
          <w:ilvl w:val="0"/>
          <w:numId w:val="6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Mgr. </w:t>
      </w:r>
      <w:proofErr w:type="spellStart"/>
      <w:r w:rsidRPr="00E21F04">
        <w:rPr>
          <w:rFonts w:ascii="Arial" w:hAnsi="Arial" w:cs="Arial"/>
          <w:sz w:val="22"/>
          <w:szCs w:val="22"/>
        </w:rPr>
        <w:t>Stachurová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</w:t>
      </w:r>
    </w:p>
    <w:p w14:paraId="69397DBA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69397DBB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E21F04">
        <w:rPr>
          <w:rFonts w:ascii="Arial" w:hAnsi="Arial" w:cs="Arial"/>
          <w:b/>
          <w:sz w:val="22"/>
        </w:rPr>
        <w:t>MUDr. Špaček</w:t>
      </w:r>
    </w:p>
    <w:p w14:paraId="69397DBC" w14:textId="4D34A0ED" w:rsidR="00851876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- Mgr. </w:t>
      </w:r>
      <w:proofErr w:type="spellStart"/>
      <w:r w:rsidRPr="00E21F04">
        <w:rPr>
          <w:rFonts w:ascii="Arial" w:hAnsi="Arial" w:cs="Arial"/>
          <w:sz w:val="22"/>
        </w:rPr>
        <w:t>Babuňková</w:t>
      </w:r>
      <w:proofErr w:type="spellEnd"/>
      <w:r w:rsidRPr="00E21F04">
        <w:rPr>
          <w:rFonts w:ascii="Arial" w:hAnsi="Arial" w:cs="Arial"/>
          <w:sz w:val="22"/>
        </w:rPr>
        <w:t xml:space="preserve"> (konzultant)</w:t>
      </w:r>
    </w:p>
    <w:p w14:paraId="770E8CC5" w14:textId="77777777" w:rsidR="00E21F04" w:rsidRPr="00E21F04" w:rsidRDefault="00E21F04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9397DB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Vachtenheim</w:t>
      </w:r>
    </w:p>
    <w:p w14:paraId="69397DB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- Mgr. Vlčková </w:t>
      </w:r>
      <w:r w:rsidR="003C70E8" w:rsidRPr="00E21F04">
        <w:rPr>
          <w:rFonts w:ascii="Arial" w:hAnsi="Arial" w:cs="Arial"/>
          <w:sz w:val="22"/>
          <w:szCs w:val="22"/>
        </w:rPr>
        <w:t>–</w:t>
      </w:r>
      <w:r w:rsidRPr="00E21F04">
        <w:rPr>
          <w:rFonts w:ascii="Arial" w:hAnsi="Arial" w:cs="Arial"/>
          <w:sz w:val="22"/>
          <w:szCs w:val="22"/>
        </w:rPr>
        <w:t xml:space="preserve"> RD</w:t>
      </w:r>
      <w:r w:rsidR="003C70E8" w:rsidRPr="00E21F04">
        <w:rPr>
          <w:rFonts w:ascii="Arial" w:hAnsi="Arial" w:cs="Arial"/>
          <w:sz w:val="22"/>
          <w:szCs w:val="22"/>
        </w:rPr>
        <w:t xml:space="preserve"> (obhájeno 14.6.2021)</w:t>
      </w:r>
    </w:p>
    <w:p w14:paraId="69397DBF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>- Mgr. Horák</w:t>
      </w:r>
    </w:p>
    <w:p w14:paraId="69397DC0" w14:textId="77777777" w:rsidR="00851876" w:rsidRPr="00E21F04" w:rsidRDefault="00851876" w:rsidP="00851876">
      <w:pPr>
        <w:spacing w:line="360" w:lineRule="auto"/>
        <w:ind w:hanging="714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            - MUDr. Vachtenheim Jr. (konzultant)</w:t>
      </w:r>
      <w:r w:rsidR="003C70E8" w:rsidRPr="00E21F04">
        <w:rPr>
          <w:rFonts w:ascii="Arial" w:hAnsi="Arial" w:cs="Arial"/>
          <w:bCs/>
          <w:sz w:val="22"/>
          <w:szCs w:val="22"/>
        </w:rPr>
        <w:t xml:space="preserve"> </w:t>
      </w:r>
      <w:r w:rsidR="003C70E8" w:rsidRPr="00E21F04">
        <w:rPr>
          <w:rFonts w:ascii="Arial" w:hAnsi="Arial" w:cs="Arial"/>
          <w:sz w:val="22"/>
          <w:szCs w:val="22"/>
        </w:rPr>
        <w:t>(obhájeno 20.10.2021)</w:t>
      </w:r>
      <w:r w:rsidRPr="00E21F04">
        <w:rPr>
          <w:rFonts w:ascii="Arial" w:hAnsi="Arial" w:cs="Arial"/>
          <w:sz w:val="22"/>
          <w:szCs w:val="22"/>
        </w:rPr>
        <w:t xml:space="preserve"> </w:t>
      </w:r>
    </w:p>
    <w:p w14:paraId="69397DC1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397DC2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RNDr. Vecka</w:t>
      </w:r>
    </w:p>
    <w:p w14:paraId="69397DC3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Kutová</w:t>
      </w:r>
    </w:p>
    <w:p w14:paraId="69397DC4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Tomášová</w:t>
      </w:r>
    </w:p>
    <w:p w14:paraId="69397DC5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C6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 xml:space="preserve">Prof. Vítek </w:t>
      </w:r>
    </w:p>
    <w:p w14:paraId="69397DC7" w14:textId="090CCFDB" w:rsidR="00851876" w:rsidRDefault="00851876" w:rsidP="00851876">
      <w:pPr>
        <w:spacing w:line="360" w:lineRule="auto"/>
        <w:ind w:hanging="71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ab/>
        <w:t>- Ing. Jana Woronyczová</w:t>
      </w:r>
    </w:p>
    <w:p w14:paraId="4B8EC8BE" w14:textId="12AF014D" w:rsidR="00A51E76" w:rsidRPr="00E21F04" w:rsidRDefault="00A51E76" w:rsidP="00EA248C">
      <w:pPr>
        <w:spacing w:line="360" w:lineRule="auto"/>
        <w:jc w:val="both"/>
        <w:rPr>
          <w:rFonts w:ascii="Arial" w:hAnsi="Arial" w:cs="Arial"/>
          <w:noProof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MUD</w:t>
      </w:r>
      <w:r w:rsidR="00EA248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 Lenka Eremiášová (konzultant)</w:t>
      </w:r>
    </w:p>
    <w:p w14:paraId="69397DC8" w14:textId="08D642B9" w:rsidR="00851876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CA559A" w14:textId="5342B6BB" w:rsidR="00FE398D" w:rsidRDefault="00FE398D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691035" w14:textId="77777777" w:rsidR="00FE398D" w:rsidRPr="00E21F04" w:rsidRDefault="00FE398D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97DC9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>Doc. Zemanová</w:t>
      </w:r>
    </w:p>
    <w:p w14:paraId="69397DCA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Veselá</w:t>
      </w:r>
    </w:p>
    <w:p w14:paraId="69397DCB" w14:textId="77777777" w:rsidR="00B72B8B" w:rsidRPr="00E21F04" w:rsidRDefault="00B72B8B" w:rsidP="00B72B8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- Mgr. Onderková</w:t>
      </w:r>
    </w:p>
    <w:p w14:paraId="69397DCD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9397DCE" w14:textId="77777777" w:rsidR="00851876" w:rsidRPr="00E21F04" w:rsidRDefault="00851876" w:rsidP="008518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1F04">
        <w:rPr>
          <w:rFonts w:ascii="Arial" w:hAnsi="Arial" w:cs="Arial"/>
          <w:b/>
          <w:sz w:val="22"/>
          <w:szCs w:val="22"/>
        </w:rPr>
        <w:t xml:space="preserve">Prof. Zima </w:t>
      </w:r>
    </w:p>
    <w:p w14:paraId="69397DCF" w14:textId="77777777" w:rsidR="00851876" w:rsidRPr="00E21F04" w:rsidRDefault="00851876" w:rsidP="00851876">
      <w:pPr>
        <w:spacing w:line="360" w:lineRule="auto"/>
        <w:ind w:hanging="711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            - Mgr. Kotasová (konzultant)</w:t>
      </w:r>
    </w:p>
    <w:p w14:paraId="69397DD0" w14:textId="77777777" w:rsidR="00851876" w:rsidRDefault="00851876" w:rsidP="00A01735">
      <w:pPr>
        <w:ind w:left="1620" w:hanging="1620"/>
        <w:jc w:val="both"/>
        <w:rPr>
          <w:rFonts w:ascii="Arial" w:hAnsi="Arial" w:cs="Arial"/>
          <w:b/>
          <w:bCs/>
          <w:sz w:val="24"/>
          <w:szCs w:val="24"/>
        </w:rPr>
      </w:pPr>
    </w:p>
    <w:p w14:paraId="69397DD1" w14:textId="77777777" w:rsidR="00B86CF3" w:rsidRPr="00B06543" w:rsidRDefault="00B86CF3" w:rsidP="00A01735">
      <w:pPr>
        <w:ind w:left="1620" w:hanging="1620"/>
        <w:jc w:val="both"/>
        <w:rPr>
          <w:rFonts w:ascii="Arial" w:hAnsi="Arial" w:cs="Arial"/>
          <w:b/>
          <w:bCs/>
          <w:sz w:val="24"/>
          <w:szCs w:val="24"/>
        </w:rPr>
      </w:pPr>
      <w:r w:rsidRPr="00B06543">
        <w:rPr>
          <w:rFonts w:ascii="Arial" w:hAnsi="Arial" w:cs="Arial"/>
          <w:b/>
          <w:bCs/>
          <w:sz w:val="24"/>
          <w:szCs w:val="24"/>
        </w:rPr>
        <w:t>4.</w:t>
      </w:r>
      <w:r w:rsidR="00B76B27">
        <w:rPr>
          <w:rFonts w:ascii="Arial" w:hAnsi="Arial" w:cs="Arial"/>
          <w:b/>
          <w:bCs/>
          <w:sz w:val="24"/>
          <w:szCs w:val="24"/>
        </w:rPr>
        <w:t>7</w:t>
      </w:r>
      <w:r w:rsidRPr="00B06543">
        <w:rPr>
          <w:rFonts w:ascii="Arial" w:hAnsi="Arial" w:cs="Arial"/>
          <w:b/>
          <w:bCs/>
          <w:sz w:val="24"/>
          <w:szCs w:val="24"/>
        </w:rPr>
        <w:t>. Zkušební a hodnotící komise</w:t>
      </w:r>
    </w:p>
    <w:p w14:paraId="69397DD4" w14:textId="77777777" w:rsidR="008710E4" w:rsidRPr="00E21F04" w:rsidRDefault="008710E4" w:rsidP="00AD6C37">
      <w:pPr>
        <w:rPr>
          <w:rFonts w:ascii="Arial" w:hAnsi="Arial" w:cs="Arial"/>
          <w:sz w:val="22"/>
          <w:szCs w:val="22"/>
        </w:rPr>
      </w:pPr>
    </w:p>
    <w:p w14:paraId="69397DD5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Akreditační komise Ministerstva zdravotnictví </w:t>
      </w:r>
      <w:proofErr w:type="gramStart"/>
      <w:r w:rsidRPr="00E21F04">
        <w:rPr>
          <w:rFonts w:ascii="Arial" w:hAnsi="Arial" w:cs="Arial"/>
          <w:sz w:val="22"/>
          <w:szCs w:val="22"/>
        </w:rPr>
        <w:t>ČR - Klinická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biochemie - Jirsa</w:t>
      </w:r>
    </w:p>
    <w:p w14:paraId="69397DD6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a komise pro obhajoby PGS – Kalousová, Vítek, Zima, Jirsa, Pláteník, Vachtenheim, </w:t>
      </w:r>
      <w:proofErr w:type="spellStart"/>
      <w:r w:rsidRPr="00E21F04">
        <w:rPr>
          <w:rFonts w:ascii="Arial" w:hAnsi="Arial" w:cs="Arial"/>
          <w:sz w:val="22"/>
          <w:szCs w:val="22"/>
        </w:rPr>
        <w:t>Leníček</w:t>
      </w:r>
      <w:proofErr w:type="spellEnd"/>
    </w:p>
    <w:p w14:paraId="69397DD7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169 pro státní závěrečné zkoušky magisterského studijního programu – Klinická </w:t>
      </w:r>
      <w:proofErr w:type="spellStart"/>
      <w:r w:rsidRPr="00E21F04">
        <w:rPr>
          <w:rFonts w:ascii="Arial" w:hAnsi="Arial" w:cs="Arial"/>
          <w:sz w:val="22"/>
          <w:szCs w:val="22"/>
        </w:rPr>
        <w:t>bioanalytika</w:t>
      </w:r>
      <w:proofErr w:type="spellEnd"/>
      <w:r w:rsidRPr="00E21F04">
        <w:rPr>
          <w:rFonts w:ascii="Arial" w:hAnsi="Arial" w:cs="Arial"/>
          <w:sz w:val="22"/>
          <w:szCs w:val="22"/>
        </w:rPr>
        <w:t>, Biochemie a biotechnologie, Forenzní analýza FPBT VŠCHT Praha – Jirsa, Kalousová, Šebesta, Vítek, Zima</w:t>
      </w:r>
    </w:p>
    <w:p w14:paraId="69397DD8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pro státní závěrečné zkoušky bakalářského studijního </w:t>
      </w:r>
      <w:proofErr w:type="gramStart"/>
      <w:r w:rsidRPr="00E21F04">
        <w:rPr>
          <w:rFonts w:ascii="Arial" w:hAnsi="Arial" w:cs="Arial"/>
          <w:sz w:val="22"/>
          <w:szCs w:val="22"/>
        </w:rPr>
        <w:t xml:space="preserve">programu - </w:t>
      </w:r>
      <w:proofErr w:type="spellStart"/>
      <w:r w:rsidRPr="00E21F04">
        <w:rPr>
          <w:rFonts w:ascii="Arial" w:hAnsi="Arial" w:cs="Arial"/>
          <w:sz w:val="22"/>
          <w:szCs w:val="22"/>
        </w:rPr>
        <w:t>Laboratórne</w:t>
      </w:r>
      <w:proofErr w:type="spellEnd"/>
      <w:proofErr w:type="gramEnd"/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vyšetrovacie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04">
        <w:rPr>
          <w:rFonts w:ascii="Arial" w:hAnsi="Arial" w:cs="Arial"/>
          <w:sz w:val="22"/>
          <w:szCs w:val="22"/>
        </w:rPr>
        <w:t>metódy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21F04">
        <w:rPr>
          <w:rFonts w:ascii="Arial" w:hAnsi="Arial" w:cs="Arial"/>
          <w:sz w:val="22"/>
          <w:szCs w:val="22"/>
        </w:rPr>
        <w:t>zdravotníctve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 Prešovské univerzity v Prešově - Jirsa (předseda)</w:t>
      </w:r>
    </w:p>
    <w:p w14:paraId="69397DD9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</w:t>
      </w:r>
      <w:r w:rsidRPr="00E21F04">
        <w:rPr>
          <w:rFonts w:ascii="Arial" w:hAnsi="Arial" w:cs="Arial"/>
          <w:bCs/>
          <w:sz w:val="22"/>
          <w:szCs w:val="22"/>
        </w:rPr>
        <w:t>pro atestační zkoušky v oboru Klinická biochemie</w:t>
      </w:r>
      <w:r w:rsidRPr="00E21F04">
        <w:rPr>
          <w:rFonts w:ascii="Arial" w:hAnsi="Arial" w:cs="Arial"/>
          <w:sz w:val="22"/>
          <w:szCs w:val="22"/>
        </w:rPr>
        <w:t xml:space="preserve"> – Kalousová, Kazda, Jirsa</w:t>
      </w:r>
    </w:p>
    <w:p w14:paraId="69397DDA" w14:textId="77777777" w:rsidR="00851876" w:rsidRPr="00E21F04" w:rsidRDefault="00851876" w:rsidP="00851876">
      <w:pPr>
        <w:spacing w:line="360" w:lineRule="auto"/>
        <w:ind w:left="1620" w:hanging="162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</w:t>
      </w:r>
      <w:r w:rsidRPr="00E21F04">
        <w:rPr>
          <w:rFonts w:ascii="Arial" w:hAnsi="Arial" w:cs="Arial"/>
          <w:bCs/>
          <w:sz w:val="22"/>
          <w:szCs w:val="22"/>
        </w:rPr>
        <w:t>pro atestační zkoušky v oboru Lékařská genetika</w:t>
      </w:r>
      <w:r w:rsidRPr="00E21F04">
        <w:rPr>
          <w:rFonts w:ascii="Arial" w:hAnsi="Arial" w:cs="Arial"/>
          <w:sz w:val="22"/>
          <w:szCs w:val="22"/>
        </w:rPr>
        <w:t xml:space="preserve"> – Zemanová </w:t>
      </w:r>
    </w:p>
    <w:p w14:paraId="69397DDB" w14:textId="77777777" w:rsidR="00851876" w:rsidRPr="00E21F04" w:rsidRDefault="00851876" w:rsidP="00851876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Předseda zkušební komise IPVZ pro akreditovaný kvalifikační kurs Odborné zdravotnické laboratorní </w:t>
      </w:r>
      <w:proofErr w:type="gramStart"/>
      <w:r w:rsidRPr="00E21F04">
        <w:rPr>
          <w:rFonts w:ascii="Arial" w:hAnsi="Arial" w:cs="Arial"/>
          <w:sz w:val="22"/>
        </w:rPr>
        <w:t>metody - Jirsa</w:t>
      </w:r>
      <w:proofErr w:type="gramEnd"/>
      <w:r w:rsidRPr="00E21F04">
        <w:rPr>
          <w:rFonts w:ascii="Arial" w:hAnsi="Arial" w:cs="Arial"/>
          <w:b/>
          <w:sz w:val="22"/>
          <w:szCs w:val="22"/>
        </w:rPr>
        <w:t xml:space="preserve"> </w:t>
      </w:r>
    </w:p>
    <w:p w14:paraId="69397DDC" w14:textId="77777777" w:rsidR="00851876" w:rsidRPr="00E21F04" w:rsidRDefault="00851876" w:rsidP="00851876">
      <w:pPr>
        <w:spacing w:line="360" w:lineRule="auto"/>
        <w:ind w:left="1620" w:hanging="162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Zkušební komise </w:t>
      </w:r>
      <w:proofErr w:type="gramStart"/>
      <w:r w:rsidRPr="00E21F04">
        <w:rPr>
          <w:rFonts w:ascii="Arial" w:hAnsi="Arial" w:cs="Arial"/>
          <w:sz w:val="22"/>
          <w:szCs w:val="22"/>
        </w:rPr>
        <w:t>IPVZ - Vyšetřovací</w:t>
      </w:r>
      <w:proofErr w:type="gramEnd"/>
      <w:r w:rsidRPr="00E21F04">
        <w:rPr>
          <w:rFonts w:ascii="Arial" w:hAnsi="Arial" w:cs="Arial"/>
          <w:sz w:val="22"/>
          <w:szCs w:val="22"/>
        </w:rPr>
        <w:t xml:space="preserve"> metody v lékařské genetice – Zemanová</w:t>
      </w:r>
    </w:p>
    <w:p w14:paraId="69397DDD" w14:textId="77777777" w:rsidR="00851876" w:rsidRPr="00E21F04" w:rsidRDefault="00851876" w:rsidP="00851876">
      <w:pPr>
        <w:spacing w:line="360" w:lineRule="auto"/>
        <w:ind w:left="714" w:hanging="714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 xml:space="preserve">Zkušební komise </w:t>
      </w:r>
      <w:proofErr w:type="gramStart"/>
      <w:r w:rsidRPr="00E21F04">
        <w:rPr>
          <w:rFonts w:ascii="Arial" w:hAnsi="Arial" w:cs="Arial"/>
          <w:sz w:val="22"/>
        </w:rPr>
        <w:t>IPVZ - Vyšetřovací</w:t>
      </w:r>
      <w:proofErr w:type="gramEnd"/>
      <w:r w:rsidRPr="00E21F04">
        <w:rPr>
          <w:rFonts w:ascii="Arial" w:hAnsi="Arial" w:cs="Arial"/>
          <w:sz w:val="22"/>
        </w:rPr>
        <w:t xml:space="preserve"> metody v klinické imunologii a alergologii – Posová</w:t>
      </w:r>
    </w:p>
    <w:p w14:paraId="69397DDE" w14:textId="77777777" w:rsidR="00851876" w:rsidRPr="00E21F04" w:rsidRDefault="00851876" w:rsidP="00851876">
      <w:pPr>
        <w:spacing w:line="360" w:lineRule="auto"/>
        <w:ind w:left="1620" w:hanging="1620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</w:rPr>
        <w:t xml:space="preserve">Zkušební komise </w:t>
      </w:r>
      <w:proofErr w:type="gramStart"/>
      <w:r w:rsidRPr="00E21F04">
        <w:rPr>
          <w:rFonts w:ascii="Arial" w:hAnsi="Arial" w:cs="Arial"/>
          <w:sz w:val="22"/>
        </w:rPr>
        <w:t>IPVZ - Vyšetřovací</w:t>
      </w:r>
      <w:proofErr w:type="gramEnd"/>
      <w:r w:rsidRPr="00E21F04">
        <w:rPr>
          <w:rFonts w:ascii="Arial" w:hAnsi="Arial" w:cs="Arial"/>
          <w:sz w:val="22"/>
        </w:rPr>
        <w:t xml:space="preserve"> metody v klinické biochemii – </w:t>
      </w:r>
      <w:r w:rsidRPr="00E21F04">
        <w:rPr>
          <w:rFonts w:ascii="Arial" w:hAnsi="Arial" w:cs="Arial"/>
          <w:sz w:val="22"/>
          <w:szCs w:val="22"/>
        </w:rPr>
        <w:t>Springer, Benáková, Jirsa</w:t>
      </w:r>
    </w:p>
    <w:p w14:paraId="69397DDF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sz w:val="22"/>
        </w:rPr>
      </w:pPr>
      <w:r w:rsidRPr="00E21F04">
        <w:rPr>
          <w:rFonts w:ascii="Arial" w:hAnsi="Arial" w:cs="Arial"/>
          <w:sz w:val="22"/>
        </w:rPr>
        <w:t>Zkušební komise akreditovaného kvalifikačního kurzu Odborné zdravotnické laboratorní metody – Posová, Michalová</w:t>
      </w:r>
    </w:p>
    <w:p w14:paraId="69397DE0" w14:textId="77777777" w:rsidR="00851876" w:rsidRPr="00E21F04" w:rsidRDefault="00851876" w:rsidP="00851876">
      <w:pPr>
        <w:spacing w:line="360" w:lineRule="auto"/>
        <w:ind w:left="714" w:hanging="71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Zkušební komise IPVZ – Lékařská genetika – Zemanová</w:t>
      </w:r>
    </w:p>
    <w:p w14:paraId="69397DE1" w14:textId="77777777" w:rsidR="00851876" w:rsidRPr="00E21F04" w:rsidRDefault="00851876" w:rsidP="00851876">
      <w:pPr>
        <w:spacing w:line="360" w:lineRule="auto"/>
        <w:ind w:left="714" w:hanging="714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Zkušební komise IPVZ – Lékařská mikrobiologie – Adámková</w:t>
      </w:r>
    </w:p>
    <w:p w14:paraId="69397DE2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Oborová rada Biochemie a 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patobiochemie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– předseda prof. </w:t>
      </w:r>
      <w:r w:rsidR="00C403BD" w:rsidRPr="00E21F04">
        <w:rPr>
          <w:rFonts w:ascii="Arial" w:hAnsi="Arial" w:cs="Arial"/>
          <w:bCs/>
          <w:sz w:val="22"/>
          <w:szCs w:val="22"/>
        </w:rPr>
        <w:t>Kleibl</w:t>
      </w:r>
      <w:r w:rsidRPr="00E21F04">
        <w:rPr>
          <w:rFonts w:ascii="Arial" w:hAnsi="Arial" w:cs="Arial"/>
          <w:bCs/>
          <w:sz w:val="22"/>
          <w:szCs w:val="22"/>
        </w:rPr>
        <w:t xml:space="preserve">, členové – Jirsa, Kalousová, </w:t>
      </w:r>
      <w:r w:rsidR="00FD737D" w:rsidRPr="00E21F04">
        <w:rPr>
          <w:rFonts w:ascii="Arial" w:hAnsi="Arial" w:cs="Arial"/>
          <w:bCs/>
          <w:sz w:val="22"/>
          <w:szCs w:val="22"/>
        </w:rPr>
        <w:t xml:space="preserve">Muchová, </w:t>
      </w:r>
      <w:r w:rsidRPr="00E21F04">
        <w:rPr>
          <w:rFonts w:ascii="Arial" w:hAnsi="Arial" w:cs="Arial"/>
          <w:bCs/>
          <w:sz w:val="22"/>
          <w:szCs w:val="22"/>
        </w:rPr>
        <w:t>Springer, Štípek,</w:t>
      </w:r>
      <w:r w:rsidRPr="00E21F04">
        <w:rPr>
          <w:rFonts w:ascii="Arial" w:hAnsi="Arial" w:cs="Arial"/>
          <w:sz w:val="22"/>
          <w:szCs w:val="22"/>
        </w:rPr>
        <w:t xml:space="preserve"> </w:t>
      </w:r>
      <w:r w:rsidR="003C70E8" w:rsidRPr="00E21F04">
        <w:rPr>
          <w:rFonts w:ascii="Arial" w:hAnsi="Arial" w:cs="Arial"/>
          <w:sz w:val="22"/>
          <w:szCs w:val="22"/>
        </w:rPr>
        <w:t>Vachtenheim</w:t>
      </w:r>
      <w:r w:rsidR="003C70E8" w:rsidRPr="00E21F04">
        <w:rPr>
          <w:rFonts w:ascii="Arial" w:hAnsi="Arial" w:cs="Arial"/>
          <w:bCs/>
          <w:sz w:val="22"/>
          <w:szCs w:val="22"/>
        </w:rPr>
        <w:t xml:space="preserve">, </w:t>
      </w:r>
      <w:r w:rsidRPr="00E21F04">
        <w:rPr>
          <w:rFonts w:ascii="Arial" w:hAnsi="Arial" w:cs="Arial"/>
          <w:sz w:val="22"/>
          <w:szCs w:val="22"/>
        </w:rPr>
        <w:t>Zima</w:t>
      </w:r>
      <w:r w:rsidRPr="00E21F04">
        <w:rPr>
          <w:rFonts w:ascii="Arial" w:hAnsi="Arial" w:cs="Arial"/>
          <w:bCs/>
          <w:sz w:val="22"/>
          <w:szCs w:val="22"/>
        </w:rPr>
        <w:t xml:space="preserve"> </w:t>
      </w:r>
    </w:p>
    <w:p w14:paraId="69397DE3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Zkušební komise pro státní doktorské zkoušky a obhajoby disertačních prací ve studijním programu Biochemie a </w:t>
      </w:r>
      <w:proofErr w:type="spellStart"/>
      <w:proofErr w:type="gramStart"/>
      <w:r w:rsidRPr="00E21F04">
        <w:rPr>
          <w:rFonts w:ascii="Arial" w:hAnsi="Arial" w:cs="Arial"/>
          <w:bCs/>
          <w:sz w:val="22"/>
          <w:szCs w:val="22"/>
        </w:rPr>
        <w:t>patobiochemie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- Kocna</w:t>
      </w:r>
      <w:proofErr w:type="gramEnd"/>
      <w:r w:rsidRPr="00E21F04">
        <w:rPr>
          <w:rFonts w:ascii="Arial" w:hAnsi="Arial" w:cs="Arial"/>
          <w:bCs/>
          <w:sz w:val="22"/>
          <w:szCs w:val="22"/>
        </w:rPr>
        <w:t xml:space="preserve"> (člen)</w:t>
      </w:r>
    </w:p>
    <w:p w14:paraId="69397DE5" w14:textId="42735249" w:rsidR="00845CE6" w:rsidRPr="00E21F04" w:rsidRDefault="00845CE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Zkušební komise pro státní doktorské zkoušky a obhajoby disertačních prací ve studijním programu </w:t>
      </w:r>
      <w:proofErr w:type="gramStart"/>
      <w:r w:rsidRPr="00E21F04">
        <w:rPr>
          <w:rFonts w:ascii="Arial" w:hAnsi="Arial" w:cs="Arial"/>
          <w:bCs/>
          <w:sz w:val="22"/>
          <w:szCs w:val="22"/>
        </w:rPr>
        <w:t>Imunologie - Posová</w:t>
      </w:r>
      <w:proofErr w:type="gramEnd"/>
    </w:p>
    <w:p w14:paraId="69397DE6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>Zkušební komise pro státní magisterské a rigorózní zkoušky ve studijním programu Biologie, oboru Genetika, molekulární biologie a virologie (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UK) – Z. Zemanová</w:t>
      </w:r>
    </w:p>
    <w:p w14:paraId="69397DE7" w14:textId="77777777" w:rsidR="00851876" w:rsidRPr="00E21F04" w:rsidRDefault="00851876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F04">
        <w:rPr>
          <w:rFonts w:ascii="Arial" w:hAnsi="Arial" w:cs="Arial"/>
          <w:bCs/>
          <w:sz w:val="22"/>
          <w:szCs w:val="22"/>
        </w:rPr>
        <w:t>Zkušební komise pro státní doktorské zkoušky a obhajoby disertačních prací v doktorském studijním programu Molekulární a buněčná biologie, genetika a virologie. (</w:t>
      </w:r>
      <w:proofErr w:type="spellStart"/>
      <w:r w:rsidRPr="00E21F04">
        <w:rPr>
          <w:rFonts w:ascii="Arial" w:hAnsi="Arial" w:cs="Arial"/>
          <w:bCs/>
          <w:sz w:val="22"/>
          <w:szCs w:val="22"/>
        </w:rPr>
        <w:t>PřF</w:t>
      </w:r>
      <w:proofErr w:type="spellEnd"/>
      <w:r w:rsidRPr="00E21F04">
        <w:rPr>
          <w:rFonts w:ascii="Arial" w:hAnsi="Arial" w:cs="Arial"/>
          <w:bCs/>
          <w:sz w:val="22"/>
          <w:szCs w:val="22"/>
        </w:rPr>
        <w:t xml:space="preserve"> UK) – Z. Zemanová</w:t>
      </w:r>
    </w:p>
    <w:p w14:paraId="69397DE8" w14:textId="77777777" w:rsidR="00B72B8B" w:rsidRPr="00E21F04" w:rsidRDefault="00B72B8B" w:rsidP="00B72B8B">
      <w:pPr>
        <w:spacing w:line="360" w:lineRule="auto"/>
        <w:jc w:val="both"/>
        <w:rPr>
          <w:rFonts w:ascii="Arial" w:hAnsi="Arial" w:cs="Arial"/>
          <w:bCs/>
          <w:sz w:val="22"/>
        </w:rPr>
      </w:pPr>
      <w:r w:rsidRPr="00E21F04">
        <w:rPr>
          <w:rFonts w:ascii="Arial" w:hAnsi="Arial" w:cs="Arial"/>
          <w:bCs/>
          <w:sz w:val="22"/>
          <w:szCs w:val="22"/>
        </w:rPr>
        <w:t xml:space="preserve">Oborová rada </w:t>
      </w:r>
      <w:r w:rsidRPr="00E21F04">
        <w:rPr>
          <w:rFonts w:ascii="Arial" w:hAnsi="Arial" w:cs="Arial"/>
          <w:bCs/>
          <w:sz w:val="22"/>
        </w:rPr>
        <w:t>doktorského studijního programu Molekulární a buněčná biologie, genetika a virologie (MBBGV) – Z. Zemanová</w:t>
      </w:r>
    </w:p>
    <w:p w14:paraId="69397DE9" w14:textId="77777777" w:rsidR="00B72B8B" w:rsidRPr="00E21F04" w:rsidRDefault="00B72B8B" w:rsidP="00B72B8B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Zkušební komise pro atestační zkoušky v oboru lékařská genetika - Z. Zemanová</w:t>
      </w:r>
    </w:p>
    <w:p w14:paraId="69397DEA" w14:textId="77777777" w:rsidR="00B72B8B" w:rsidRPr="00E21F04" w:rsidRDefault="00B72B8B" w:rsidP="00B72B8B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>Atestační komise pro obor Odborný pracovník v laboratorních metodách a přípravě léčivých přípravků – obor klinická genetika – Z. Zemanová</w:t>
      </w:r>
    </w:p>
    <w:p w14:paraId="69397DEB" w14:textId="77777777" w:rsidR="00B72B8B" w:rsidRPr="00E21F04" w:rsidRDefault="00B72B8B" w:rsidP="008518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397DEC" w14:textId="77777777" w:rsidR="00851876" w:rsidRPr="00E21F04" w:rsidRDefault="00851876" w:rsidP="0085187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F04">
        <w:rPr>
          <w:rFonts w:ascii="Arial" w:hAnsi="Arial" w:cs="Arial"/>
          <w:sz w:val="22"/>
          <w:szCs w:val="22"/>
        </w:rPr>
        <w:t xml:space="preserve">Komise pro jmenování profesorem doc. MUDr. Jiřího </w:t>
      </w:r>
      <w:proofErr w:type="spellStart"/>
      <w:r w:rsidRPr="00E21F04">
        <w:rPr>
          <w:rFonts w:ascii="Arial" w:hAnsi="Arial" w:cs="Arial"/>
          <w:sz w:val="22"/>
          <w:szCs w:val="22"/>
        </w:rPr>
        <w:t>Bronského</w:t>
      </w:r>
      <w:proofErr w:type="spellEnd"/>
      <w:r w:rsidRPr="00E21F04">
        <w:rPr>
          <w:rFonts w:ascii="Arial" w:hAnsi="Arial" w:cs="Arial"/>
          <w:sz w:val="22"/>
          <w:szCs w:val="22"/>
        </w:rPr>
        <w:t xml:space="preserve">, Ph.D., 2.LF UK – Jirsa (člen) </w:t>
      </w:r>
    </w:p>
    <w:p w14:paraId="69397DED" w14:textId="77777777" w:rsidR="00B86CF3" w:rsidRPr="00416141" w:rsidRDefault="00B86CF3" w:rsidP="006171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DEE" w14:textId="77777777" w:rsidR="00B86CF3" w:rsidRPr="00416141" w:rsidRDefault="00B86CF3" w:rsidP="001328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16141">
        <w:rPr>
          <w:rFonts w:ascii="Arial" w:hAnsi="Arial" w:cs="Arial"/>
          <w:b/>
          <w:bCs/>
          <w:sz w:val="24"/>
          <w:szCs w:val="24"/>
        </w:rPr>
        <w:t>4.</w:t>
      </w:r>
      <w:r w:rsidR="00B76B27" w:rsidRPr="00416141">
        <w:rPr>
          <w:rFonts w:ascii="Arial" w:hAnsi="Arial" w:cs="Arial"/>
          <w:b/>
          <w:bCs/>
          <w:sz w:val="24"/>
          <w:szCs w:val="24"/>
        </w:rPr>
        <w:t>8</w:t>
      </w:r>
      <w:r w:rsidRPr="00416141">
        <w:rPr>
          <w:rFonts w:ascii="Arial" w:hAnsi="Arial" w:cs="Arial"/>
          <w:b/>
          <w:bCs/>
          <w:sz w:val="24"/>
          <w:szCs w:val="24"/>
        </w:rPr>
        <w:t xml:space="preserve">. Semináře ÚLBLD </w:t>
      </w:r>
    </w:p>
    <w:p w14:paraId="69397DF0" w14:textId="77777777" w:rsidR="008710E4" w:rsidRPr="00416141" w:rsidRDefault="008710E4" w:rsidP="001328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DF1" w14:textId="77777777" w:rsidR="00851876" w:rsidRPr="00416141" w:rsidRDefault="00851876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pořádá semináře, na něž zveme všechny, kteří mají zájem o aktuální </w:t>
      </w:r>
      <w:proofErr w:type="gramStart"/>
      <w:r w:rsidRPr="00416141">
        <w:rPr>
          <w:rFonts w:ascii="Arial" w:hAnsi="Arial" w:cs="Arial"/>
          <w:sz w:val="22"/>
          <w:szCs w:val="22"/>
        </w:rPr>
        <w:t>témata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 to nejen z našeho oboru. Účelem seminářů je prohloubit znalosti z teoretických oblastí klinické biochemie i dalších medicínských oborů a rovněž seznámení se širokou problematikou laboratorní praxe a nejnovějšími aplikacemi přístrojové techniky. Specializované semináře pro Klinickou mikrobiologii a ATB centrum jsou zaměřené na diagnostiku v lékařské mikrobiologii a antibakteriální a antimykotickou terapii.</w:t>
      </w:r>
    </w:p>
    <w:p w14:paraId="246776C9" w14:textId="23B84C9D" w:rsidR="003E1752" w:rsidRDefault="003E1752" w:rsidP="00523D59">
      <w:pPr>
        <w:numPr>
          <w:ilvl w:val="0"/>
          <w:numId w:val="6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Seminář ÚLBLD – 29.6.2021, ÚLBLD 1. LF, Kateřinská 32 – hybridní forma</w:t>
      </w:r>
    </w:p>
    <w:p w14:paraId="51D0C9AB" w14:textId="77777777" w:rsidR="003E1752" w:rsidRDefault="003E1752" w:rsidP="003E1752">
      <w:pPr>
        <w:ind w:left="284"/>
        <w:rPr>
          <w:rFonts w:ascii="Arial" w:hAnsi="Arial" w:cs="Arial"/>
          <w:sz w:val="22"/>
          <w:szCs w:val="22"/>
        </w:rPr>
      </w:pPr>
    </w:p>
    <w:p w14:paraId="69397DF3" w14:textId="3CABC313" w:rsidR="00356713" w:rsidRPr="00416141" w:rsidRDefault="00356713" w:rsidP="00523D59">
      <w:pPr>
        <w:numPr>
          <w:ilvl w:val="0"/>
          <w:numId w:val="64"/>
        </w:numPr>
        <w:ind w:left="284" w:hanging="284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„Když se sejdou obory V“ – 24.</w:t>
      </w:r>
      <w:r w:rsidR="00BE1FE9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BE1FE9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2021, ÚLBLD </w:t>
      </w:r>
      <w:r w:rsidR="00BE1FE9" w:rsidRPr="00416141">
        <w:rPr>
          <w:rFonts w:ascii="Arial" w:hAnsi="Arial" w:cs="Arial"/>
          <w:sz w:val="22"/>
          <w:szCs w:val="22"/>
        </w:rPr>
        <w:t>1</w:t>
      </w:r>
      <w:r w:rsidRPr="00416141">
        <w:rPr>
          <w:rFonts w:ascii="Arial" w:hAnsi="Arial" w:cs="Arial"/>
          <w:sz w:val="22"/>
          <w:szCs w:val="22"/>
        </w:rPr>
        <w:t>.LF, Kateřinská 32</w:t>
      </w:r>
    </w:p>
    <w:p w14:paraId="69397DF4" w14:textId="77777777" w:rsidR="00356713" w:rsidRPr="00416141" w:rsidRDefault="00356713" w:rsidP="00523D59">
      <w:p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397DF5" w14:textId="6F4626FA" w:rsidR="00356713" w:rsidRPr="00416141" w:rsidRDefault="00356713" w:rsidP="00523D59">
      <w:pPr>
        <w:numPr>
          <w:ilvl w:val="0"/>
          <w:numId w:val="64"/>
        </w:num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Odborný seminář pro pracovníky NZP – 24.</w:t>
      </w:r>
      <w:r w:rsidR="00BE1FE9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BE1FE9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2021,</w:t>
      </w:r>
      <w:r w:rsidR="00BE1FE9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ÚLBLD </w:t>
      </w:r>
      <w:r w:rsidR="00BE1FE9" w:rsidRPr="00416141">
        <w:rPr>
          <w:rFonts w:ascii="Arial" w:hAnsi="Arial" w:cs="Arial"/>
          <w:sz w:val="22"/>
          <w:szCs w:val="22"/>
        </w:rPr>
        <w:t>1</w:t>
      </w:r>
      <w:r w:rsidRPr="00416141">
        <w:rPr>
          <w:rFonts w:ascii="Arial" w:hAnsi="Arial" w:cs="Arial"/>
          <w:sz w:val="22"/>
          <w:szCs w:val="22"/>
        </w:rPr>
        <w:t>.LF, Kateřinská 32</w:t>
      </w:r>
    </w:p>
    <w:p w14:paraId="69397DF6" w14:textId="77777777" w:rsidR="00356713" w:rsidRPr="0035127D" w:rsidRDefault="00356713" w:rsidP="008518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97DFE" w14:textId="77777777" w:rsidR="00B86CF3" w:rsidRDefault="00B86CF3" w:rsidP="0028454A">
      <w:pPr>
        <w:pStyle w:val="Zkladntext3"/>
        <w:numPr>
          <w:ilvl w:val="0"/>
          <w:numId w:val="50"/>
        </w:numPr>
        <w:rPr>
          <w:b/>
          <w:bCs/>
          <w:sz w:val="26"/>
          <w:szCs w:val="26"/>
        </w:rPr>
      </w:pPr>
      <w:r w:rsidRPr="00B32EE0">
        <w:rPr>
          <w:b/>
          <w:bCs/>
          <w:sz w:val="26"/>
          <w:szCs w:val="26"/>
        </w:rPr>
        <w:t xml:space="preserve">Vědecko-výzkumná </w:t>
      </w:r>
      <w:r w:rsidR="00F77B18">
        <w:rPr>
          <w:b/>
          <w:bCs/>
          <w:sz w:val="26"/>
          <w:szCs w:val="26"/>
        </w:rPr>
        <w:t>činnost</w:t>
      </w:r>
    </w:p>
    <w:p w14:paraId="69397DFF" w14:textId="05E7A90E" w:rsidR="008710E4" w:rsidRPr="00F77B18" w:rsidRDefault="008710E4" w:rsidP="008710E4">
      <w:pPr>
        <w:pStyle w:val="Zkladntext3"/>
        <w:rPr>
          <w:color w:val="FF0000"/>
        </w:rPr>
      </w:pPr>
    </w:p>
    <w:p w14:paraId="69397E00" w14:textId="77777777" w:rsidR="008710E4" w:rsidRPr="00F77B18" w:rsidRDefault="008710E4" w:rsidP="008710E4">
      <w:pPr>
        <w:pStyle w:val="Zkladntext3"/>
        <w:rPr>
          <w:b/>
          <w:sz w:val="28"/>
          <w:szCs w:val="28"/>
        </w:rPr>
      </w:pPr>
    </w:p>
    <w:p w14:paraId="69397E01" w14:textId="77777777" w:rsidR="004A188F" w:rsidRPr="00F77B18" w:rsidRDefault="00EF20A9" w:rsidP="004A188F">
      <w:pPr>
        <w:pStyle w:val="Zkladntext3"/>
        <w:rPr>
          <w:b/>
          <w:sz w:val="28"/>
          <w:szCs w:val="28"/>
        </w:rPr>
      </w:pPr>
      <w:r w:rsidRPr="00B32EE0">
        <w:t>Jsou zde uvedeny údaje pracovníků ÚLBLD, které také vznikly v rámci společných pracovišť ÚLBLD a pracovišť 1. LF UK a VFN.</w:t>
      </w:r>
      <w:r w:rsidRPr="00B32EE0">
        <w:tab/>
      </w:r>
    </w:p>
    <w:p w14:paraId="69397E02" w14:textId="77777777" w:rsidR="004A188F" w:rsidRDefault="004A188F" w:rsidP="004A188F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1"/>
        <w:gridCol w:w="680"/>
        <w:gridCol w:w="69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774E9" w:rsidRPr="00DD2C8D" w14:paraId="69397E10" w14:textId="6C50ECFE" w:rsidTr="008774E9">
        <w:trPr>
          <w:trHeight w:hRule="exact"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03" w14:textId="77777777" w:rsidR="008774E9" w:rsidRPr="00DD2C8D" w:rsidRDefault="008774E9" w:rsidP="007E5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97E04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97E05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97E06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7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8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9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A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B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C" w14:textId="77777777" w:rsidR="008774E9" w:rsidRPr="00DD2C8D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D" w14:textId="77777777" w:rsidR="008774E9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E" w14:textId="77777777" w:rsidR="008774E9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7E0F" w14:textId="77777777" w:rsidR="008774E9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0C0A2" w14:textId="6A8FCA43" w:rsidR="008774E9" w:rsidRDefault="008774E9" w:rsidP="007E59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8774E9" w:rsidRPr="00DD2C8D" w14:paraId="69397E1E" w14:textId="6D0B0A80" w:rsidTr="008774E9">
        <w:trPr>
          <w:trHeight w:hRule="exact"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11" w14:textId="77777777" w:rsidR="008774E9" w:rsidRPr="00DD2C8D" w:rsidRDefault="008774E9" w:rsidP="003C76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Původní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2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7E13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4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5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6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7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8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19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1A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1B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1C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1D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AFE2" w14:textId="7BDBC52A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  <w:tr w:rsidR="008774E9" w:rsidRPr="00DD2C8D" w14:paraId="69397E2C" w14:textId="71CE53C8" w:rsidTr="008774E9">
        <w:trPr>
          <w:trHeight w:hRule="exact"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1F" w14:textId="77777777" w:rsidR="008774E9" w:rsidRPr="00DD2C8D" w:rsidRDefault="008774E9" w:rsidP="003C76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Přehledové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0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7E21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2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3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4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5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6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7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28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29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2A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E2B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01F7" w14:textId="46D4888C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8774E9" w:rsidRPr="00DD2C8D" w14:paraId="69397E3A" w14:textId="71652031" w:rsidTr="008774E9">
        <w:trPr>
          <w:trHeight w:hRule="exact" w:val="74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2D" w14:textId="77777777" w:rsidR="008774E9" w:rsidRPr="00DD2C8D" w:rsidRDefault="008774E9" w:rsidP="003C76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Kapitoly v monografiích a skripta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2E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7E2F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0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1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2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3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4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5" w14:textId="77777777" w:rsidR="008774E9" w:rsidRPr="00622C6E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6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6" w14:textId="77777777" w:rsidR="008774E9" w:rsidRPr="00622C6E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7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8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9" w14:textId="77777777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F23C" w14:textId="7B5577FF" w:rsidR="008774E9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8774E9" w:rsidRPr="00DD2C8D" w14:paraId="69397E48" w14:textId="06A9BA26" w:rsidTr="008774E9">
        <w:trPr>
          <w:trHeight w:hRule="exact" w:val="833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3B" w14:textId="77777777" w:rsidR="008774E9" w:rsidRPr="00DD2C8D" w:rsidRDefault="008774E9" w:rsidP="003C76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bCs/>
                <w:sz w:val="22"/>
                <w:szCs w:val="22"/>
              </w:rPr>
              <w:t>Citační ohlasy dle SCI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7E3C" w14:textId="77777777" w:rsidR="008774E9" w:rsidRPr="00DD2C8D" w:rsidRDefault="008774E9" w:rsidP="003C76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1043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7E3D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E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1237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3F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1858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0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1809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1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3188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2" w14:textId="77777777" w:rsidR="008774E9" w:rsidRPr="00DD2C8D" w:rsidRDefault="008774E9" w:rsidP="003C76E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D2C8D">
              <w:rPr>
                <w:rFonts w:ascii="Arial" w:hAnsi="Arial" w:cs="Arial"/>
                <w:b/>
                <w:sz w:val="22"/>
                <w:szCs w:val="22"/>
              </w:rPr>
              <w:t>3575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3" w14:textId="77777777" w:rsidR="008774E9" w:rsidRPr="00934820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820">
              <w:rPr>
                <w:rFonts w:ascii="Arial" w:hAnsi="Arial" w:cs="Arial"/>
                <w:b/>
                <w:sz w:val="22"/>
                <w:szCs w:val="22"/>
              </w:rPr>
              <w:t>2948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4" w14:textId="77777777" w:rsidR="008774E9" w:rsidRPr="00766FCA" w:rsidRDefault="008774E9" w:rsidP="003C7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FCA">
              <w:rPr>
                <w:rFonts w:ascii="Arial" w:hAnsi="Arial" w:cs="Arial"/>
                <w:b/>
                <w:sz w:val="22"/>
                <w:szCs w:val="22"/>
              </w:rPr>
              <w:t>3043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5" w14:textId="77777777" w:rsidR="008774E9" w:rsidRPr="00766FCA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6" w14:textId="77777777" w:rsidR="008774E9" w:rsidRPr="00766FCA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7E47" w14:textId="56340A46" w:rsidR="008774E9" w:rsidRPr="00766FCA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E8D2" w14:textId="77777777" w:rsidR="008774E9" w:rsidRPr="00766FCA" w:rsidRDefault="008774E9" w:rsidP="003C7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397E49" w14:textId="77777777" w:rsidR="004A188F" w:rsidRPr="00B32EE0" w:rsidRDefault="004A188F" w:rsidP="004A18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E4A" w14:textId="490B022F" w:rsidR="001C4738" w:rsidRDefault="001C4738" w:rsidP="005E40F8">
      <w:pPr>
        <w:pStyle w:val="Zkladntext3"/>
        <w:jc w:val="center"/>
        <w:rPr>
          <w:rFonts w:cs="Arial"/>
          <w:b/>
          <w:bCs/>
          <w:sz w:val="24"/>
          <w:szCs w:val="24"/>
        </w:rPr>
      </w:pPr>
    </w:p>
    <w:p w14:paraId="465FA6C8" w14:textId="5E8E1B19" w:rsidR="00034F77" w:rsidRDefault="00034F77" w:rsidP="005E40F8">
      <w:pPr>
        <w:pStyle w:val="Zkladntext3"/>
        <w:jc w:val="center"/>
        <w:rPr>
          <w:rFonts w:cs="Arial"/>
          <w:b/>
          <w:bCs/>
          <w:sz w:val="24"/>
          <w:szCs w:val="24"/>
        </w:rPr>
      </w:pPr>
    </w:p>
    <w:p w14:paraId="0CB28320" w14:textId="77777777" w:rsidR="00034F77" w:rsidRDefault="00034F77" w:rsidP="005E40F8">
      <w:pPr>
        <w:pStyle w:val="Zkladntext3"/>
        <w:jc w:val="center"/>
        <w:rPr>
          <w:rFonts w:cs="Arial"/>
          <w:b/>
          <w:bCs/>
          <w:sz w:val="24"/>
          <w:szCs w:val="24"/>
        </w:rPr>
      </w:pPr>
    </w:p>
    <w:p w14:paraId="69397E4B" w14:textId="77777777" w:rsidR="00B86CF3" w:rsidRPr="00B32EE0" w:rsidRDefault="00B86CF3" w:rsidP="009731E9">
      <w:pPr>
        <w:tabs>
          <w:tab w:val="left" w:pos="212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32EE0">
        <w:rPr>
          <w:rFonts w:ascii="Arial" w:hAnsi="Arial" w:cs="Arial"/>
          <w:b/>
          <w:bCs/>
          <w:sz w:val="24"/>
          <w:szCs w:val="24"/>
        </w:rPr>
        <w:t>5.1. Publikace</w:t>
      </w:r>
    </w:p>
    <w:p w14:paraId="69397E4C" w14:textId="77777777" w:rsidR="00B86CF3" w:rsidRDefault="00B86CF3" w:rsidP="006171F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397E4D" w14:textId="77777777" w:rsidR="00B86CF3" w:rsidRDefault="00B86CF3" w:rsidP="006171F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Bibliografické třídění:</w:t>
      </w:r>
    </w:p>
    <w:p w14:paraId="69397E4E" w14:textId="77777777" w:rsidR="00B86CF3" w:rsidRDefault="00B86CF3" w:rsidP="006171FB">
      <w:pPr>
        <w:jc w:val="both"/>
      </w:pPr>
    </w:p>
    <w:p w14:paraId="69397E4F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ab/>
        <w:t xml:space="preserve">primární odborné a vědecké publikace v časopisech </w:t>
      </w:r>
    </w:p>
    <w:p w14:paraId="69397E50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ab/>
        <w:t xml:space="preserve">přehledové články, </w:t>
      </w:r>
      <w:proofErr w:type="spellStart"/>
      <w:r>
        <w:rPr>
          <w:rFonts w:ascii="Arial" w:hAnsi="Arial" w:cs="Arial"/>
          <w:sz w:val="22"/>
          <w:szCs w:val="22"/>
        </w:rPr>
        <w:t>review</w:t>
      </w:r>
      <w:proofErr w:type="spellEnd"/>
      <w:r>
        <w:rPr>
          <w:rFonts w:ascii="Arial" w:hAnsi="Arial" w:cs="Arial"/>
          <w:sz w:val="22"/>
          <w:szCs w:val="22"/>
        </w:rPr>
        <w:t xml:space="preserve"> v časopisech </w:t>
      </w:r>
    </w:p>
    <w:p w14:paraId="69397E51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ab/>
        <w:t xml:space="preserve"> překlad článku ve vědeckém/odborném časopise do češtiny/z češtiny</w:t>
      </w:r>
    </w:p>
    <w:p w14:paraId="69397E52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ab/>
        <w:t>kasuistika</w:t>
      </w:r>
    </w:p>
    <w:p w14:paraId="69397E53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ab/>
        <w:t xml:space="preserve"> původní článek v novinách, populárně-vědeckém/popularizačním časopise</w:t>
      </w:r>
    </w:p>
    <w:p w14:paraId="69397E54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ab/>
        <w:t xml:space="preserve"> ostatní druhy článků ve vědeckém/odborném časopise</w:t>
      </w:r>
    </w:p>
    <w:p w14:paraId="69397E55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  <w:t xml:space="preserve"> abstrakt konferenčního příspěvku ve vědeckém/odborném časopise s IF</w:t>
      </w:r>
    </w:p>
    <w:p w14:paraId="69397E56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 </w:t>
      </w:r>
      <w:r>
        <w:rPr>
          <w:rFonts w:ascii="Arial" w:hAnsi="Arial" w:cs="Arial"/>
          <w:sz w:val="22"/>
          <w:szCs w:val="22"/>
        </w:rPr>
        <w:tab/>
        <w:t>bi</w:t>
      </w:r>
      <w:r w:rsidR="00745BCD">
        <w:rPr>
          <w:rFonts w:ascii="Arial" w:hAnsi="Arial" w:cs="Arial"/>
          <w:sz w:val="22"/>
          <w:szCs w:val="22"/>
        </w:rPr>
        <w:t>bli</w:t>
      </w:r>
      <w:r>
        <w:rPr>
          <w:rFonts w:ascii="Arial" w:hAnsi="Arial" w:cs="Arial"/>
          <w:sz w:val="22"/>
          <w:szCs w:val="22"/>
        </w:rPr>
        <w:t>ografický článek (životní jubileum, nekrolog) ve vědeckém/odborném časopise</w:t>
      </w:r>
    </w:p>
    <w:p w14:paraId="69397E57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</w:rPr>
        <w:tab/>
        <w:t xml:space="preserve"> zprávy z kongresů a odborných společností ve vědeckém/odborném časopise</w:t>
      </w:r>
    </w:p>
    <w:p w14:paraId="69397E58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XIII </w:t>
      </w:r>
      <w:proofErr w:type="spellStart"/>
      <w:r>
        <w:rPr>
          <w:rFonts w:ascii="Arial" w:hAnsi="Arial" w:cs="Arial"/>
          <w:sz w:val="22"/>
          <w:szCs w:val="22"/>
        </w:rPr>
        <w:t>letter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editors</w:t>
      </w:r>
      <w:proofErr w:type="spellEnd"/>
      <w:r>
        <w:rPr>
          <w:rFonts w:ascii="Arial" w:hAnsi="Arial" w:cs="Arial"/>
          <w:sz w:val="22"/>
          <w:szCs w:val="22"/>
        </w:rPr>
        <w:t xml:space="preserve"> ve vědeckém/odborném časopise </w:t>
      </w:r>
    </w:p>
    <w:p w14:paraId="69397E59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ab/>
        <w:t xml:space="preserve"> stať ve sborníku (konferenčním, nekonferenčním) </w:t>
      </w:r>
    </w:p>
    <w:p w14:paraId="69397E5A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  <w:t xml:space="preserve"> kapitoly v monografiích </w:t>
      </w:r>
    </w:p>
    <w:p w14:paraId="69397E5B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  <w:t xml:space="preserve"> monografie </w:t>
      </w:r>
    </w:p>
    <w:p w14:paraId="69397E5C" w14:textId="77777777" w:rsidR="00B86CF3" w:rsidRDefault="00B86CF3" w:rsidP="0061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ab/>
        <w:t xml:space="preserve"> patenty a vynálezy</w:t>
      </w:r>
    </w:p>
    <w:p w14:paraId="69397E5D" w14:textId="77777777" w:rsidR="00B86CF3" w:rsidRDefault="00B86CF3" w:rsidP="00C43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vědecko-pedagogická prezentace audio, CD, film, DVD, </w:t>
      </w:r>
      <w:proofErr w:type="gramStart"/>
      <w:r>
        <w:rPr>
          <w:rFonts w:ascii="Arial" w:hAnsi="Arial" w:cs="Arial"/>
          <w:sz w:val="22"/>
          <w:szCs w:val="22"/>
        </w:rPr>
        <w:t>3D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multimedia</w:t>
      </w:r>
      <w:proofErr w:type="spellEnd"/>
      <w:r>
        <w:rPr>
          <w:rFonts w:ascii="Arial" w:hAnsi="Arial" w:cs="Arial"/>
          <w:sz w:val="22"/>
          <w:szCs w:val="22"/>
        </w:rPr>
        <w:t>, datový soubor, SW, expertní systém, www-dokument</w:t>
      </w:r>
    </w:p>
    <w:p w14:paraId="38F76DD1" w14:textId="77777777" w:rsidR="00A62719" w:rsidRPr="00416141" w:rsidRDefault="00A62719" w:rsidP="00416141">
      <w:pPr>
        <w:pStyle w:val="Nadpis4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ČLÁNEK V ČASOPISU</w:t>
      </w:r>
    </w:p>
    <w:p w14:paraId="02874B13" w14:textId="77777777" w:rsidR="007E1710" w:rsidRPr="00416141" w:rsidRDefault="007E1710" w:rsidP="004161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3CC751" w14:textId="49A4F0D9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Balážiová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Eva - Výmola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Petr - Hrabal, Petr - Mateu </w:t>
      </w:r>
      <w:proofErr w:type="spellStart"/>
      <w:r w:rsidRPr="00416141">
        <w:rPr>
          <w:rFonts w:ascii="Arial" w:hAnsi="Arial" w:cs="Arial"/>
          <w:sz w:val="22"/>
          <w:szCs w:val="22"/>
        </w:rPr>
        <w:t>Sanz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Rosana - </w:t>
      </w:r>
      <w:proofErr w:type="spellStart"/>
      <w:r w:rsidRPr="00416141">
        <w:rPr>
          <w:rFonts w:ascii="Arial" w:hAnsi="Arial" w:cs="Arial"/>
          <w:sz w:val="22"/>
          <w:szCs w:val="22"/>
        </w:rPr>
        <w:t>Zubaľ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Michal - Tomáš, Robert - Netuka, David - Kramář, Filip - Zemanová, Zuzana - Svobodová, Karla - Brabec, Marek - Šedo, </w:t>
      </w:r>
      <w:proofErr w:type="spellStart"/>
      <w:r w:rsidRPr="00416141">
        <w:rPr>
          <w:rFonts w:ascii="Arial" w:hAnsi="Arial" w:cs="Arial"/>
          <w:sz w:val="22"/>
          <w:szCs w:val="22"/>
        </w:rPr>
        <w:t>Aleksi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Bušek, Petr. Fibroblast </w:t>
      </w:r>
      <w:proofErr w:type="spellStart"/>
      <w:r w:rsidRPr="00416141">
        <w:rPr>
          <w:rFonts w:ascii="Arial" w:hAnsi="Arial" w:cs="Arial"/>
          <w:sz w:val="22"/>
          <w:szCs w:val="22"/>
        </w:rPr>
        <w:t>Activation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Protein </w:t>
      </w:r>
      <w:proofErr w:type="spellStart"/>
      <w:r w:rsidRPr="00416141">
        <w:rPr>
          <w:rFonts w:ascii="Arial" w:hAnsi="Arial" w:cs="Arial"/>
          <w:sz w:val="22"/>
          <w:szCs w:val="22"/>
        </w:rPr>
        <w:t>Expressing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Mesenchymal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Promote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Glioblastoma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Angiogenesis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Cancers</w:t>
      </w:r>
      <w:proofErr w:type="spellEnd"/>
      <w:r w:rsidRPr="00416141">
        <w:rPr>
          <w:rFonts w:ascii="Arial" w:hAnsi="Arial" w:cs="Arial"/>
          <w:sz w:val="22"/>
          <w:szCs w:val="22"/>
        </w:rPr>
        <w:t>. 2021, 13(13), 3304. ISSN 2072-6694. DOI:</w:t>
      </w:r>
      <w:hyperlink r:id="rId2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10.3390/cancers13133304</w:t>
        </w:r>
      </w:hyperlink>
      <w:r w:rsidR="008A7BA7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6.639 (2020) </w:t>
      </w:r>
    </w:p>
    <w:p w14:paraId="41B7207A" w14:textId="69B315C5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Bechynska, </w:t>
      </w:r>
      <w:proofErr w:type="gramStart"/>
      <w:r w:rsidRPr="00416141">
        <w:rPr>
          <w:rFonts w:ascii="Arial" w:hAnsi="Arial" w:cs="Arial"/>
          <w:sz w:val="22"/>
          <w:szCs w:val="22"/>
        </w:rPr>
        <w:t>Kamila - Kosek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Vit - Fenclova, Marie - Muchová, Lucie - Šmíd, Václav - Šuk, Jakub - </w:t>
      </w:r>
      <w:proofErr w:type="spellStart"/>
      <w:r w:rsidRPr="00416141">
        <w:rPr>
          <w:rFonts w:ascii="Arial" w:hAnsi="Arial" w:cs="Arial"/>
          <w:sz w:val="22"/>
          <w:szCs w:val="22"/>
        </w:rPr>
        <w:t>Chalupsky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Karel - </w:t>
      </w:r>
      <w:proofErr w:type="spellStart"/>
      <w:r w:rsidRPr="00416141">
        <w:rPr>
          <w:rFonts w:ascii="Arial" w:hAnsi="Arial" w:cs="Arial"/>
          <w:sz w:val="22"/>
          <w:szCs w:val="22"/>
        </w:rPr>
        <w:t>Sticova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Hurkova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Kamila - </w:t>
      </w:r>
      <w:proofErr w:type="spellStart"/>
      <w:r w:rsidRPr="00416141">
        <w:rPr>
          <w:rFonts w:ascii="Arial" w:hAnsi="Arial" w:cs="Arial"/>
          <w:sz w:val="22"/>
          <w:szCs w:val="22"/>
        </w:rPr>
        <w:t>Hajslova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Vítek, Libor - Stranska, Milena.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Effect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Mycotoxins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Silymarin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Liver </w:t>
      </w:r>
      <w:proofErr w:type="spellStart"/>
      <w:r w:rsidRPr="00416141">
        <w:rPr>
          <w:rFonts w:ascii="Arial" w:hAnsi="Arial" w:cs="Arial"/>
          <w:sz w:val="22"/>
          <w:szCs w:val="22"/>
        </w:rPr>
        <w:t>Lipidome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Non-</w:t>
      </w:r>
      <w:proofErr w:type="spellStart"/>
      <w:r w:rsidRPr="00416141">
        <w:rPr>
          <w:rFonts w:ascii="Arial" w:hAnsi="Arial" w:cs="Arial"/>
          <w:sz w:val="22"/>
          <w:szCs w:val="22"/>
        </w:rPr>
        <w:t>Alcoholic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Fatty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Biomolecules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11(11), 1723. ISSN </w:t>
      </w:r>
      <w:proofErr w:type="gramStart"/>
      <w:r w:rsidRPr="00416141">
        <w:rPr>
          <w:rFonts w:ascii="Arial" w:hAnsi="Arial" w:cs="Arial"/>
          <w:sz w:val="22"/>
          <w:szCs w:val="22"/>
        </w:rPr>
        <w:t>2218-273X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DOI: </w:t>
      </w:r>
      <w:hyperlink r:id="rId2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10.3390/biom11111723</w:t>
        </w:r>
      </w:hyperlink>
      <w:r w:rsidR="00F266C3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4.879 (2020) </w:t>
      </w:r>
    </w:p>
    <w:p w14:paraId="2965CF0C" w14:textId="6728CC7A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Benton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Sally C. - </w:t>
      </w:r>
      <w:proofErr w:type="spellStart"/>
      <w:r w:rsidRPr="00416141">
        <w:rPr>
          <w:rFonts w:ascii="Arial" w:hAnsi="Arial" w:cs="Arial"/>
          <w:sz w:val="22"/>
          <w:szCs w:val="22"/>
        </w:rPr>
        <w:t>Symonds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Erin - </w:t>
      </w:r>
      <w:proofErr w:type="spellStart"/>
      <w:r w:rsidRPr="00416141">
        <w:rPr>
          <w:rFonts w:ascii="Arial" w:hAnsi="Arial" w:cs="Arial"/>
          <w:sz w:val="22"/>
          <w:szCs w:val="22"/>
        </w:rPr>
        <w:t>Djedovic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Natasha - Jones, Samantha - </w:t>
      </w:r>
      <w:proofErr w:type="spellStart"/>
      <w:r w:rsidRPr="00416141">
        <w:rPr>
          <w:rFonts w:ascii="Arial" w:hAnsi="Arial" w:cs="Arial"/>
          <w:sz w:val="22"/>
          <w:szCs w:val="22"/>
        </w:rPr>
        <w:t>Deprez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Liesbet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Kocna, Petr - </w:t>
      </w:r>
      <w:proofErr w:type="spellStart"/>
      <w:r w:rsidRPr="00416141">
        <w:rPr>
          <w:rFonts w:ascii="Arial" w:hAnsi="Arial" w:cs="Arial"/>
          <w:sz w:val="22"/>
          <w:szCs w:val="22"/>
        </w:rPr>
        <w:t>Auge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Josep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Maria. </w:t>
      </w:r>
      <w:proofErr w:type="spellStart"/>
      <w:r w:rsidRPr="00416141">
        <w:rPr>
          <w:rFonts w:ascii="Arial" w:hAnsi="Arial" w:cs="Arial"/>
          <w:sz w:val="22"/>
          <w:szCs w:val="22"/>
        </w:rPr>
        <w:t>Faecal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immunochemical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tests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haemoglobin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Analytical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challenges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potential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solutions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Chimica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Acta</w:t>
      </w:r>
      <w:r w:rsidRPr="00416141">
        <w:rPr>
          <w:rFonts w:ascii="Arial" w:hAnsi="Arial" w:cs="Arial"/>
          <w:sz w:val="22"/>
          <w:szCs w:val="22"/>
        </w:rPr>
        <w:t>. 2021, 517(June), 60-65. ISSN 0009-8981.DOI:</w:t>
      </w:r>
      <w:hyperlink r:id="rId3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10.1016/j.cca.2021.01.024</w:t>
        </w:r>
      </w:hyperlink>
      <w:r w:rsidR="00F266C3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3.786 (2020) </w:t>
      </w:r>
    </w:p>
    <w:p w14:paraId="41C4DA53" w14:textId="5DABD12E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Blankestijn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Maaike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van de </w:t>
      </w:r>
      <w:proofErr w:type="spellStart"/>
      <w:r w:rsidRPr="00416141">
        <w:rPr>
          <w:rFonts w:ascii="Arial" w:hAnsi="Arial" w:cs="Arial"/>
          <w:sz w:val="22"/>
          <w:szCs w:val="22"/>
        </w:rPr>
        <w:t>Peppel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Ivo P. - Dvořák, Aleš - Capková, Nikola - Vítek, Libor - Jonker, Johan W. - </w:t>
      </w:r>
      <w:proofErr w:type="spellStart"/>
      <w:r w:rsidRPr="00416141">
        <w:rPr>
          <w:rFonts w:ascii="Arial" w:hAnsi="Arial" w:cs="Arial"/>
          <w:sz w:val="22"/>
          <w:szCs w:val="22"/>
        </w:rPr>
        <w:t>Verkade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Henkjan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J..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Induction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fecal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cholesterol </w:t>
      </w:r>
      <w:proofErr w:type="spellStart"/>
      <w:r w:rsidRPr="00416141">
        <w:rPr>
          <w:rFonts w:ascii="Arial" w:hAnsi="Arial" w:cs="Arial"/>
          <w:sz w:val="22"/>
          <w:szCs w:val="22"/>
        </w:rPr>
        <w:t>excretion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not </w:t>
      </w:r>
      <w:proofErr w:type="spellStart"/>
      <w:r w:rsidRPr="00416141">
        <w:rPr>
          <w:rFonts w:ascii="Arial" w:hAnsi="Arial" w:cs="Arial"/>
          <w:sz w:val="22"/>
          <w:szCs w:val="22"/>
        </w:rPr>
        <w:t>effective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treatment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hyperbilirubinemia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Gunn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Pediatric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89(3), 510-517. ISSN 0031-3998. DOI: </w:t>
      </w:r>
      <w:hyperlink r:id="rId3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10.1038/s41390-020-0926-2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3.756 (2020) </w:t>
      </w:r>
    </w:p>
    <w:p w14:paraId="37F86943" w14:textId="5CAD4224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Capková, </w:t>
      </w:r>
      <w:proofErr w:type="gramStart"/>
      <w:r w:rsidRPr="00416141">
        <w:rPr>
          <w:rFonts w:ascii="Arial" w:hAnsi="Arial" w:cs="Arial"/>
          <w:sz w:val="22"/>
          <w:szCs w:val="22"/>
        </w:rPr>
        <w:t>Nikola - Pospíšilová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Veronika - </w:t>
      </w:r>
      <w:proofErr w:type="spellStart"/>
      <w:r w:rsidRPr="00416141">
        <w:rPr>
          <w:rFonts w:ascii="Arial" w:hAnsi="Arial" w:cs="Arial"/>
          <w:sz w:val="22"/>
          <w:szCs w:val="22"/>
        </w:rPr>
        <w:t>Fedorová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Veronika - Raška, Jan - Pospíšilová, Kateřina - Dal Ben, Matteo - Dvořák, Aleš - Viktorová, Jitka - </w:t>
      </w:r>
      <w:proofErr w:type="spellStart"/>
      <w:r w:rsidRPr="00416141">
        <w:rPr>
          <w:rFonts w:ascii="Arial" w:hAnsi="Arial" w:cs="Arial"/>
          <w:sz w:val="22"/>
          <w:szCs w:val="22"/>
        </w:rPr>
        <w:t>Bohačiaková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Dáša - 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Bilirubin and </w:t>
      </w:r>
      <w:proofErr w:type="spellStart"/>
      <w:r w:rsidRPr="00416141">
        <w:rPr>
          <w:rFonts w:ascii="Arial" w:hAnsi="Arial" w:cs="Arial"/>
          <w:sz w:val="22"/>
          <w:szCs w:val="22"/>
        </w:rPr>
        <w:t>Lumirubin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Differentiation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Human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Pluripotent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Cell-</w:t>
      </w:r>
      <w:proofErr w:type="spellStart"/>
      <w:r w:rsidRPr="00416141">
        <w:rPr>
          <w:rFonts w:ascii="Arial" w:hAnsi="Arial" w:cs="Arial"/>
          <w:sz w:val="22"/>
          <w:szCs w:val="22"/>
        </w:rPr>
        <w:t>Derived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Neural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Stem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Antioxidants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10(10), 1532. ISSN 2076-3921. DOI: </w:t>
      </w:r>
      <w:hyperlink r:id="rId32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10.3390/antiox10101532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6.313 (2020) </w:t>
      </w:r>
    </w:p>
    <w:p w14:paraId="4FEAF147" w14:textId="5375046E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Čechová, </w:t>
      </w:r>
      <w:proofErr w:type="gramStart"/>
      <w:r w:rsidRPr="00416141">
        <w:rPr>
          <w:rFonts w:ascii="Arial" w:hAnsi="Arial" w:cs="Arial"/>
          <w:sz w:val="22"/>
          <w:szCs w:val="22"/>
        </w:rPr>
        <w:t>Marcela - Chocholatý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Matúš - </w:t>
      </w:r>
      <w:proofErr w:type="spellStart"/>
      <w:r w:rsidRPr="00416141">
        <w:rPr>
          <w:rFonts w:ascii="Arial" w:hAnsi="Arial" w:cs="Arial"/>
          <w:sz w:val="22"/>
          <w:szCs w:val="22"/>
        </w:rPr>
        <w:t>Babjuk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Marek - Zima, Tomáš - Havlová, Klára - Koldová, Markéta - Schmidt, Marek - Kalousová, Marta. </w:t>
      </w:r>
      <w:proofErr w:type="spellStart"/>
      <w:r w:rsidRPr="00416141">
        <w:rPr>
          <w:rFonts w:ascii="Arial" w:hAnsi="Arial" w:cs="Arial"/>
          <w:sz w:val="22"/>
          <w:szCs w:val="22"/>
        </w:rPr>
        <w:t>Diagnostic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prognostic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value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placental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growth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factor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serum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concentration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clear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cell </w:t>
      </w:r>
      <w:proofErr w:type="spellStart"/>
      <w:r w:rsidRPr="00416141">
        <w:rPr>
          <w:rFonts w:ascii="Arial" w:hAnsi="Arial" w:cs="Arial"/>
          <w:sz w:val="22"/>
          <w:szCs w:val="22"/>
        </w:rPr>
        <w:t>renal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cell </w:t>
      </w:r>
      <w:proofErr w:type="spellStart"/>
      <w:r w:rsidRPr="00416141">
        <w:rPr>
          <w:rFonts w:ascii="Arial" w:hAnsi="Arial" w:cs="Arial"/>
          <w:sz w:val="22"/>
          <w:szCs w:val="22"/>
        </w:rPr>
        <w:t>carcinoma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>Biomedical Papers</w:t>
      </w:r>
      <w:r w:rsidRPr="00416141">
        <w:rPr>
          <w:rFonts w:ascii="Arial" w:hAnsi="Arial" w:cs="Arial"/>
          <w:sz w:val="22"/>
          <w:szCs w:val="22"/>
        </w:rPr>
        <w:t xml:space="preserve">. 2021, 165(4), 375-379. ISSN 1213-8118. DOI: </w:t>
      </w:r>
      <w:hyperlink r:id="rId33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10.5507/bp.2021.003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1.245 (2020) </w:t>
      </w:r>
    </w:p>
    <w:p w14:paraId="033704A4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Čepa, </w:t>
      </w:r>
      <w:proofErr w:type="gramStart"/>
      <w:r w:rsidRPr="00416141">
        <w:rPr>
          <w:rFonts w:ascii="Arial" w:hAnsi="Arial" w:cs="Arial"/>
          <w:sz w:val="22"/>
          <w:szCs w:val="22"/>
        </w:rPr>
        <w:t>Adam - Dejmková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Veronika - </w:t>
      </w:r>
      <w:proofErr w:type="spellStart"/>
      <w:r w:rsidRPr="00416141">
        <w:rPr>
          <w:rFonts w:ascii="Arial" w:hAnsi="Arial" w:cs="Arial"/>
          <w:sz w:val="22"/>
          <w:szCs w:val="22"/>
        </w:rPr>
        <w:t>Lešetický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Ladislav - Jelínek, Ivan - Smrček, Stanislav - Štícha, Martin - Jašprová, Jana - Urbanová, Marie - </w:t>
      </w:r>
      <w:proofErr w:type="spellStart"/>
      <w:r w:rsidRPr="00416141">
        <w:rPr>
          <w:rFonts w:ascii="Arial" w:hAnsi="Arial" w:cs="Arial"/>
          <w:sz w:val="22"/>
          <w:szCs w:val="22"/>
        </w:rPr>
        <w:t>Goncharova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Iryna - </w:t>
      </w:r>
      <w:proofErr w:type="spellStart"/>
      <w:r w:rsidRPr="00416141">
        <w:rPr>
          <w:rFonts w:ascii="Arial" w:hAnsi="Arial" w:cs="Arial"/>
          <w:sz w:val="22"/>
          <w:szCs w:val="22"/>
        </w:rPr>
        <w:t>Dračínský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Procházková, Eliška - </w:t>
      </w:r>
      <w:proofErr w:type="spellStart"/>
      <w:r w:rsidRPr="00416141">
        <w:rPr>
          <w:rFonts w:ascii="Arial" w:hAnsi="Arial" w:cs="Arial"/>
          <w:sz w:val="22"/>
          <w:szCs w:val="22"/>
        </w:rPr>
        <w:t>Ostrow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Donald J. - 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Physico-chemical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characterization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bilirubin-</w:t>
      </w:r>
      <w:proofErr w:type="gramStart"/>
      <w:r w:rsidRPr="00416141">
        <w:rPr>
          <w:rFonts w:ascii="Arial" w:hAnsi="Arial" w:cs="Arial"/>
          <w:sz w:val="22"/>
          <w:szCs w:val="22"/>
        </w:rPr>
        <w:t>10-sulfonate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comparison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acid-base </w:t>
      </w:r>
      <w:proofErr w:type="spellStart"/>
      <w:r w:rsidRPr="00416141">
        <w:rPr>
          <w:rFonts w:ascii="Arial" w:hAnsi="Arial" w:cs="Arial"/>
          <w:sz w:val="22"/>
          <w:szCs w:val="22"/>
        </w:rPr>
        <w:t>behavior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unconjugated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bilirubin.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Scientific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Reports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11(1), 12896. ISSN 2045-2322. DOI: </w:t>
      </w:r>
      <w:hyperlink r:id="rId34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10.1038/s41598-021-92377-8</w:t>
        </w:r>
      </w:hyperlink>
      <w:r w:rsidRPr="00416141">
        <w:rPr>
          <w:rFonts w:ascii="Arial" w:hAnsi="Arial" w:cs="Arial"/>
          <w:sz w:val="22"/>
          <w:szCs w:val="22"/>
        </w:rPr>
        <w:br/>
        <w:t xml:space="preserve">IF = 4.380 (2020) </w:t>
      </w:r>
    </w:p>
    <w:p w14:paraId="37298F60" w14:textId="77777777" w:rsidR="000C26B4" w:rsidRPr="00416141" w:rsidRDefault="000C26B4" w:rsidP="00416141">
      <w:pPr>
        <w:jc w:val="both"/>
        <w:rPr>
          <w:rFonts w:ascii="Arial" w:hAnsi="Arial" w:cs="Arial"/>
          <w:sz w:val="22"/>
          <w:szCs w:val="22"/>
        </w:rPr>
      </w:pPr>
    </w:p>
    <w:p w14:paraId="2C99C321" w14:textId="6CDB7CE7" w:rsidR="000C26B4" w:rsidRPr="00416141" w:rsidRDefault="000C26B4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Dundr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P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Gregová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Hojný J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Krkavcová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Michálková R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Němejcová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Bártů M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Hájková N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Laco J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Mára M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Richtárová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Zima T</w:t>
      </w:r>
      <w:r w:rsidR="009B58D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Stružinská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I: </w:t>
      </w:r>
      <w:proofErr w:type="spellStart"/>
      <w:r w:rsidRPr="00416141">
        <w:rPr>
          <w:rFonts w:ascii="Arial" w:hAnsi="Arial" w:cs="Arial"/>
          <w:sz w:val="22"/>
          <w:szCs w:val="22"/>
        </w:rPr>
        <w:t>Uterine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leiomyomas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416141">
        <w:rPr>
          <w:rFonts w:ascii="Arial" w:hAnsi="Arial" w:cs="Arial"/>
          <w:sz w:val="22"/>
          <w:szCs w:val="22"/>
        </w:rPr>
        <w:t>characterized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416141">
        <w:rPr>
          <w:rFonts w:ascii="Arial" w:hAnsi="Arial" w:cs="Arial"/>
          <w:sz w:val="22"/>
          <w:szCs w:val="22"/>
        </w:rPr>
        <w:t>common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HMGA2 </w:t>
      </w:r>
      <w:proofErr w:type="spellStart"/>
      <w:r w:rsidRPr="00416141">
        <w:rPr>
          <w:rFonts w:ascii="Arial" w:hAnsi="Arial" w:cs="Arial"/>
          <w:sz w:val="22"/>
          <w:szCs w:val="22"/>
        </w:rPr>
        <w:t>aberrations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followed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chromosome 1p </w:t>
      </w:r>
      <w:proofErr w:type="spellStart"/>
      <w:r w:rsidRPr="00416141">
        <w:rPr>
          <w:rFonts w:ascii="Arial" w:hAnsi="Arial" w:cs="Arial"/>
          <w:sz w:val="22"/>
          <w:szCs w:val="22"/>
        </w:rPr>
        <w:t>deletion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MED12 </w:t>
      </w:r>
      <w:proofErr w:type="spellStart"/>
      <w:r w:rsidRPr="00416141">
        <w:rPr>
          <w:rFonts w:ascii="Arial" w:hAnsi="Arial" w:cs="Arial"/>
          <w:sz w:val="22"/>
          <w:szCs w:val="22"/>
        </w:rPr>
        <w:t>mutation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morphological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416141">
        <w:rPr>
          <w:rFonts w:ascii="Arial" w:hAnsi="Arial" w:cs="Arial"/>
          <w:sz w:val="22"/>
          <w:szCs w:val="22"/>
        </w:rPr>
        <w:t>immunohistochemical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52 </w:t>
      </w:r>
      <w:proofErr w:type="spellStart"/>
      <w:r w:rsidRPr="00416141">
        <w:rPr>
          <w:rFonts w:ascii="Arial" w:hAnsi="Arial" w:cs="Arial"/>
          <w:sz w:val="22"/>
          <w:szCs w:val="22"/>
        </w:rPr>
        <w:t>cases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Virchows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Archiv, 2021, </w:t>
      </w:r>
      <w:hyperlink r:id="rId35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https://doi.org/10.1007/s00128-021-03217-z</w:t>
        </w:r>
      </w:hyperlink>
      <w:r w:rsidRPr="00416141">
        <w:rPr>
          <w:rFonts w:ascii="Arial" w:hAnsi="Arial" w:cs="Arial"/>
          <w:sz w:val="22"/>
          <w:szCs w:val="22"/>
        </w:rPr>
        <w:t xml:space="preserve">, 11 s                             </w:t>
      </w:r>
    </w:p>
    <w:p w14:paraId="70B9C4DE" w14:textId="0F4F4AF5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Dvořák, </w:t>
      </w:r>
      <w:proofErr w:type="gramStart"/>
      <w:r w:rsidRPr="00416141">
        <w:rPr>
          <w:rFonts w:ascii="Arial" w:hAnsi="Arial" w:cs="Arial"/>
          <w:sz w:val="22"/>
          <w:szCs w:val="22"/>
        </w:rPr>
        <w:t>Aleš - Pospíšilová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Kateřina - Žížalová, Kateřina - Capková, Nikola - Muchová, Lucie - Vecka, Marek - Vrzáčková, Nikola - Křížová, Jana - Zelenka, Jaroslav - 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Bilirubin and </w:t>
      </w:r>
      <w:proofErr w:type="spellStart"/>
      <w:r w:rsidRPr="00416141">
        <w:rPr>
          <w:rFonts w:ascii="Arial" w:hAnsi="Arial" w:cs="Arial"/>
          <w:sz w:val="22"/>
          <w:szCs w:val="22"/>
        </w:rPr>
        <w:t>Lumirubin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Metabolic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Oxidative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Stress </w:t>
      </w:r>
      <w:proofErr w:type="spellStart"/>
      <w:r w:rsidRPr="00416141">
        <w:rPr>
          <w:rFonts w:ascii="Arial" w:hAnsi="Arial" w:cs="Arial"/>
          <w:sz w:val="22"/>
          <w:szCs w:val="22"/>
        </w:rPr>
        <w:t>Markers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Frontiers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Pharmacology</w:t>
      </w:r>
      <w:proofErr w:type="spellEnd"/>
      <w:r w:rsidRPr="00416141">
        <w:rPr>
          <w:rFonts w:ascii="Arial" w:hAnsi="Arial" w:cs="Arial"/>
          <w:sz w:val="22"/>
          <w:szCs w:val="22"/>
        </w:rPr>
        <w:t>. 2021, 12(</w:t>
      </w:r>
      <w:proofErr w:type="spellStart"/>
      <w:r w:rsidRPr="00416141">
        <w:rPr>
          <w:rFonts w:ascii="Arial" w:hAnsi="Arial" w:cs="Arial"/>
          <w:sz w:val="22"/>
          <w:szCs w:val="22"/>
        </w:rPr>
        <w:t>March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), 567001. ISSN 1663-9812. DOI: </w:t>
      </w:r>
      <w:hyperlink r:id="rId36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10.3389/fphar.2021.567001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5.811 (2020) </w:t>
      </w:r>
    </w:p>
    <w:p w14:paraId="4892EE5F" w14:textId="77777777" w:rsidR="00CE1964" w:rsidRPr="00416141" w:rsidRDefault="00CE1964" w:rsidP="00416141">
      <w:pPr>
        <w:jc w:val="both"/>
        <w:rPr>
          <w:rFonts w:ascii="Arial" w:hAnsi="Arial" w:cs="Arial"/>
          <w:sz w:val="22"/>
          <w:szCs w:val="22"/>
        </w:rPr>
      </w:pPr>
    </w:p>
    <w:p w14:paraId="52582847" w14:textId="76ACBA62" w:rsidR="00CE1964" w:rsidRPr="00416141" w:rsidRDefault="00CE1964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Francová </w:t>
      </w:r>
      <w:proofErr w:type="gramStart"/>
      <w:r w:rsidRPr="00416141">
        <w:rPr>
          <w:rFonts w:ascii="Arial" w:hAnsi="Arial" w:cs="Arial"/>
          <w:sz w:val="22"/>
          <w:szCs w:val="22"/>
        </w:rPr>
        <w:t>I</w:t>
      </w:r>
      <w:r w:rsidR="00B94B66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Vášová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V</w:t>
      </w:r>
      <w:r w:rsidR="00B94B66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Lahoda Brodská H: Novinky v laboratorní diagnostice časné sepse. In vitro diagnostika 2021, č.39, 34-36 </w:t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</w:p>
    <w:p w14:paraId="21C268D2" w14:textId="65F7B318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Frankova, </w:t>
      </w:r>
      <w:proofErr w:type="gramStart"/>
      <w:r w:rsidRPr="00416141">
        <w:rPr>
          <w:rFonts w:ascii="Arial" w:hAnsi="Arial" w:cs="Arial"/>
          <w:sz w:val="22"/>
          <w:szCs w:val="22"/>
        </w:rPr>
        <w:t>Sona - Jandová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Zuzana - Jinochova, Gabriela - Kreidlová, Miluše - Merta, Dusan - Šperl, Jan. </w:t>
      </w:r>
      <w:proofErr w:type="spellStart"/>
      <w:r w:rsidRPr="00416141">
        <w:rPr>
          <w:rFonts w:ascii="Arial" w:hAnsi="Arial" w:cs="Arial"/>
          <w:sz w:val="22"/>
          <w:szCs w:val="22"/>
        </w:rPr>
        <w:t>Therapy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16141">
        <w:rPr>
          <w:rFonts w:ascii="Arial" w:hAnsi="Arial" w:cs="Arial"/>
          <w:sz w:val="22"/>
          <w:szCs w:val="22"/>
        </w:rPr>
        <w:t>chronic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hepatitis C in </w:t>
      </w:r>
      <w:proofErr w:type="spellStart"/>
      <w:r w:rsidRPr="00416141">
        <w:rPr>
          <w:rFonts w:ascii="Arial" w:hAnsi="Arial" w:cs="Arial"/>
          <w:sz w:val="22"/>
          <w:szCs w:val="22"/>
        </w:rPr>
        <w:t>people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who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inject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drugs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focus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adherence.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Harm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Reduction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18(1), 69. ISSN 1477-7517. DOI: </w:t>
      </w:r>
      <w:hyperlink r:id="rId37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10.1186/s12954-021-</w:t>
        </w:r>
        <w:proofErr w:type="gramStart"/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00519-y</w:t>
        </w:r>
        <w:proofErr w:type="gramEnd"/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4.362 (2020) </w:t>
      </w:r>
    </w:p>
    <w:p w14:paraId="3A3C078C" w14:textId="2C05A044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Frankova,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Sona - </w:t>
      </w:r>
      <w:proofErr w:type="spellStart"/>
      <w:r w:rsidRPr="00416141">
        <w:rPr>
          <w:rFonts w:ascii="Arial" w:hAnsi="Arial" w:cs="Arial"/>
          <w:sz w:val="22"/>
          <w:szCs w:val="22"/>
        </w:rPr>
        <w:t>Lunova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Mariia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Gottfriedova, </w:t>
      </w:r>
      <w:proofErr w:type="spellStart"/>
      <w:r w:rsidRPr="00416141">
        <w:rPr>
          <w:rFonts w:ascii="Arial" w:hAnsi="Arial" w:cs="Arial"/>
          <w:sz w:val="22"/>
          <w:szCs w:val="22"/>
        </w:rPr>
        <w:t>Halima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Šenkeříková, Renáta - </w:t>
      </w:r>
      <w:proofErr w:type="spellStart"/>
      <w:r w:rsidRPr="00416141">
        <w:rPr>
          <w:rFonts w:ascii="Arial" w:hAnsi="Arial" w:cs="Arial"/>
          <w:sz w:val="22"/>
          <w:szCs w:val="22"/>
        </w:rPr>
        <w:t>Neroldova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Magdalena - </w:t>
      </w:r>
      <w:proofErr w:type="spellStart"/>
      <w:r w:rsidRPr="00416141">
        <w:rPr>
          <w:rFonts w:ascii="Arial" w:hAnsi="Arial" w:cs="Arial"/>
          <w:sz w:val="22"/>
          <w:szCs w:val="22"/>
        </w:rPr>
        <w:t>Kovac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Jozef - </w:t>
      </w:r>
      <w:proofErr w:type="spellStart"/>
      <w:r w:rsidRPr="00416141">
        <w:rPr>
          <w:rFonts w:ascii="Arial" w:hAnsi="Arial" w:cs="Arial"/>
          <w:sz w:val="22"/>
          <w:szCs w:val="22"/>
        </w:rPr>
        <w:t>Kieslichova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Lanska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Vera - Urbánek, Petr - Spicak, Julius - Jirsa, Milan - Šperl, Jan. Liver </w:t>
      </w:r>
      <w:proofErr w:type="spellStart"/>
      <w:r w:rsidRPr="00416141">
        <w:rPr>
          <w:rFonts w:ascii="Arial" w:hAnsi="Arial" w:cs="Arial"/>
          <w:sz w:val="22"/>
          <w:szCs w:val="22"/>
        </w:rPr>
        <w:t>stiffness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measured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416141">
        <w:rPr>
          <w:rFonts w:ascii="Arial" w:hAnsi="Arial" w:cs="Arial"/>
          <w:sz w:val="22"/>
          <w:szCs w:val="22"/>
        </w:rPr>
        <w:t>two-dimensional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shear-wave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elastography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predicts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hepatic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vein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pressure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gradient </w:t>
      </w:r>
      <w:proofErr w:type="spellStart"/>
      <w:r w:rsidRPr="00416141">
        <w:rPr>
          <w:rFonts w:ascii="Arial" w:hAnsi="Arial" w:cs="Arial"/>
          <w:sz w:val="22"/>
          <w:szCs w:val="22"/>
        </w:rPr>
        <w:t>at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high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values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liver </w:t>
      </w:r>
      <w:proofErr w:type="spellStart"/>
      <w:r w:rsidRPr="00416141">
        <w:rPr>
          <w:rFonts w:ascii="Arial" w:hAnsi="Arial" w:cs="Arial"/>
          <w:sz w:val="22"/>
          <w:szCs w:val="22"/>
        </w:rPr>
        <w:t>transplant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candidates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advanced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</w:t>
      </w:r>
      <w:proofErr w:type="spellStart"/>
      <w:r w:rsidRPr="00416141">
        <w:rPr>
          <w:rFonts w:ascii="Arial" w:hAnsi="Arial" w:cs="Arial"/>
          <w:sz w:val="22"/>
          <w:szCs w:val="22"/>
        </w:rPr>
        <w:t>cirrhosis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PLoS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16(1), e0244934. ISSN 1932-6203. DOI: </w:t>
      </w:r>
      <w:hyperlink r:id="rId3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10.1371/journal.pone.0244934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3.240 (2020) </w:t>
      </w:r>
    </w:p>
    <w:p w14:paraId="2BFA55BC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Haluzík, Martin. </w:t>
      </w:r>
      <w:proofErr w:type="spellStart"/>
      <w:r w:rsidRPr="00416141">
        <w:rPr>
          <w:rFonts w:ascii="Arial" w:hAnsi="Arial" w:cs="Arial"/>
          <w:sz w:val="22"/>
          <w:szCs w:val="22"/>
        </w:rPr>
        <w:t>Glifloziny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 srdeční selhání: co je a bude </w:t>
      </w:r>
      <w:proofErr w:type="gramStart"/>
      <w:r w:rsidRPr="00416141">
        <w:rPr>
          <w:rFonts w:ascii="Arial" w:hAnsi="Arial" w:cs="Arial"/>
          <w:sz w:val="22"/>
          <w:szCs w:val="22"/>
        </w:rPr>
        <w:t>nového?.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Remedia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31(4), 335-339. ISSN 0862-8947. </w:t>
      </w:r>
    </w:p>
    <w:p w14:paraId="3DB7D8E6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Haluzík, Martin. Perorální </w:t>
      </w:r>
      <w:proofErr w:type="spellStart"/>
      <w:r w:rsidRPr="00416141">
        <w:rPr>
          <w:rFonts w:ascii="Arial" w:hAnsi="Arial" w:cs="Arial"/>
          <w:sz w:val="22"/>
          <w:szCs w:val="22"/>
        </w:rPr>
        <w:t>semaglutid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 léčbě diabetu 2. typu.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Remedia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31(3), 292-299. ISSN 0862-8947. </w:t>
      </w:r>
    </w:p>
    <w:p w14:paraId="5108D3F5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Haluzík, Martin. Dlouhodobě působící inzulinová analoga 2. generace. </w:t>
      </w:r>
      <w:r w:rsidRPr="00416141">
        <w:rPr>
          <w:rFonts w:ascii="Arial" w:hAnsi="Arial" w:cs="Arial"/>
          <w:i/>
          <w:iCs/>
          <w:sz w:val="22"/>
          <w:szCs w:val="22"/>
        </w:rPr>
        <w:t>Farmakoterapie</w:t>
      </w:r>
      <w:r w:rsidRPr="00416141">
        <w:rPr>
          <w:rFonts w:ascii="Arial" w:hAnsi="Arial" w:cs="Arial"/>
          <w:sz w:val="22"/>
          <w:szCs w:val="22"/>
        </w:rPr>
        <w:t xml:space="preserve">. 2021, 17(1), 87-92. ISSN 1801-1209. </w:t>
      </w:r>
    </w:p>
    <w:p w14:paraId="5AB84721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Haluzík, Martin. </w:t>
      </w:r>
      <w:proofErr w:type="spellStart"/>
      <w:r w:rsidRPr="00416141">
        <w:rPr>
          <w:rFonts w:ascii="Arial" w:hAnsi="Arial" w:cs="Arial"/>
          <w:sz w:val="22"/>
          <w:szCs w:val="22"/>
        </w:rPr>
        <w:t>Kardiabetes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stokrát jinak aneb Jak </w:t>
      </w:r>
      <w:proofErr w:type="spellStart"/>
      <w:r w:rsidRPr="00416141">
        <w:rPr>
          <w:rFonts w:ascii="Arial" w:hAnsi="Arial" w:cs="Arial"/>
          <w:sz w:val="22"/>
          <w:szCs w:val="22"/>
        </w:rPr>
        <w:t>antidiabetika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pronikají mimo diabetologii.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Remedia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31(4), 324-324. ISSN 0862-8947. </w:t>
      </w:r>
    </w:p>
    <w:p w14:paraId="6A8D90C1" w14:textId="32B3F9A6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Hartinger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Jan - Lukáč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Peter - Mitáš, Petr - Mlček, Mikuláš - Popková, Michaela - Suchý, Tomáš - Šupová, Monika - Závora, Jan - Adámková, Václava - Benáková, Hana - Slanař, Ondřej - Šíma, Martin - Bartoš, Martin - Chlup, Hynek - Grus, Tomáš. </w:t>
      </w:r>
      <w:proofErr w:type="spellStart"/>
      <w:r w:rsidRPr="00416141">
        <w:rPr>
          <w:rFonts w:ascii="Arial" w:hAnsi="Arial" w:cs="Arial"/>
          <w:sz w:val="22"/>
          <w:szCs w:val="22"/>
        </w:rPr>
        <w:t>Vancomycin-releasing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cross-linked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collagen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sponges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416141">
        <w:rPr>
          <w:rFonts w:ascii="Arial" w:hAnsi="Arial" w:cs="Arial"/>
          <w:sz w:val="22"/>
          <w:szCs w:val="22"/>
        </w:rPr>
        <w:t>wound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dressings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Bosnian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Basic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Medical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21(1), 61-70. ISSN 1512-8601. DOI: </w:t>
      </w:r>
      <w:hyperlink r:id="rId3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10.17305/bjbms.2019.4496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3.363 (2020) </w:t>
      </w:r>
    </w:p>
    <w:p w14:paraId="53F73F29" w14:textId="39B876E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Hartinger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Jan - Svobodová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Alžběta - Malíková, Ivana - </w:t>
      </w:r>
      <w:proofErr w:type="spellStart"/>
      <w:r w:rsidRPr="00416141">
        <w:rPr>
          <w:rFonts w:ascii="Arial" w:hAnsi="Arial" w:cs="Arial"/>
          <w:sz w:val="22"/>
          <w:szCs w:val="22"/>
        </w:rPr>
        <w:t>Šachl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Robert - Slanař, Ondřej. </w:t>
      </w:r>
      <w:proofErr w:type="spellStart"/>
      <w:r w:rsidRPr="00416141">
        <w:rPr>
          <w:rFonts w:ascii="Arial" w:hAnsi="Arial" w:cs="Arial"/>
          <w:sz w:val="22"/>
          <w:szCs w:val="22"/>
        </w:rPr>
        <w:t>Effective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fondaparinux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patient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unresponsiveness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</w:rPr>
        <w:t>nadroparin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Pharmacy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Therapeutics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46(2), 539-542. ISSN 0269-4727. DOI: </w:t>
      </w:r>
      <w:hyperlink r:id="rId4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10.1111/jcpt.13328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2.512 (2020) </w:t>
      </w:r>
    </w:p>
    <w:p w14:paraId="4F3EFC2F" w14:textId="5C53984C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Hasíková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Lenka - Závada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Jakub - </w:t>
      </w:r>
      <w:proofErr w:type="spellStart"/>
      <w:r w:rsidRPr="00416141">
        <w:rPr>
          <w:rFonts w:ascii="Arial" w:hAnsi="Arial" w:cs="Arial"/>
          <w:sz w:val="22"/>
          <w:szCs w:val="22"/>
        </w:rPr>
        <w:t>Serranová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Tereza - Kotačková, Lenka - Kozlík, Petr - Kalíková, Květa - Trnka, Jiří - </w:t>
      </w:r>
      <w:proofErr w:type="spellStart"/>
      <w:r w:rsidRPr="00416141">
        <w:rPr>
          <w:rFonts w:ascii="Arial" w:hAnsi="Arial" w:cs="Arial"/>
          <w:sz w:val="22"/>
          <w:szCs w:val="22"/>
        </w:rPr>
        <w:t>Zogala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David - Šonka, Karel - Růžička, Evžen - Dušek, Petr.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REM </w:t>
      </w:r>
      <w:proofErr w:type="spellStart"/>
      <w:r w:rsidRPr="00416141">
        <w:rPr>
          <w:rFonts w:ascii="Arial" w:hAnsi="Arial" w:cs="Arial"/>
          <w:sz w:val="22"/>
          <w:szCs w:val="22"/>
        </w:rPr>
        <w:t>sleep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behavior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disorder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have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higher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serum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levels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allantoin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Parkinsonism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Related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Disorders</w:t>
      </w:r>
      <w:proofErr w:type="spellEnd"/>
      <w:r w:rsidRPr="00416141">
        <w:rPr>
          <w:rFonts w:ascii="Arial" w:hAnsi="Arial" w:cs="Arial"/>
          <w:sz w:val="22"/>
          <w:szCs w:val="22"/>
        </w:rPr>
        <w:t>. 2021, 90(</w:t>
      </w:r>
      <w:proofErr w:type="spellStart"/>
      <w:r w:rsidRPr="00416141">
        <w:rPr>
          <w:rFonts w:ascii="Arial" w:hAnsi="Arial" w:cs="Arial"/>
          <w:sz w:val="22"/>
          <w:szCs w:val="22"/>
        </w:rPr>
        <w:t>September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), 38-43. ISSN 1353-8020. DOI: </w:t>
      </w:r>
      <w:hyperlink r:id="rId4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10.1016/j.parkreldis.2021.07.031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4.891 (2020) </w:t>
      </w:r>
    </w:p>
    <w:p w14:paraId="3E5D6D51" w14:textId="560999B6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Hinzmann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Rolf - </w:t>
      </w:r>
      <w:proofErr w:type="spellStart"/>
      <w:r w:rsidRPr="00416141">
        <w:rPr>
          <w:rFonts w:ascii="Arial" w:hAnsi="Arial" w:cs="Arial"/>
          <w:sz w:val="22"/>
          <w:szCs w:val="22"/>
        </w:rPr>
        <w:t>Militz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Daniel - Zima, Tomáš - Špaček, Martin - </w:t>
      </w:r>
      <w:proofErr w:type="spellStart"/>
      <w:r w:rsidRPr="00416141">
        <w:rPr>
          <w:rFonts w:ascii="Arial" w:hAnsi="Arial" w:cs="Arial"/>
          <w:sz w:val="22"/>
          <w:szCs w:val="22"/>
        </w:rPr>
        <w:t>Storm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Huib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Chapanduka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Zivanai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Hauss, Oliver. Real-</w:t>
      </w:r>
      <w:proofErr w:type="spellStart"/>
      <w:r w:rsidRPr="00416141">
        <w:rPr>
          <w:rFonts w:ascii="Arial" w:hAnsi="Arial" w:cs="Arial"/>
          <w:sz w:val="22"/>
          <w:szCs w:val="22"/>
        </w:rPr>
        <w:t>world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416141">
        <w:rPr>
          <w:rFonts w:ascii="Arial" w:hAnsi="Arial" w:cs="Arial"/>
          <w:sz w:val="22"/>
          <w:szCs w:val="22"/>
        </w:rPr>
        <w:t>from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Europe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Africa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suggest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that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accuracy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systems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self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-monitoring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blood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glucose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frequently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impaired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416141">
        <w:rPr>
          <w:rFonts w:ascii="Arial" w:hAnsi="Arial" w:cs="Arial"/>
          <w:sz w:val="22"/>
          <w:szCs w:val="22"/>
        </w:rPr>
        <w:t>low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hematocrit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Diabetes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Practice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177(July), 108860. ISSN 0168-8227. DOI: </w:t>
      </w:r>
      <w:hyperlink r:id="rId42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10.1016/j.diabres.2021.108860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5.602 (2020) </w:t>
      </w:r>
    </w:p>
    <w:p w14:paraId="60B404EF" w14:textId="77777777" w:rsidR="009C53B2" w:rsidRPr="00416141" w:rsidRDefault="009C53B2" w:rsidP="00416141">
      <w:pPr>
        <w:jc w:val="both"/>
        <w:rPr>
          <w:rFonts w:ascii="Arial" w:hAnsi="Arial" w:cs="Arial"/>
          <w:sz w:val="22"/>
          <w:szCs w:val="22"/>
        </w:rPr>
      </w:pPr>
    </w:p>
    <w:p w14:paraId="055571B1" w14:textId="59A71C5E" w:rsidR="009C53B2" w:rsidRPr="00416141" w:rsidRDefault="009C53B2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Hrabák </w:t>
      </w:r>
      <w:proofErr w:type="gramStart"/>
      <w:r w:rsidRPr="00416141">
        <w:rPr>
          <w:rStyle w:val="docsum-journal-citation"/>
          <w:rFonts w:ascii="Arial" w:hAnsi="Arial" w:cs="Arial"/>
          <w:sz w:val="22"/>
          <w:szCs w:val="22"/>
        </w:rPr>
        <w:t>P</w:t>
      </w:r>
      <w:r w:rsidR="00A61DC8" w:rsidRPr="00416141">
        <w:rPr>
          <w:rStyle w:val="docsum-journal-citation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 Kalousová</w:t>
      </w:r>
      <w:proofErr w:type="gramEnd"/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 M</w:t>
      </w:r>
      <w:r w:rsidR="00A61DC8" w:rsidRPr="00416141">
        <w:rPr>
          <w:rStyle w:val="docsum-journal-citation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docsum-journal-citation"/>
          <w:rFonts w:ascii="Arial" w:hAnsi="Arial" w:cs="Arial"/>
          <w:sz w:val="22"/>
          <w:szCs w:val="22"/>
        </w:rPr>
        <w:t>Krechler</w:t>
      </w:r>
      <w:proofErr w:type="spellEnd"/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 T</w:t>
      </w:r>
      <w:r w:rsidR="00A61DC8" w:rsidRPr="00416141">
        <w:rPr>
          <w:rStyle w:val="docsum-journal-citation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docsum-journal-citation"/>
          <w:rFonts w:ascii="Arial" w:hAnsi="Arial" w:cs="Arial"/>
          <w:sz w:val="22"/>
          <w:szCs w:val="22"/>
        </w:rPr>
        <w:t xml:space="preserve"> Zima T: </w:t>
      </w:r>
      <w:proofErr w:type="spellStart"/>
      <w:r w:rsidRPr="00416141">
        <w:rPr>
          <w:rFonts w:ascii="Arial" w:hAnsi="Arial" w:cs="Arial"/>
          <w:sz w:val="22"/>
          <w:szCs w:val="22"/>
        </w:rPr>
        <w:t>Pancreatic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stellate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rising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stars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pancreatic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pathologies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Phys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Res. 2021;70 (</w:t>
      </w:r>
      <w:proofErr w:type="spellStart"/>
      <w:r w:rsidRPr="00416141">
        <w:rPr>
          <w:rFonts w:ascii="Arial" w:hAnsi="Arial" w:cs="Arial"/>
          <w:sz w:val="22"/>
          <w:szCs w:val="22"/>
        </w:rPr>
        <w:t>Suppl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4). </w:t>
      </w:r>
      <w:proofErr w:type="spellStart"/>
      <w:r w:rsidRPr="00416141">
        <w:rPr>
          <w:rFonts w:ascii="Arial" w:hAnsi="Arial" w:cs="Arial"/>
          <w:sz w:val="22"/>
          <w:szCs w:val="22"/>
        </w:rPr>
        <w:t>doi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10.33549/physiolres.934783      </w:t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</w:t>
      </w:r>
    </w:p>
    <w:p w14:paraId="213798E4" w14:textId="752E1E83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Hrdlička, </w:t>
      </w:r>
      <w:proofErr w:type="gramStart"/>
      <w:r w:rsidRPr="00416141">
        <w:rPr>
          <w:rFonts w:ascii="Arial" w:hAnsi="Arial" w:cs="Arial"/>
          <w:sz w:val="22"/>
          <w:szCs w:val="22"/>
        </w:rPr>
        <w:t>Filip - Větvička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J. - Bendová, Vendula - Beran, J. - </w:t>
      </w:r>
      <w:proofErr w:type="spellStart"/>
      <w:r w:rsidRPr="00416141">
        <w:rPr>
          <w:rFonts w:ascii="Arial" w:hAnsi="Arial" w:cs="Arial"/>
          <w:sz w:val="22"/>
          <w:szCs w:val="22"/>
        </w:rPr>
        <w:t>Bunganič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Bohuš - Krejčí, P - </w:t>
      </w:r>
      <w:proofErr w:type="spellStart"/>
      <w:r w:rsidRPr="00416141">
        <w:rPr>
          <w:rFonts w:ascii="Arial" w:hAnsi="Arial" w:cs="Arial"/>
          <w:sz w:val="22"/>
          <w:szCs w:val="22"/>
        </w:rPr>
        <w:t>Kroček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L. - </w:t>
      </w:r>
      <w:proofErr w:type="spellStart"/>
      <w:r w:rsidRPr="00416141">
        <w:rPr>
          <w:rFonts w:ascii="Arial" w:hAnsi="Arial" w:cs="Arial"/>
          <w:sz w:val="22"/>
          <w:szCs w:val="22"/>
        </w:rPr>
        <w:t>Monhart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Václav - </w:t>
      </w:r>
      <w:proofErr w:type="spellStart"/>
      <w:r w:rsidRPr="00416141">
        <w:rPr>
          <w:rFonts w:ascii="Arial" w:hAnsi="Arial" w:cs="Arial"/>
          <w:sz w:val="22"/>
          <w:szCs w:val="22"/>
        </w:rPr>
        <w:t>Mühlfeit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J. - Rákosník, P. - Stejskal, P. - Šafář, M. - Veselka, Josef - Vítek, Libor. Komplexní interdisciplinární pohled na návrat ke sportu po prodělání infekce covid-19. </w:t>
      </w:r>
      <w:r w:rsidRPr="00416141">
        <w:rPr>
          <w:rFonts w:ascii="Arial" w:hAnsi="Arial" w:cs="Arial"/>
          <w:i/>
          <w:iCs/>
          <w:sz w:val="22"/>
          <w:szCs w:val="22"/>
        </w:rPr>
        <w:t>Vnitřní lékařství</w:t>
      </w:r>
      <w:r w:rsidRPr="00416141">
        <w:rPr>
          <w:rFonts w:ascii="Arial" w:hAnsi="Arial" w:cs="Arial"/>
          <w:sz w:val="22"/>
          <w:szCs w:val="22"/>
        </w:rPr>
        <w:t xml:space="preserve">. 2021, 67(1), e14-e21. ISSN </w:t>
      </w:r>
      <w:proofErr w:type="gramStart"/>
      <w:r w:rsidRPr="00416141">
        <w:rPr>
          <w:rFonts w:ascii="Arial" w:hAnsi="Arial" w:cs="Arial"/>
          <w:sz w:val="22"/>
          <w:szCs w:val="22"/>
        </w:rPr>
        <w:t>0042-773X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DOI: </w:t>
      </w:r>
      <w:hyperlink r:id="rId43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10.36290/vnl.2021.012</w:t>
        </w:r>
      </w:hyperlink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6CF11BD9" w14:textId="34C1D5F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Hulzebos, Christian V. - Vítek, </w:t>
      </w:r>
      <w:proofErr w:type="gramStart"/>
      <w:r w:rsidRPr="00416141">
        <w:rPr>
          <w:rFonts w:ascii="Arial" w:hAnsi="Arial" w:cs="Arial"/>
          <w:sz w:val="22"/>
          <w:szCs w:val="22"/>
        </w:rPr>
        <w:t>Libor - Coda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Zabetta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Carlos D. - Dvořák, Aleš - Schenk, Paul - van der </w:t>
      </w:r>
      <w:proofErr w:type="spellStart"/>
      <w:r w:rsidRPr="00416141">
        <w:rPr>
          <w:rFonts w:ascii="Arial" w:hAnsi="Arial" w:cs="Arial"/>
          <w:sz w:val="22"/>
          <w:szCs w:val="22"/>
        </w:rPr>
        <w:t>Hagen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Eline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A. E. - </w:t>
      </w:r>
      <w:proofErr w:type="spellStart"/>
      <w:r w:rsidRPr="00416141">
        <w:rPr>
          <w:rFonts w:ascii="Arial" w:hAnsi="Arial" w:cs="Arial"/>
          <w:sz w:val="22"/>
          <w:szCs w:val="22"/>
        </w:rPr>
        <w:t>Cobbaert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Christa - </w:t>
      </w:r>
      <w:proofErr w:type="spellStart"/>
      <w:r w:rsidRPr="00416141">
        <w:rPr>
          <w:rFonts w:ascii="Arial" w:hAnsi="Arial" w:cs="Arial"/>
          <w:sz w:val="22"/>
          <w:szCs w:val="22"/>
        </w:rPr>
        <w:t>Tiribelli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Claudio. </w:t>
      </w:r>
      <w:proofErr w:type="spellStart"/>
      <w:r w:rsidRPr="00416141">
        <w:rPr>
          <w:rFonts w:ascii="Arial" w:hAnsi="Arial" w:cs="Arial"/>
          <w:sz w:val="22"/>
          <w:szCs w:val="22"/>
        </w:rPr>
        <w:t>Diagnostic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methods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neonatal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hyperbilirubinemia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benefits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limitations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requirements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and novel </w:t>
      </w:r>
      <w:proofErr w:type="spellStart"/>
      <w:r w:rsidRPr="00416141">
        <w:rPr>
          <w:rFonts w:ascii="Arial" w:hAnsi="Arial" w:cs="Arial"/>
          <w:sz w:val="22"/>
          <w:szCs w:val="22"/>
        </w:rPr>
        <w:t>developments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Pediatric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90(2), 277-283. ISSN 0031-3998. DOI: </w:t>
      </w:r>
      <w:hyperlink r:id="rId44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10.1038/s41390-021-</w:t>
        </w:r>
        <w:proofErr w:type="gramStart"/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01546-y</w:t>
        </w:r>
        <w:proofErr w:type="gramEnd"/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3.756 (2020) </w:t>
      </w:r>
    </w:p>
    <w:p w14:paraId="7AA68A8A" w14:textId="15C3BC61" w:rsidR="002453B1" w:rsidRPr="00416141" w:rsidRDefault="002453B1" w:rsidP="00416141">
      <w:pPr>
        <w:jc w:val="both"/>
        <w:rPr>
          <w:rFonts w:ascii="Arial" w:hAnsi="Arial" w:cs="Arial"/>
          <w:sz w:val="22"/>
          <w:szCs w:val="22"/>
        </w:rPr>
      </w:pPr>
    </w:p>
    <w:p w14:paraId="5C725A83" w14:textId="7ACE7464" w:rsidR="002453B1" w:rsidRPr="00416141" w:rsidRDefault="002453B1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Chatzikonstantinou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Kapetanakis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Scarfò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Karakatsoulis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Allsup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Cabrero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AA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Andres M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Antic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Baile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Baliakas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</w:t>
      </w:r>
      <w:r w:rsidR="00A61DC8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Bron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BD49CE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Capasso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BD49CE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Chatzileontiadou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BD49CE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Cordoba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BD49CE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Correa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JG</w:t>
      </w:r>
      <w:r w:rsidR="00BD49CE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Cuéllar-García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16141">
        <w:rPr>
          <w:rFonts w:ascii="Arial" w:hAnsi="Arial" w:cs="Arial"/>
          <w:sz w:val="22"/>
          <w:szCs w:val="22"/>
        </w:rPr>
        <w:t>Paoli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16141">
        <w:rPr>
          <w:rFonts w:ascii="Arial" w:hAnsi="Arial" w:cs="Arial"/>
          <w:sz w:val="22"/>
          <w:szCs w:val="22"/>
        </w:rPr>
        <w:t>Paolis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MR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Poeta G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Demosthenous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Dimou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122D5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Donaldson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242EF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Doubek M</w:t>
      </w:r>
      <w:r w:rsidR="00242EF3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Efstathopoulou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Eichhorst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El-</w:t>
      </w:r>
      <w:proofErr w:type="spellStart"/>
      <w:r w:rsidRPr="00416141">
        <w:rPr>
          <w:rFonts w:ascii="Arial" w:hAnsi="Arial" w:cs="Arial"/>
          <w:sz w:val="22"/>
          <w:szCs w:val="22"/>
        </w:rPr>
        <w:t>Ashwah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Enrico A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Espinet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Farina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460E17" w:rsidRPr="00416141">
        <w:rPr>
          <w:rFonts w:ascii="Arial" w:hAnsi="Arial" w:cs="Arial"/>
          <w:sz w:val="22"/>
          <w:szCs w:val="22"/>
        </w:rPr>
        <w:t xml:space="preserve"> - </w:t>
      </w:r>
      <w:r w:rsidRPr="00416141">
        <w:rPr>
          <w:rFonts w:ascii="Arial" w:hAnsi="Arial" w:cs="Arial"/>
          <w:sz w:val="22"/>
          <w:szCs w:val="22"/>
        </w:rPr>
        <w:t>Ferrari A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Foglietta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Frederiksen H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Fürstenau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García</w:t>
      </w:r>
      <w:proofErr w:type="spellEnd"/>
      <w:r w:rsidRPr="00416141">
        <w:rPr>
          <w:rFonts w:ascii="Arial" w:hAnsi="Arial" w:cs="Arial"/>
          <w:sz w:val="22"/>
          <w:szCs w:val="22"/>
        </w:rPr>
        <w:t>-Marco JA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García-Serra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Gentile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Gimeno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460E1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Glenthøj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Gomes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da Silva M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Gutwein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Hakobyan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YK</w:t>
      </w:r>
      <w:r w:rsidR="008A0930"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Herishanu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Y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Hernández-Rivas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JÁ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Herold T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Innocenti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Itchaki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Jaksic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Janssens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Kalashnikova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ОB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Kalicińska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Karlsson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LK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Kater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AP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Kersting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Labrador J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Lad D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Laurenti L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Levin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MD</w:t>
      </w:r>
      <w:r w:rsidR="008A0930"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Lista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Lopez-Garcia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Malerba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Marasca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Marchetti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Marquet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Mattsson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Mauro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FR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Milosevic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Mirás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Morawska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Motta M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Munir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Murru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8A0930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Niemann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CU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Rodrigues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RN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Olivieri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Orsucci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Papaioannou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Pavlovsky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Piskunova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Popov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VM</w:t>
      </w:r>
      <w:r w:rsidR="009C45FA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Quaglia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FM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Quaresmini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Qvist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Reda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</w:t>
      </w:r>
      <w:r w:rsidR="00B568A2"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Rigolin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GM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Ruchlemer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Saghumyan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Shrestha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Šimkovič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Špaček M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Sportoletti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Stanca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Stavroyianni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Tadmor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Te </w:t>
      </w:r>
      <w:proofErr w:type="spellStart"/>
      <w:r w:rsidRPr="00416141">
        <w:rPr>
          <w:rFonts w:ascii="Arial" w:hAnsi="Arial" w:cs="Arial"/>
          <w:sz w:val="22"/>
          <w:szCs w:val="22"/>
        </w:rPr>
        <w:t>Raa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Tonino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SH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Trentin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Van Der Spek E</w:t>
      </w:r>
      <w:r w:rsidR="00B568A2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416141">
        <w:rPr>
          <w:rFonts w:ascii="Arial" w:hAnsi="Arial" w:cs="Arial"/>
          <w:sz w:val="22"/>
          <w:szCs w:val="22"/>
        </w:rPr>
        <w:t>Gelder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89661C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416141">
        <w:rPr>
          <w:rFonts w:ascii="Arial" w:hAnsi="Arial" w:cs="Arial"/>
          <w:sz w:val="22"/>
          <w:szCs w:val="22"/>
        </w:rPr>
        <w:t>Kampen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89661C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Varettoni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89661C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Visentin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Vitale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Wasik-Szczepanek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Wróbel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San </w:t>
      </w:r>
      <w:proofErr w:type="spellStart"/>
      <w:r w:rsidRPr="00416141">
        <w:rPr>
          <w:rFonts w:ascii="Arial" w:hAnsi="Arial" w:cs="Arial"/>
          <w:sz w:val="22"/>
          <w:szCs w:val="22"/>
        </w:rPr>
        <w:t>Segundo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LY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Yassin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9648CF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Coscia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Rambaldi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Montserrat E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Foà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Cuneo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Stamatopoulos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</w:t>
      </w:r>
      <w:r w:rsidR="00147D04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Ghia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P. COVID-19 </w:t>
      </w:r>
      <w:proofErr w:type="spellStart"/>
      <w:r w:rsidRPr="00416141">
        <w:rPr>
          <w:rFonts w:ascii="Arial" w:hAnsi="Arial" w:cs="Arial"/>
          <w:sz w:val="22"/>
          <w:szCs w:val="22"/>
        </w:rPr>
        <w:t>severity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mortality in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CLL: </w:t>
      </w:r>
      <w:proofErr w:type="spellStart"/>
      <w:r w:rsidRPr="00416141">
        <w:rPr>
          <w:rFonts w:ascii="Arial" w:hAnsi="Arial" w:cs="Arial"/>
          <w:sz w:val="22"/>
          <w:szCs w:val="22"/>
        </w:rPr>
        <w:t>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update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international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ERIC and Campus CLL study. </w:t>
      </w:r>
      <w:proofErr w:type="spellStart"/>
      <w:r w:rsidRPr="00416141">
        <w:rPr>
          <w:rFonts w:ascii="Arial" w:hAnsi="Arial" w:cs="Arial"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 Nov </w:t>
      </w:r>
      <w:proofErr w:type="gramStart"/>
      <w:r w:rsidRPr="00416141">
        <w:rPr>
          <w:rFonts w:ascii="Arial" w:hAnsi="Arial" w:cs="Arial"/>
          <w:sz w:val="22"/>
          <w:szCs w:val="22"/>
        </w:rPr>
        <w:t>1 :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1–11.</w:t>
      </w:r>
      <w:r w:rsidRPr="00416141">
        <w:rPr>
          <w:rFonts w:ascii="Arial" w:hAnsi="Arial" w:cs="Arial"/>
          <w:sz w:val="22"/>
          <w:szCs w:val="22"/>
        </w:rPr>
        <w:tab/>
        <w:t xml:space="preserve">                                                 I</w:t>
      </w:r>
    </w:p>
    <w:p w14:paraId="78C6366F" w14:textId="7B5E2CC2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Jirsová, </w:t>
      </w:r>
      <w:proofErr w:type="gramStart"/>
      <w:r w:rsidRPr="00416141">
        <w:rPr>
          <w:rFonts w:ascii="Arial" w:hAnsi="Arial" w:cs="Arial"/>
          <w:sz w:val="22"/>
          <w:szCs w:val="22"/>
        </w:rPr>
        <w:t>Kateřina - Veselá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Viera - Skalická, Pavlína - Růžičková, Eva - </w:t>
      </w:r>
      <w:proofErr w:type="spellStart"/>
      <w:r w:rsidRPr="00416141">
        <w:rPr>
          <w:rFonts w:ascii="Arial" w:hAnsi="Arial" w:cs="Arial"/>
          <w:sz w:val="22"/>
          <w:szCs w:val="22"/>
        </w:rPr>
        <w:t>Glezgová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Johana - Zima, Tomáš - </w:t>
      </w:r>
      <w:proofErr w:type="spellStart"/>
      <w:r w:rsidRPr="00416141">
        <w:rPr>
          <w:rFonts w:ascii="Arial" w:hAnsi="Arial" w:cs="Arial"/>
          <w:sz w:val="22"/>
          <w:szCs w:val="22"/>
        </w:rPr>
        <w:t>Dusinska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Maria - Collins, Andrew - Bednár, Jan.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micronucleus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cytome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assay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fast </w:t>
      </w:r>
      <w:proofErr w:type="spellStart"/>
      <w:r w:rsidRPr="00416141">
        <w:rPr>
          <w:rFonts w:ascii="Arial" w:hAnsi="Arial" w:cs="Arial"/>
          <w:sz w:val="22"/>
          <w:szCs w:val="22"/>
        </w:rPr>
        <w:t>tool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DNA </w:t>
      </w:r>
      <w:proofErr w:type="spellStart"/>
      <w:r w:rsidRPr="00416141">
        <w:rPr>
          <w:rFonts w:ascii="Arial" w:hAnsi="Arial" w:cs="Arial"/>
          <w:sz w:val="22"/>
          <w:szCs w:val="22"/>
        </w:rPr>
        <w:t>damage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screening in </w:t>
      </w:r>
      <w:proofErr w:type="spellStart"/>
      <w:r w:rsidRPr="00416141">
        <w:rPr>
          <w:rFonts w:ascii="Arial" w:hAnsi="Arial" w:cs="Arial"/>
          <w:sz w:val="22"/>
          <w:szCs w:val="22"/>
        </w:rPr>
        <w:t>human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conjunctival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epithelial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Ocular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Surface</w:t>
      </w:r>
      <w:proofErr w:type="spellEnd"/>
      <w:r w:rsidRPr="00416141">
        <w:rPr>
          <w:rFonts w:ascii="Arial" w:hAnsi="Arial" w:cs="Arial"/>
          <w:sz w:val="22"/>
          <w:szCs w:val="22"/>
        </w:rPr>
        <w:t>. 2021, 20(</w:t>
      </w:r>
      <w:proofErr w:type="spellStart"/>
      <w:r w:rsidRPr="00416141">
        <w:rPr>
          <w:rFonts w:ascii="Arial" w:hAnsi="Arial" w:cs="Arial"/>
          <w:sz w:val="22"/>
          <w:szCs w:val="22"/>
        </w:rPr>
        <w:t>April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), 195-198. ISSN 1542-0124. DOI: </w:t>
      </w:r>
      <w:hyperlink r:id="rId45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10.1016/j.jtos.2021.02.011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5.033 (2020) </w:t>
      </w:r>
    </w:p>
    <w:p w14:paraId="42A3C3A0" w14:textId="77777777" w:rsidR="00DE1114" w:rsidRPr="00416141" w:rsidRDefault="00DE1114" w:rsidP="00416141">
      <w:pPr>
        <w:jc w:val="both"/>
        <w:rPr>
          <w:rFonts w:ascii="Arial" w:hAnsi="Arial" w:cs="Arial"/>
          <w:sz w:val="22"/>
          <w:szCs w:val="22"/>
        </w:rPr>
      </w:pPr>
    </w:p>
    <w:p w14:paraId="70BA71D0" w14:textId="78CACBA0" w:rsidR="00DE1114" w:rsidRPr="00416141" w:rsidRDefault="00DE1114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Kaisrlikova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Style w:val="font-size-14"/>
          <w:rFonts w:ascii="Arial" w:hAnsi="Arial" w:cs="Arial"/>
          <w:sz w:val="22"/>
          <w:szCs w:val="22"/>
        </w:rPr>
        <w:t>M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r w:rsidRPr="00416141">
        <w:rPr>
          <w:rStyle w:val="font-size-14"/>
          <w:rFonts w:ascii="Arial" w:hAnsi="Arial" w:cs="Arial"/>
          <w:sz w:val="22"/>
          <w:szCs w:val="22"/>
        </w:rPr>
        <w:t>Vesela</w:t>
      </w:r>
      <w:proofErr w:type="gramEnd"/>
      <w:r w:rsidRPr="00416141">
        <w:rPr>
          <w:rStyle w:val="font-size-14"/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Vostry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 </w:t>
      </w:r>
      <w:r w:rsidRPr="00416141">
        <w:rPr>
          <w:rStyle w:val="font-size-14"/>
          <w:rFonts w:ascii="Arial" w:hAnsi="Arial" w:cs="Arial"/>
          <w:sz w:val="22"/>
          <w:szCs w:val="22"/>
        </w:rPr>
        <w:t>Votavova H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Kundrat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D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Dostalova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Merkerova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Lauermannova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r w:rsidRPr="00416141">
        <w:rPr>
          <w:rStyle w:val="font-size-14"/>
          <w:rFonts w:ascii="Arial" w:hAnsi="Arial" w:cs="Arial"/>
          <w:sz w:val="22"/>
          <w:szCs w:val="22"/>
        </w:rPr>
        <w:t xml:space="preserve">Soukupova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Maaloufova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r w:rsidRPr="00416141">
        <w:rPr>
          <w:rStyle w:val="font-size-14"/>
          <w:rFonts w:ascii="Arial" w:hAnsi="Arial" w:cs="Arial"/>
          <w:sz w:val="22"/>
          <w:szCs w:val="22"/>
        </w:rPr>
        <w:t>Zemanova Z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A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Cermak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Style w:val="font-size-14"/>
          <w:rFonts w:ascii="Arial" w:hAnsi="Arial" w:cs="Arial"/>
          <w:sz w:val="22"/>
          <w:szCs w:val="22"/>
        </w:rPr>
        <w:t xml:space="preserve"> -</w:t>
      </w:r>
      <w:r w:rsidRPr="00416141">
        <w:rPr>
          <w:rStyle w:val="ng-star-inserted"/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Belickova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M: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Mutations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in RUNX1 gene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contribute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progession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lower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-risk MDS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by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disrupting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cellular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protection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against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malignant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transformation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Leukemia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Style w:val="font-size-14"/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Style w:val="font-size-14"/>
          <w:rFonts w:ascii="Arial" w:hAnsi="Arial" w:cs="Arial"/>
          <w:sz w:val="22"/>
          <w:szCs w:val="22"/>
        </w:rPr>
        <w:t xml:space="preserve"> 2021;</w:t>
      </w:r>
      <w:r w:rsidRPr="00416141">
        <w:rPr>
          <w:rStyle w:val="value"/>
          <w:rFonts w:ascii="Arial" w:hAnsi="Arial" w:cs="Arial"/>
          <w:sz w:val="22"/>
          <w:szCs w:val="22"/>
        </w:rPr>
        <w:t>108(</w:t>
      </w:r>
      <w:proofErr w:type="spellStart"/>
      <w:r w:rsidRPr="00416141">
        <w:rPr>
          <w:rStyle w:val="value"/>
          <w:rFonts w:ascii="Arial" w:hAnsi="Arial" w:cs="Arial"/>
          <w:sz w:val="22"/>
          <w:szCs w:val="22"/>
        </w:rPr>
        <w:t>Suppl</w:t>
      </w:r>
      <w:proofErr w:type="spellEnd"/>
      <w:r w:rsidRPr="00416141">
        <w:rPr>
          <w:rStyle w:val="value"/>
          <w:rFonts w:ascii="Arial" w:hAnsi="Arial" w:cs="Arial"/>
          <w:sz w:val="22"/>
          <w:szCs w:val="22"/>
        </w:rPr>
        <w:t>.</w:t>
      </w:r>
      <w:proofErr w:type="gramStart"/>
      <w:r w:rsidRPr="00416141">
        <w:rPr>
          <w:rStyle w:val="value"/>
          <w:rFonts w:ascii="Arial" w:hAnsi="Arial" w:cs="Arial"/>
          <w:sz w:val="22"/>
          <w:szCs w:val="22"/>
        </w:rPr>
        <w:t>):S</w:t>
      </w:r>
      <w:proofErr w:type="gramEnd"/>
      <w:r w:rsidRPr="00416141">
        <w:rPr>
          <w:rStyle w:val="value"/>
          <w:rFonts w:ascii="Arial" w:hAnsi="Arial" w:cs="Arial"/>
          <w:sz w:val="22"/>
          <w:szCs w:val="22"/>
        </w:rPr>
        <w:t xml:space="preserve">32(P24).                                                                              </w:t>
      </w:r>
    </w:p>
    <w:p w14:paraId="67234206" w14:textId="1F949D41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Kalousová, Marta. Co nám říkají protilátky proti </w:t>
      </w:r>
      <w:proofErr w:type="spellStart"/>
      <w:r w:rsidRPr="00416141">
        <w:rPr>
          <w:rFonts w:ascii="Arial" w:hAnsi="Arial" w:cs="Arial"/>
          <w:sz w:val="22"/>
          <w:szCs w:val="22"/>
        </w:rPr>
        <w:t>malondialdehydu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 nemocných léčených hemodialýzou. </w:t>
      </w:r>
      <w:r w:rsidRPr="00416141">
        <w:rPr>
          <w:rFonts w:ascii="Arial" w:hAnsi="Arial" w:cs="Arial"/>
          <w:i/>
          <w:iCs/>
          <w:sz w:val="22"/>
          <w:szCs w:val="22"/>
        </w:rPr>
        <w:t>Postgraduální nefrologie</w:t>
      </w:r>
      <w:r w:rsidRPr="00416141">
        <w:rPr>
          <w:rFonts w:ascii="Arial" w:hAnsi="Arial" w:cs="Arial"/>
          <w:sz w:val="22"/>
          <w:szCs w:val="22"/>
        </w:rPr>
        <w:t xml:space="preserve">. 2021, 19(2), 9-10. ISSN </w:t>
      </w:r>
      <w:proofErr w:type="gramStart"/>
      <w:r w:rsidRPr="00416141">
        <w:rPr>
          <w:rFonts w:ascii="Arial" w:hAnsi="Arial" w:cs="Arial"/>
          <w:sz w:val="22"/>
          <w:szCs w:val="22"/>
        </w:rPr>
        <w:t>1214-178X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</w:t>
      </w:r>
    </w:p>
    <w:p w14:paraId="6FD37D6F" w14:textId="77777777" w:rsidR="00607D72" w:rsidRPr="00416141" w:rsidRDefault="00607D72" w:rsidP="00416141">
      <w:pPr>
        <w:jc w:val="both"/>
        <w:rPr>
          <w:rFonts w:ascii="Arial" w:hAnsi="Arial" w:cs="Arial"/>
          <w:sz w:val="22"/>
          <w:szCs w:val="22"/>
        </w:rPr>
      </w:pPr>
    </w:p>
    <w:p w14:paraId="0E4B5CAC" w14:textId="16F2A540" w:rsidR="00607D72" w:rsidRPr="00416141" w:rsidRDefault="00607D72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Karolova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Radek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Helman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Spacek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Trneny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Klener P. PD-1, PD-L1 and PD-L2 </w:t>
      </w:r>
      <w:proofErr w:type="spellStart"/>
      <w:r w:rsidRPr="00416141">
        <w:rPr>
          <w:rFonts w:ascii="Arial" w:hAnsi="Arial" w:cs="Arial"/>
          <w:sz w:val="22"/>
          <w:szCs w:val="22"/>
        </w:rPr>
        <w:t>Expression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Mantle Cell </w:t>
      </w:r>
      <w:proofErr w:type="spellStart"/>
      <w:r w:rsidRPr="00416141">
        <w:rPr>
          <w:rFonts w:ascii="Arial" w:hAnsi="Arial" w:cs="Arial"/>
          <w:sz w:val="22"/>
          <w:szCs w:val="22"/>
        </w:rPr>
        <w:t>Lymphoma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Healthy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Population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Folia </w:t>
      </w:r>
      <w:proofErr w:type="spellStart"/>
      <w:r w:rsidRPr="00416141">
        <w:rPr>
          <w:rFonts w:ascii="Arial" w:hAnsi="Arial" w:cs="Arial"/>
          <w:sz w:val="22"/>
          <w:szCs w:val="22"/>
        </w:rPr>
        <w:t>Biol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(Praha). 2020;66(4):117-122.                                                                                                </w:t>
      </w:r>
    </w:p>
    <w:p w14:paraId="4EA8CA34" w14:textId="1F7FF5A6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Kocna, Petr. Funkční dechové </w:t>
      </w:r>
      <w:proofErr w:type="gramStart"/>
      <w:r w:rsidRPr="00416141">
        <w:rPr>
          <w:rFonts w:ascii="Arial" w:hAnsi="Arial" w:cs="Arial"/>
          <w:sz w:val="22"/>
          <w:szCs w:val="22"/>
        </w:rPr>
        <w:t>testy - neinvazivní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diagnostika v gastroenterologii.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29(3), 124-131. ISSN 1210-7921. </w:t>
      </w:r>
    </w:p>
    <w:p w14:paraId="3C62078E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Kocna, Petr. Gliadin </w:t>
      </w:r>
      <w:proofErr w:type="gramStart"/>
      <w:r w:rsidRPr="00416141">
        <w:rPr>
          <w:rFonts w:ascii="Arial" w:hAnsi="Arial" w:cs="Arial"/>
          <w:sz w:val="22"/>
          <w:szCs w:val="22"/>
        </w:rPr>
        <w:t>33-mer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v patogenezi, terapii a monitorování celiakie.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29(2), 64-70. ISSN 1210-7921. </w:t>
      </w:r>
    </w:p>
    <w:p w14:paraId="17C8A430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Kocna, Petr. Kvantitativní stanovení hemoglobinu ve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stolici - </w:t>
      </w:r>
      <w:proofErr w:type="spellStart"/>
      <w:r w:rsidRPr="00416141">
        <w:rPr>
          <w:rFonts w:ascii="Arial" w:hAnsi="Arial" w:cs="Arial"/>
          <w:sz w:val="22"/>
          <w:szCs w:val="22"/>
        </w:rPr>
        <w:t>preanalytické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a analytické aspekty.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29(1), 4-10. ISSN 1210-7921. </w:t>
      </w:r>
    </w:p>
    <w:p w14:paraId="233AC0E8" w14:textId="77777777" w:rsidR="007A23DC" w:rsidRPr="00416141" w:rsidRDefault="007A23DC" w:rsidP="00416141">
      <w:pPr>
        <w:jc w:val="both"/>
        <w:rPr>
          <w:rFonts w:ascii="Arial" w:hAnsi="Arial" w:cs="Arial"/>
          <w:sz w:val="22"/>
          <w:szCs w:val="22"/>
        </w:rPr>
      </w:pPr>
    </w:p>
    <w:p w14:paraId="1452EDF1" w14:textId="77777777" w:rsidR="00416141" w:rsidRPr="00416141" w:rsidRDefault="007A23DC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Kocna P: Dechové testy a vývoj klinických aplikací v roce 2021. </w:t>
      </w:r>
      <w:proofErr w:type="gramStart"/>
      <w:r w:rsidRPr="00416141">
        <w:rPr>
          <w:rFonts w:ascii="Arial" w:hAnsi="Arial" w:cs="Arial"/>
          <w:sz w:val="22"/>
          <w:szCs w:val="22"/>
        </w:rPr>
        <w:t>Sborník - Symposium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o morfologii a funkci střeva - XXVII. Symposium, Staré Splavy 6. - 8. října 2021; 28 - 29.      </w:t>
      </w:r>
    </w:p>
    <w:p w14:paraId="0946CCEF" w14:textId="05331901" w:rsidR="007A23DC" w:rsidRPr="00416141" w:rsidRDefault="007A23DC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7C309655" w14:textId="4C7F0154" w:rsidR="007A23DC" w:rsidRPr="00416141" w:rsidRDefault="007A23DC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Kocna P: Guidelines a jejich vliv na screening kolorektálního karcinomu. </w:t>
      </w:r>
      <w:proofErr w:type="gramStart"/>
      <w:r w:rsidRPr="00416141">
        <w:rPr>
          <w:rFonts w:ascii="Arial" w:hAnsi="Arial" w:cs="Arial"/>
          <w:sz w:val="22"/>
          <w:szCs w:val="22"/>
        </w:rPr>
        <w:t>Sborník - Symposium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o morfologii a funkci střeva - XXVII. Symposium, Staré Splavy 6. - 8. října 2021; 33 - 34.                                                                                                               </w:t>
      </w:r>
    </w:p>
    <w:p w14:paraId="074F7180" w14:textId="456F2F42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Koelfat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Kiran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V. K. - </w:t>
      </w:r>
      <w:proofErr w:type="spellStart"/>
      <w:r w:rsidRPr="00416141">
        <w:rPr>
          <w:rFonts w:ascii="Arial" w:hAnsi="Arial" w:cs="Arial"/>
          <w:sz w:val="22"/>
          <w:szCs w:val="22"/>
        </w:rPr>
        <w:t>Picot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Denis - </w:t>
      </w:r>
      <w:proofErr w:type="spellStart"/>
      <w:r w:rsidRPr="00416141">
        <w:rPr>
          <w:rFonts w:ascii="Arial" w:hAnsi="Arial" w:cs="Arial"/>
          <w:sz w:val="22"/>
          <w:szCs w:val="22"/>
        </w:rPr>
        <w:t>Chang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Xinwei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Desille-Dugast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Mireille - van </w:t>
      </w:r>
      <w:proofErr w:type="spellStart"/>
      <w:r w:rsidRPr="00416141">
        <w:rPr>
          <w:rFonts w:ascii="Arial" w:hAnsi="Arial" w:cs="Arial"/>
          <w:sz w:val="22"/>
          <w:szCs w:val="22"/>
        </w:rPr>
        <w:t>Eijk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Hans M. - van </w:t>
      </w:r>
      <w:proofErr w:type="spellStart"/>
      <w:r w:rsidRPr="00416141">
        <w:rPr>
          <w:rFonts w:ascii="Arial" w:hAnsi="Arial" w:cs="Arial"/>
          <w:sz w:val="22"/>
          <w:szCs w:val="22"/>
        </w:rPr>
        <w:t>Kuijk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Sander M. J. -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</w:t>
      </w:r>
      <w:proofErr w:type="spellStart"/>
      <w:r w:rsidRPr="00416141">
        <w:rPr>
          <w:rFonts w:ascii="Arial" w:hAnsi="Arial" w:cs="Arial"/>
          <w:sz w:val="22"/>
          <w:szCs w:val="22"/>
        </w:rPr>
        <w:t>Layec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Sabrina - </w:t>
      </w:r>
      <w:proofErr w:type="spellStart"/>
      <w:r w:rsidRPr="00416141">
        <w:rPr>
          <w:rFonts w:ascii="Arial" w:hAnsi="Arial" w:cs="Arial"/>
          <w:sz w:val="22"/>
          <w:szCs w:val="22"/>
        </w:rPr>
        <w:t>Carsin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Marie - </w:t>
      </w:r>
      <w:proofErr w:type="spellStart"/>
      <w:r w:rsidRPr="00416141">
        <w:rPr>
          <w:rFonts w:ascii="Arial" w:hAnsi="Arial" w:cs="Arial"/>
          <w:sz w:val="22"/>
          <w:szCs w:val="22"/>
        </w:rPr>
        <w:t>Dussaulx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Laurence - </w:t>
      </w:r>
      <w:proofErr w:type="spellStart"/>
      <w:r w:rsidRPr="00416141">
        <w:rPr>
          <w:rFonts w:ascii="Arial" w:hAnsi="Arial" w:cs="Arial"/>
          <w:sz w:val="22"/>
          <w:szCs w:val="22"/>
        </w:rPr>
        <w:t>Seynhaeve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Eloi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Trivin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Florence - </w:t>
      </w:r>
      <w:proofErr w:type="spellStart"/>
      <w:r w:rsidRPr="00416141">
        <w:rPr>
          <w:rFonts w:ascii="Arial" w:hAnsi="Arial" w:cs="Arial"/>
          <w:sz w:val="22"/>
          <w:szCs w:val="22"/>
        </w:rPr>
        <w:t>Lacaze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Laurence - </w:t>
      </w:r>
      <w:proofErr w:type="spellStart"/>
      <w:r w:rsidRPr="00416141">
        <w:rPr>
          <w:rFonts w:ascii="Arial" w:hAnsi="Arial" w:cs="Arial"/>
          <w:sz w:val="22"/>
          <w:szCs w:val="22"/>
        </w:rPr>
        <w:t>Thibault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Ronan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Schaap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Frank G. - </w:t>
      </w:r>
      <w:proofErr w:type="spellStart"/>
      <w:r w:rsidRPr="00416141">
        <w:rPr>
          <w:rFonts w:ascii="Arial" w:hAnsi="Arial" w:cs="Arial"/>
          <w:sz w:val="22"/>
          <w:szCs w:val="22"/>
        </w:rPr>
        <w:t>Olde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Damink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Steven W. </w:t>
      </w:r>
      <w:proofErr w:type="gramStart"/>
      <w:r w:rsidRPr="00416141">
        <w:rPr>
          <w:rFonts w:ascii="Arial" w:hAnsi="Arial" w:cs="Arial"/>
          <w:sz w:val="22"/>
          <w:szCs w:val="22"/>
        </w:rPr>
        <w:t>M..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Chyme </w:t>
      </w:r>
      <w:proofErr w:type="spellStart"/>
      <w:r w:rsidRPr="00416141">
        <w:rPr>
          <w:rFonts w:ascii="Arial" w:hAnsi="Arial" w:cs="Arial"/>
          <w:sz w:val="22"/>
          <w:szCs w:val="22"/>
        </w:rPr>
        <w:t>Reinfusion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Restores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Regulatory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Bile Salt-FGF19 Axis in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Intestinal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Failure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>Hepatology</w:t>
      </w:r>
      <w:r w:rsidRPr="00416141">
        <w:rPr>
          <w:rFonts w:ascii="Arial" w:hAnsi="Arial" w:cs="Arial"/>
          <w:sz w:val="22"/>
          <w:szCs w:val="22"/>
        </w:rPr>
        <w:t xml:space="preserve">. 2021, 74(5), 2670-2683. ISSN 0270-9139. DOI: </w:t>
      </w:r>
      <w:hyperlink r:id="rId46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10.1002/hep.32017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17.425 (2020) </w:t>
      </w:r>
    </w:p>
    <w:p w14:paraId="0DC1E77C" w14:textId="100926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Koncošová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Martina - Vrzáčková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Nikola - Křížová, Ivana - Tomášová, Petra - </w:t>
      </w:r>
      <w:proofErr w:type="spellStart"/>
      <w:r w:rsidRPr="00416141">
        <w:rPr>
          <w:rFonts w:ascii="Arial" w:hAnsi="Arial" w:cs="Arial"/>
          <w:sz w:val="22"/>
          <w:szCs w:val="22"/>
        </w:rPr>
        <w:t>Rimpelová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Silvie - Dvořák, Aleš - Vítek, Libor - Rumlová, Michaela - Ruml, Tomáš - Zelenka, Jaroslav. </w:t>
      </w:r>
      <w:proofErr w:type="spellStart"/>
      <w:r w:rsidRPr="00416141">
        <w:rPr>
          <w:rFonts w:ascii="Arial" w:hAnsi="Arial" w:cs="Arial"/>
          <w:sz w:val="22"/>
          <w:szCs w:val="22"/>
        </w:rPr>
        <w:t>Inhibition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Mitochondrial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Metabolism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Leads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</w:rPr>
        <w:t>Selective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Eradication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Adapted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</w:rPr>
        <w:t>Acidic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Microenvironment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International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22(19), 10790. ISSN 1422-0067. DOI: </w:t>
      </w:r>
      <w:hyperlink r:id="rId47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10.3390/ijms221910790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5.924 (2020) </w:t>
      </w:r>
    </w:p>
    <w:p w14:paraId="62DA4B6C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Korabečná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Marie - Šimková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Halina - </w:t>
      </w:r>
      <w:proofErr w:type="spellStart"/>
      <w:r w:rsidRPr="00416141">
        <w:rPr>
          <w:rFonts w:ascii="Arial" w:hAnsi="Arial" w:cs="Arial"/>
          <w:sz w:val="22"/>
          <w:szCs w:val="22"/>
        </w:rPr>
        <w:t>Stenzl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Vlastimil. Investigativní genetická </w:t>
      </w:r>
      <w:proofErr w:type="gramStart"/>
      <w:r w:rsidRPr="00416141">
        <w:rPr>
          <w:rFonts w:ascii="Arial" w:hAnsi="Arial" w:cs="Arial"/>
          <w:sz w:val="22"/>
          <w:szCs w:val="22"/>
        </w:rPr>
        <w:t>genealogie - nový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přístup k určování příbuznosti osob. </w:t>
      </w:r>
      <w:r w:rsidRPr="00416141">
        <w:rPr>
          <w:rFonts w:ascii="Arial" w:hAnsi="Arial" w:cs="Arial"/>
          <w:i/>
          <w:iCs/>
          <w:sz w:val="22"/>
          <w:szCs w:val="22"/>
        </w:rPr>
        <w:t>Česko-slovenská patologie a Soudní lékařství</w:t>
      </w:r>
      <w:r w:rsidRPr="00416141">
        <w:rPr>
          <w:rFonts w:ascii="Arial" w:hAnsi="Arial" w:cs="Arial"/>
          <w:sz w:val="22"/>
          <w:szCs w:val="22"/>
        </w:rPr>
        <w:t xml:space="preserve">. 2021, 66(4), 58-65. ISSN 1210-7875. </w:t>
      </w:r>
    </w:p>
    <w:p w14:paraId="6B8C6418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Kovářová Kudrnová, Zuzana. </w:t>
      </w:r>
      <w:proofErr w:type="spellStart"/>
      <w:r w:rsidRPr="00416141">
        <w:rPr>
          <w:rFonts w:ascii="Arial" w:hAnsi="Arial" w:cs="Arial"/>
          <w:sz w:val="22"/>
          <w:szCs w:val="22"/>
        </w:rPr>
        <w:t>Trombofilní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stavy v graviditě. </w:t>
      </w:r>
      <w:r w:rsidRPr="00416141">
        <w:rPr>
          <w:rFonts w:ascii="Arial" w:hAnsi="Arial" w:cs="Arial"/>
          <w:i/>
          <w:iCs/>
          <w:sz w:val="22"/>
          <w:szCs w:val="22"/>
        </w:rPr>
        <w:t>Farmakoterapeutická revue</w:t>
      </w:r>
      <w:r w:rsidRPr="00416141">
        <w:rPr>
          <w:rFonts w:ascii="Arial" w:hAnsi="Arial" w:cs="Arial"/>
          <w:sz w:val="22"/>
          <w:szCs w:val="22"/>
        </w:rPr>
        <w:t xml:space="preserve">. 2021, 6(6), 659-663. ISSN 2533-6878. </w:t>
      </w:r>
    </w:p>
    <w:p w14:paraId="03E8E236" w14:textId="57B4A15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Kozyra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Emilia J - </w:t>
      </w:r>
      <w:proofErr w:type="spellStart"/>
      <w:r w:rsidRPr="00416141">
        <w:rPr>
          <w:rFonts w:ascii="Arial" w:hAnsi="Arial" w:cs="Arial"/>
          <w:sz w:val="22"/>
          <w:szCs w:val="22"/>
        </w:rPr>
        <w:t>Gohring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Gudrun - </w:t>
      </w:r>
      <w:proofErr w:type="spellStart"/>
      <w:r w:rsidRPr="00416141">
        <w:rPr>
          <w:rFonts w:ascii="Arial" w:hAnsi="Arial" w:cs="Arial"/>
          <w:sz w:val="22"/>
          <w:szCs w:val="22"/>
        </w:rPr>
        <w:t>Hickstein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Dennis D - </w:t>
      </w:r>
      <w:proofErr w:type="spellStart"/>
      <w:r w:rsidRPr="00416141">
        <w:rPr>
          <w:rFonts w:ascii="Arial" w:hAnsi="Arial" w:cs="Arial"/>
          <w:sz w:val="22"/>
          <w:szCs w:val="22"/>
        </w:rPr>
        <w:t>Calvo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Katherine R - </w:t>
      </w:r>
      <w:proofErr w:type="spellStart"/>
      <w:r w:rsidRPr="00416141">
        <w:rPr>
          <w:rFonts w:ascii="Arial" w:hAnsi="Arial" w:cs="Arial"/>
          <w:sz w:val="22"/>
          <w:szCs w:val="22"/>
        </w:rPr>
        <w:t>DiNardo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Courtney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 - </w:t>
      </w:r>
      <w:proofErr w:type="spellStart"/>
      <w:r w:rsidRPr="00416141">
        <w:rPr>
          <w:rFonts w:ascii="Arial" w:hAnsi="Arial" w:cs="Arial"/>
          <w:sz w:val="22"/>
          <w:szCs w:val="22"/>
        </w:rPr>
        <w:t>Dworzak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Michael - de Haas, Valerie - Starý, Jan - </w:t>
      </w:r>
      <w:proofErr w:type="spellStart"/>
      <w:r w:rsidRPr="00416141">
        <w:rPr>
          <w:rFonts w:ascii="Arial" w:hAnsi="Arial" w:cs="Arial"/>
          <w:sz w:val="22"/>
          <w:szCs w:val="22"/>
        </w:rPr>
        <w:t>Hasle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Henrik - </w:t>
      </w:r>
      <w:proofErr w:type="spellStart"/>
      <w:r w:rsidRPr="00416141">
        <w:rPr>
          <w:rFonts w:ascii="Arial" w:hAnsi="Arial" w:cs="Arial"/>
          <w:sz w:val="22"/>
          <w:szCs w:val="22"/>
        </w:rPr>
        <w:t>Shimamura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Akiko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Fleming, Mark D - </w:t>
      </w:r>
      <w:proofErr w:type="spellStart"/>
      <w:r w:rsidRPr="00416141">
        <w:rPr>
          <w:rFonts w:ascii="Arial" w:hAnsi="Arial" w:cs="Arial"/>
          <w:sz w:val="22"/>
          <w:szCs w:val="22"/>
        </w:rPr>
        <w:t>Inaba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Hiroto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Lewis, Sara - </w:t>
      </w:r>
      <w:proofErr w:type="spellStart"/>
      <w:r w:rsidRPr="00416141">
        <w:rPr>
          <w:rFonts w:ascii="Arial" w:hAnsi="Arial" w:cs="Arial"/>
          <w:sz w:val="22"/>
          <w:szCs w:val="22"/>
        </w:rPr>
        <w:t>Hsu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Amy P - </w:t>
      </w:r>
      <w:proofErr w:type="spellStart"/>
      <w:r w:rsidRPr="00416141">
        <w:rPr>
          <w:rFonts w:ascii="Arial" w:hAnsi="Arial" w:cs="Arial"/>
          <w:sz w:val="22"/>
          <w:szCs w:val="22"/>
        </w:rPr>
        <w:t>Holland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Steven M - Arnold, Danielle E - </w:t>
      </w:r>
      <w:proofErr w:type="spellStart"/>
      <w:r w:rsidRPr="00416141">
        <w:rPr>
          <w:rFonts w:ascii="Arial" w:hAnsi="Arial" w:cs="Arial"/>
          <w:sz w:val="22"/>
          <w:szCs w:val="22"/>
        </w:rPr>
        <w:t>Mecucci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Cristina - </w:t>
      </w:r>
      <w:proofErr w:type="spellStart"/>
      <w:r w:rsidRPr="00416141">
        <w:rPr>
          <w:rFonts w:ascii="Arial" w:hAnsi="Arial" w:cs="Arial"/>
          <w:sz w:val="22"/>
          <w:szCs w:val="22"/>
        </w:rPr>
        <w:t>Keel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Sioban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 - </w:t>
      </w:r>
      <w:proofErr w:type="spellStart"/>
      <w:r w:rsidRPr="00416141">
        <w:rPr>
          <w:rFonts w:ascii="Arial" w:hAnsi="Arial" w:cs="Arial"/>
          <w:sz w:val="22"/>
          <w:szCs w:val="22"/>
        </w:rPr>
        <w:t>Bertuch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Alison A - </w:t>
      </w:r>
      <w:proofErr w:type="spellStart"/>
      <w:r w:rsidRPr="00416141">
        <w:rPr>
          <w:rFonts w:ascii="Arial" w:hAnsi="Arial" w:cs="Arial"/>
          <w:sz w:val="22"/>
          <w:szCs w:val="22"/>
        </w:rPr>
        <w:t>Tawana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Kiran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Barzilai-Birenboim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Shlomit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Hirabayashi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Shinsuke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Onozawa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Masahiro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Lei, </w:t>
      </w:r>
      <w:proofErr w:type="spellStart"/>
      <w:r w:rsidRPr="00416141">
        <w:rPr>
          <w:rFonts w:ascii="Arial" w:hAnsi="Arial" w:cs="Arial"/>
          <w:sz w:val="22"/>
          <w:szCs w:val="22"/>
        </w:rPr>
        <w:t>Shaohua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Alaiz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Helena - </w:t>
      </w:r>
      <w:proofErr w:type="spellStart"/>
      <w:r w:rsidRPr="00416141">
        <w:rPr>
          <w:rFonts w:ascii="Arial" w:hAnsi="Arial" w:cs="Arial"/>
          <w:sz w:val="22"/>
          <w:szCs w:val="22"/>
        </w:rPr>
        <w:t>Andrikovics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Hajnalka - </w:t>
      </w:r>
      <w:proofErr w:type="spellStart"/>
      <w:r w:rsidRPr="00416141">
        <w:rPr>
          <w:rFonts w:ascii="Arial" w:hAnsi="Arial" w:cs="Arial"/>
          <w:sz w:val="22"/>
          <w:szCs w:val="22"/>
        </w:rPr>
        <w:t>Betts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David - </w:t>
      </w:r>
      <w:proofErr w:type="spellStart"/>
      <w:r w:rsidRPr="00416141">
        <w:rPr>
          <w:rFonts w:ascii="Arial" w:hAnsi="Arial" w:cs="Arial"/>
          <w:sz w:val="22"/>
          <w:szCs w:val="22"/>
        </w:rPr>
        <w:t>Beverloo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 </w:t>
      </w:r>
      <w:proofErr w:type="spellStart"/>
      <w:r w:rsidRPr="00416141">
        <w:rPr>
          <w:rFonts w:ascii="Arial" w:hAnsi="Arial" w:cs="Arial"/>
          <w:sz w:val="22"/>
          <w:szCs w:val="22"/>
        </w:rPr>
        <w:t>Berna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Buechner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Jochen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Čermák, Martin - </w:t>
      </w:r>
      <w:proofErr w:type="spellStart"/>
      <w:r w:rsidRPr="00416141">
        <w:rPr>
          <w:rFonts w:ascii="Arial" w:hAnsi="Arial" w:cs="Arial"/>
          <w:sz w:val="22"/>
          <w:szCs w:val="22"/>
        </w:rPr>
        <w:t>Cervera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Jose - </w:t>
      </w:r>
      <w:proofErr w:type="spellStart"/>
      <w:r w:rsidRPr="00416141">
        <w:rPr>
          <w:rFonts w:ascii="Arial" w:hAnsi="Arial" w:cs="Arial"/>
          <w:sz w:val="22"/>
          <w:szCs w:val="22"/>
        </w:rPr>
        <w:t>Haus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Olga - </w:t>
      </w:r>
      <w:proofErr w:type="spellStart"/>
      <w:r w:rsidRPr="00416141">
        <w:rPr>
          <w:rFonts w:ascii="Arial" w:hAnsi="Arial" w:cs="Arial"/>
          <w:sz w:val="22"/>
          <w:szCs w:val="22"/>
        </w:rPr>
        <w:t>Jahnukainen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Kirsi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Manola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Kalliopi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Nebral, Karin - </w:t>
      </w:r>
      <w:proofErr w:type="spellStart"/>
      <w:r w:rsidRPr="00416141">
        <w:rPr>
          <w:rFonts w:ascii="Arial" w:hAnsi="Arial" w:cs="Arial"/>
          <w:sz w:val="22"/>
          <w:szCs w:val="22"/>
        </w:rPr>
        <w:t>Pasquali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Francesco - </w:t>
      </w:r>
      <w:proofErr w:type="spellStart"/>
      <w:r w:rsidRPr="00416141">
        <w:rPr>
          <w:rFonts w:ascii="Arial" w:hAnsi="Arial" w:cs="Arial"/>
          <w:sz w:val="22"/>
          <w:szCs w:val="22"/>
        </w:rPr>
        <w:t>Tchinda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Joelle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Turkiewicz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Dominik - Van Roy, Nadine - Zemanová, Zuzana - Pastor, Victor B - </w:t>
      </w:r>
      <w:proofErr w:type="spellStart"/>
      <w:r w:rsidRPr="00416141">
        <w:rPr>
          <w:rFonts w:ascii="Arial" w:hAnsi="Arial" w:cs="Arial"/>
          <w:sz w:val="22"/>
          <w:szCs w:val="22"/>
        </w:rPr>
        <w:t>Strahm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Brigitte - </w:t>
      </w:r>
      <w:proofErr w:type="spellStart"/>
      <w:r w:rsidRPr="00416141">
        <w:rPr>
          <w:rFonts w:ascii="Arial" w:hAnsi="Arial" w:cs="Arial"/>
          <w:sz w:val="22"/>
          <w:szCs w:val="22"/>
        </w:rPr>
        <w:t>Nöllke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Peter - </w:t>
      </w:r>
      <w:proofErr w:type="spellStart"/>
      <w:r w:rsidRPr="00416141">
        <w:rPr>
          <w:rFonts w:ascii="Arial" w:hAnsi="Arial" w:cs="Arial"/>
          <w:sz w:val="22"/>
          <w:szCs w:val="22"/>
        </w:rPr>
        <w:t>Niemeyer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Charlotte M - </w:t>
      </w:r>
      <w:proofErr w:type="spellStart"/>
      <w:r w:rsidRPr="00416141">
        <w:rPr>
          <w:rFonts w:ascii="Arial" w:hAnsi="Arial" w:cs="Arial"/>
          <w:sz w:val="22"/>
          <w:szCs w:val="22"/>
        </w:rPr>
        <w:t>Schlegelberger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Brigitte - </w:t>
      </w:r>
      <w:proofErr w:type="spellStart"/>
      <w:r w:rsidRPr="00416141">
        <w:rPr>
          <w:rFonts w:ascii="Arial" w:hAnsi="Arial" w:cs="Arial"/>
          <w:sz w:val="22"/>
          <w:szCs w:val="22"/>
        </w:rPr>
        <w:t>Yoshimi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Ayami - </w:t>
      </w:r>
      <w:proofErr w:type="spellStart"/>
      <w:r w:rsidRPr="00416141">
        <w:rPr>
          <w:rFonts w:ascii="Arial" w:hAnsi="Arial" w:cs="Arial"/>
          <w:sz w:val="22"/>
          <w:szCs w:val="22"/>
        </w:rPr>
        <w:t>Wlodarski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Marcin W. </w:t>
      </w:r>
      <w:proofErr w:type="spellStart"/>
      <w:r w:rsidRPr="00416141">
        <w:rPr>
          <w:rFonts w:ascii="Arial" w:hAnsi="Arial" w:cs="Arial"/>
          <w:sz w:val="22"/>
          <w:szCs w:val="22"/>
        </w:rPr>
        <w:t>Association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Unbalanced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Translocation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der(1;7)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Germline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GATA2 </w:t>
      </w:r>
      <w:proofErr w:type="spellStart"/>
      <w:r w:rsidRPr="00416141">
        <w:rPr>
          <w:rFonts w:ascii="Arial" w:hAnsi="Arial" w:cs="Arial"/>
          <w:sz w:val="22"/>
          <w:szCs w:val="22"/>
        </w:rPr>
        <w:t>Mutations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Blood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138(23), 2441-2445. ISSN 0006-4971. DOI: </w:t>
      </w:r>
      <w:hyperlink r:id="rId4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10.1182/blood.2021012781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23.629 (2020) </w:t>
      </w:r>
    </w:p>
    <w:p w14:paraId="183ADDE7" w14:textId="1B78A01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Kristof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Katalin - Adámková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Václava - Adler, Amos - </w:t>
      </w:r>
      <w:proofErr w:type="spellStart"/>
      <w:r w:rsidRPr="00416141">
        <w:rPr>
          <w:rFonts w:ascii="Arial" w:hAnsi="Arial" w:cs="Arial"/>
          <w:sz w:val="22"/>
          <w:szCs w:val="22"/>
        </w:rPr>
        <w:t>Gospodarek-Komkowska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Eugenia - </w:t>
      </w:r>
      <w:proofErr w:type="spellStart"/>
      <w:r w:rsidRPr="00416141">
        <w:rPr>
          <w:rFonts w:ascii="Arial" w:hAnsi="Arial" w:cs="Arial"/>
          <w:sz w:val="22"/>
          <w:szCs w:val="22"/>
        </w:rPr>
        <w:t>Rafila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Alexandru - </w:t>
      </w:r>
      <w:proofErr w:type="spellStart"/>
      <w:r w:rsidRPr="00416141">
        <w:rPr>
          <w:rFonts w:ascii="Arial" w:hAnsi="Arial" w:cs="Arial"/>
          <w:sz w:val="22"/>
          <w:szCs w:val="22"/>
        </w:rPr>
        <w:t>Billova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Sabina - </w:t>
      </w:r>
      <w:proofErr w:type="spellStart"/>
      <w:r w:rsidRPr="00416141">
        <w:rPr>
          <w:rFonts w:ascii="Arial" w:hAnsi="Arial" w:cs="Arial"/>
          <w:sz w:val="22"/>
          <w:szCs w:val="22"/>
        </w:rPr>
        <w:t>Mozejko-Pastewka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Barbara - Kiss, Ferenc. In vitro </w:t>
      </w:r>
      <w:proofErr w:type="spellStart"/>
      <w:r w:rsidRPr="00416141">
        <w:rPr>
          <w:rFonts w:ascii="Arial" w:hAnsi="Arial" w:cs="Arial"/>
          <w:sz w:val="22"/>
          <w:szCs w:val="22"/>
        </w:rPr>
        <w:t>activity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ceftazidime-avibactam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comparators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against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Enterobacterales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Pseudomonas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aeruginosa </w:t>
      </w:r>
      <w:proofErr w:type="spellStart"/>
      <w:r w:rsidRPr="00416141">
        <w:rPr>
          <w:rFonts w:ascii="Arial" w:hAnsi="Arial" w:cs="Arial"/>
          <w:sz w:val="22"/>
          <w:szCs w:val="22"/>
        </w:rPr>
        <w:t>isolates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from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Central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Europe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Israel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2014-2017 and 2018.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Diagnostic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Microbiology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Infectious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101(1), 115420. ISSN 0732-8893. DOI: </w:t>
      </w:r>
      <w:hyperlink r:id="rId4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10.1016/j.diagmicrobio.2021.115420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2.803 (2020) </w:t>
      </w:r>
    </w:p>
    <w:p w14:paraId="255FA7CF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Kubíčková, </w:t>
      </w:r>
      <w:proofErr w:type="gramStart"/>
      <w:r w:rsidRPr="00416141">
        <w:rPr>
          <w:rFonts w:ascii="Arial" w:hAnsi="Arial" w:cs="Arial"/>
          <w:sz w:val="22"/>
          <w:szCs w:val="22"/>
        </w:rPr>
        <w:t>Kristýna - Koula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Michal - Lukáš, Martin - Lukáš, Milan - Urbánek, Petr. Neobvyklý typ překryvného syndromu u pacientky s Crohnovou chorobou. </w:t>
      </w:r>
      <w:r w:rsidRPr="00416141">
        <w:rPr>
          <w:rFonts w:ascii="Arial" w:hAnsi="Arial" w:cs="Arial"/>
          <w:i/>
          <w:iCs/>
          <w:sz w:val="22"/>
          <w:szCs w:val="22"/>
        </w:rPr>
        <w:t>Farmakoterapeutická revue</w:t>
      </w:r>
      <w:r w:rsidRPr="00416141">
        <w:rPr>
          <w:rFonts w:ascii="Arial" w:hAnsi="Arial" w:cs="Arial"/>
          <w:sz w:val="22"/>
          <w:szCs w:val="22"/>
        </w:rPr>
        <w:t xml:space="preserve">. 2021, 6(4), 504-507. ISSN 2533-6878. </w:t>
      </w:r>
    </w:p>
    <w:p w14:paraId="61B56F36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Kuklová, Ivana - </w:t>
      </w:r>
      <w:proofErr w:type="spellStart"/>
      <w:r w:rsidRPr="00416141">
        <w:rPr>
          <w:rFonts w:ascii="Arial" w:hAnsi="Arial" w:cs="Arial"/>
          <w:sz w:val="22"/>
          <w:szCs w:val="22"/>
        </w:rPr>
        <w:t>Kojanová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Martina - Důra, Miroslav - Záveská, Hana - Pánková, Růžena - Kreidlová, Miluše - </w:t>
      </w:r>
      <w:proofErr w:type="spellStart"/>
      <w:r w:rsidRPr="00416141">
        <w:rPr>
          <w:rFonts w:ascii="Arial" w:hAnsi="Arial" w:cs="Arial"/>
          <w:sz w:val="22"/>
          <w:szCs w:val="22"/>
        </w:rPr>
        <w:t>Šmajs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D. - Vrbová, </w:t>
      </w:r>
      <w:proofErr w:type="gramStart"/>
      <w:r w:rsidRPr="00416141">
        <w:rPr>
          <w:rFonts w:ascii="Arial" w:hAnsi="Arial" w:cs="Arial"/>
          <w:sz w:val="22"/>
          <w:szCs w:val="22"/>
        </w:rPr>
        <w:t>E..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Porovnání hospitalizačních záznamů pacientů se syfilis z let 2007-2009 a 2017-2019. </w:t>
      </w:r>
      <w:r w:rsidRPr="00416141">
        <w:rPr>
          <w:rFonts w:ascii="Arial" w:hAnsi="Arial" w:cs="Arial"/>
          <w:i/>
          <w:iCs/>
          <w:sz w:val="22"/>
          <w:szCs w:val="22"/>
        </w:rPr>
        <w:t>Česko-slovenská dermatologie</w:t>
      </w:r>
      <w:r w:rsidRPr="00416141">
        <w:rPr>
          <w:rFonts w:ascii="Arial" w:hAnsi="Arial" w:cs="Arial"/>
          <w:sz w:val="22"/>
          <w:szCs w:val="22"/>
        </w:rPr>
        <w:t xml:space="preserve">. 2021, 96(3), 124-132. ISSN 0009-0514. </w:t>
      </w:r>
    </w:p>
    <w:p w14:paraId="0878619B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Kvasnička, Tomáš. Vrozené a získané </w:t>
      </w:r>
      <w:proofErr w:type="spellStart"/>
      <w:r w:rsidRPr="00416141">
        <w:rPr>
          <w:rFonts w:ascii="Arial" w:hAnsi="Arial" w:cs="Arial"/>
          <w:sz w:val="22"/>
          <w:szCs w:val="22"/>
        </w:rPr>
        <w:t>trombofilní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stavy. </w:t>
      </w:r>
      <w:r w:rsidRPr="00416141">
        <w:rPr>
          <w:rFonts w:ascii="Arial" w:hAnsi="Arial" w:cs="Arial"/>
          <w:i/>
          <w:iCs/>
          <w:sz w:val="22"/>
          <w:szCs w:val="22"/>
        </w:rPr>
        <w:t>Farmakoterapeutická revue</w:t>
      </w:r>
      <w:r w:rsidRPr="00416141">
        <w:rPr>
          <w:rFonts w:ascii="Arial" w:hAnsi="Arial" w:cs="Arial"/>
          <w:sz w:val="22"/>
          <w:szCs w:val="22"/>
        </w:rPr>
        <w:t xml:space="preserve">. 2021, 6(6), 641-646. ISSN 2533-6878. </w:t>
      </w:r>
    </w:p>
    <w:p w14:paraId="0D453BDF" w14:textId="059F3371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Martin - Šmíd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Václav - Pajer, Petr - </w:t>
      </w:r>
      <w:proofErr w:type="spellStart"/>
      <w:r w:rsidRPr="00416141">
        <w:rPr>
          <w:rFonts w:ascii="Arial" w:hAnsi="Arial" w:cs="Arial"/>
          <w:sz w:val="22"/>
          <w:szCs w:val="22"/>
        </w:rPr>
        <w:t>Nazarova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Anna - Dvořák, Karel - Subhanová, Iva - Brůha, Radan - 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Clinically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silent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LINE 1 </w:t>
      </w:r>
      <w:proofErr w:type="spellStart"/>
      <w:r w:rsidRPr="00416141">
        <w:rPr>
          <w:rFonts w:ascii="Arial" w:hAnsi="Arial" w:cs="Arial"/>
          <w:sz w:val="22"/>
          <w:szCs w:val="22"/>
        </w:rPr>
        <w:t>insertion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PNPLA3 gene </w:t>
      </w:r>
      <w:proofErr w:type="spellStart"/>
      <w:r w:rsidRPr="00416141">
        <w:rPr>
          <w:rFonts w:ascii="Arial" w:hAnsi="Arial" w:cs="Arial"/>
          <w:sz w:val="22"/>
          <w:szCs w:val="22"/>
        </w:rPr>
        <w:t>may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impede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genotyping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p.I148M variant.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Scientific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Reports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11(1), 20924. ISSN 2045-2322. DOI: </w:t>
      </w:r>
      <w:hyperlink r:id="rId5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10.1038/s41598-021-00425-0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4.380 (2020) </w:t>
      </w:r>
    </w:p>
    <w:p w14:paraId="34169535" w14:textId="6DC9D40A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Martin. </w:t>
      </w:r>
      <w:proofErr w:type="spellStart"/>
      <w:r w:rsidRPr="00416141">
        <w:rPr>
          <w:rFonts w:ascii="Arial" w:hAnsi="Arial" w:cs="Arial"/>
          <w:sz w:val="22"/>
          <w:szCs w:val="22"/>
        </w:rPr>
        <w:t>Mathematical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recalibration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total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acids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comparing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incomparable</w:t>
      </w:r>
      <w:proofErr w:type="spellEnd"/>
      <w:r w:rsidRPr="00416141">
        <w:rPr>
          <w:rFonts w:ascii="Arial" w:hAnsi="Arial" w:cs="Arial"/>
          <w:sz w:val="22"/>
          <w:szCs w:val="22"/>
        </w:rPr>
        <w:t>?.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Chemistry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Medicine</w:t>
      </w:r>
      <w:r w:rsidRPr="00416141">
        <w:rPr>
          <w:rFonts w:ascii="Arial" w:hAnsi="Arial" w:cs="Arial"/>
          <w:sz w:val="22"/>
          <w:szCs w:val="22"/>
        </w:rPr>
        <w:t xml:space="preserve">. 2021, 59(12), 1889-1890. ISSN 1434-6621. DOI: </w:t>
      </w:r>
      <w:hyperlink r:id="rId5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10.1515/cclm-2021-0793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3.694 (2020) </w:t>
      </w:r>
    </w:p>
    <w:p w14:paraId="6166D8C2" w14:textId="2B51D6A5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Lukas, </w:t>
      </w:r>
      <w:proofErr w:type="gramStart"/>
      <w:r w:rsidRPr="00416141">
        <w:rPr>
          <w:rFonts w:ascii="Arial" w:hAnsi="Arial" w:cs="Arial"/>
          <w:sz w:val="22"/>
          <w:szCs w:val="22"/>
        </w:rPr>
        <w:t>Martin - Kolar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Martin - Ryska, Ondrej - </w:t>
      </w:r>
      <w:proofErr w:type="spellStart"/>
      <w:r w:rsidRPr="00416141">
        <w:rPr>
          <w:rFonts w:ascii="Arial" w:hAnsi="Arial" w:cs="Arial"/>
          <w:sz w:val="22"/>
          <w:szCs w:val="22"/>
        </w:rPr>
        <w:t>Juhas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Stefan - </w:t>
      </w:r>
      <w:proofErr w:type="spellStart"/>
      <w:r w:rsidRPr="00416141">
        <w:rPr>
          <w:rFonts w:ascii="Arial" w:hAnsi="Arial" w:cs="Arial"/>
          <w:sz w:val="22"/>
          <w:szCs w:val="22"/>
        </w:rPr>
        <w:t>Juhasova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</w:t>
      </w:r>
      <w:proofErr w:type="spellStart"/>
      <w:r w:rsidRPr="00416141">
        <w:rPr>
          <w:rFonts w:ascii="Arial" w:hAnsi="Arial" w:cs="Arial"/>
          <w:sz w:val="22"/>
          <w:szCs w:val="22"/>
        </w:rPr>
        <w:t>Kalvach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Jaroslav - </w:t>
      </w:r>
      <w:proofErr w:type="spellStart"/>
      <w:r w:rsidRPr="00416141">
        <w:rPr>
          <w:rFonts w:ascii="Arial" w:hAnsi="Arial" w:cs="Arial"/>
          <w:sz w:val="22"/>
          <w:szCs w:val="22"/>
        </w:rPr>
        <w:t>Pazin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Jaroslav - </w:t>
      </w:r>
      <w:proofErr w:type="spellStart"/>
      <w:r w:rsidRPr="00416141">
        <w:rPr>
          <w:rFonts w:ascii="Arial" w:hAnsi="Arial" w:cs="Arial"/>
          <w:sz w:val="22"/>
          <w:szCs w:val="22"/>
        </w:rPr>
        <w:t>Kocisova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Tereza - </w:t>
      </w:r>
      <w:proofErr w:type="spellStart"/>
      <w:r w:rsidRPr="00416141">
        <w:rPr>
          <w:rFonts w:ascii="Arial" w:hAnsi="Arial" w:cs="Arial"/>
          <w:sz w:val="22"/>
          <w:szCs w:val="22"/>
        </w:rPr>
        <w:t>Foltán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Ondřej - </w:t>
      </w:r>
      <w:proofErr w:type="spellStart"/>
      <w:r w:rsidRPr="00416141">
        <w:rPr>
          <w:rFonts w:ascii="Arial" w:hAnsi="Arial" w:cs="Arial"/>
          <w:sz w:val="22"/>
          <w:szCs w:val="22"/>
        </w:rPr>
        <w:t>Kristianová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Hana - Ptáčník, Jan - Vítková, Ivana - Bortlík, Martin - Lukáš, Milan. A novel </w:t>
      </w:r>
      <w:proofErr w:type="spellStart"/>
      <w:r w:rsidRPr="00416141">
        <w:rPr>
          <w:rFonts w:ascii="Arial" w:hAnsi="Arial" w:cs="Arial"/>
          <w:sz w:val="22"/>
          <w:szCs w:val="22"/>
        </w:rPr>
        <w:t>postgraduate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endoscopic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course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using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16141">
        <w:rPr>
          <w:rFonts w:ascii="Arial" w:hAnsi="Arial" w:cs="Arial"/>
          <w:sz w:val="22"/>
          <w:szCs w:val="22"/>
        </w:rPr>
        <w:t>large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animal model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secondary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Crohn's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stricture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Surgical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Endoscopy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35(6), 3199-3204. ISSN 0930-2794. DOI: </w:t>
      </w:r>
      <w:hyperlink r:id="rId52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10.1007/s00464-021-</w:t>
        </w:r>
        <w:proofErr w:type="gramStart"/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08360-x</w:t>
        </w:r>
        <w:proofErr w:type="gramEnd"/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4.584 (2020) </w:t>
      </w:r>
    </w:p>
    <w:p w14:paraId="419687C2" w14:textId="427053CD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Lukas, </w:t>
      </w:r>
      <w:proofErr w:type="gramStart"/>
      <w:r w:rsidRPr="00416141">
        <w:rPr>
          <w:rFonts w:ascii="Arial" w:hAnsi="Arial" w:cs="Arial"/>
          <w:sz w:val="22"/>
          <w:szCs w:val="22"/>
        </w:rPr>
        <w:t>Martin - Kolar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Martin - Ryska, Ondrej - </w:t>
      </w:r>
      <w:proofErr w:type="spellStart"/>
      <w:r w:rsidRPr="00416141">
        <w:rPr>
          <w:rFonts w:ascii="Arial" w:hAnsi="Arial" w:cs="Arial"/>
          <w:sz w:val="22"/>
          <w:szCs w:val="22"/>
        </w:rPr>
        <w:t>Juhas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Stefan - </w:t>
      </w:r>
      <w:proofErr w:type="spellStart"/>
      <w:r w:rsidRPr="00416141">
        <w:rPr>
          <w:rFonts w:ascii="Arial" w:hAnsi="Arial" w:cs="Arial"/>
          <w:sz w:val="22"/>
          <w:szCs w:val="22"/>
        </w:rPr>
        <w:t>Juhasova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</w:t>
      </w:r>
      <w:proofErr w:type="spellStart"/>
      <w:r w:rsidRPr="00416141">
        <w:rPr>
          <w:rFonts w:ascii="Arial" w:hAnsi="Arial" w:cs="Arial"/>
          <w:sz w:val="22"/>
          <w:szCs w:val="22"/>
        </w:rPr>
        <w:t>Kalvach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Jaroslav - </w:t>
      </w:r>
      <w:proofErr w:type="spellStart"/>
      <w:r w:rsidRPr="00416141">
        <w:rPr>
          <w:rFonts w:ascii="Arial" w:hAnsi="Arial" w:cs="Arial"/>
          <w:sz w:val="22"/>
          <w:szCs w:val="22"/>
        </w:rPr>
        <w:t>Pazin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Jaroslav - </w:t>
      </w:r>
      <w:proofErr w:type="spellStart"/>
      <w:r w:rsidRPr="00416141">
        <w:rPr>
          <w:rFonts w:ascii="Arial" w:hAnsi="Arial" w:cs="Arial"/>
          <w:sz w:val="22"/>
          <w:szCs w:val="22"/>
        </w:rPr>
        <w:t>Kocisova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Tereza - </w:t>
      </w:r>
      <w:proofErr w:type="spellStart"/>
      <w:r w:rsidRPr="00416141">
        <w:rPr>
          <w:rFonts w:ascii="Arial" w:hAnsi="Arial" w:cs="Arial"/>
          <w:sz w:val="22"/>
          <w:szCs w:val="22"/>
        </w:rPr>
        <w:t>Foltán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Ondřej - </w:t>
      </w:r>
      <w:proofErr w:type="spellStart"/>
      <w:r w:rsidRPr="00416141">
        <w:rPr>
          <w:rFonts w:ascii="Arial" w:hAnsi="Arial" w:cs="Arial"/>
          <w:sz w:val="22"/>
          <w:szCs w:val="22"/>
        </w:rPr>
        <w:t>Kristianová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Hana - Ptáčník, Jan - Vítková, Ivana - Bortlík, Martin - Lukáš, Milan. Novel </w:t>
      </w:r>
      <w:proofErr w:type="spellStart"/>
      <w:r w:rsidRPr="00416141">
        <w:rPr>
          <w:rFonts w:ascii="Arial" w:hAnsi="Arial" w:cs="Arial"/>
          <w:sz w:val="22"/>
          <w:szCs w:val="22"/>
        </w:rPr>
        <w:t>Porcine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Crohn's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Anastomotic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Stricture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Suitable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Evaluation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Training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Advanced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Endoscopic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Techniques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Gastrointestinal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Endoscopy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93(1), 250-256. ISSN 0016-5107. DOI: </w:t>
      </w:r>
      <w:hyperlink r:id="rId53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10.1016/j.gie.2020.05.063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9.427 (2020) </w:t>
      </w:r>
    </w:p>
    <w:p w14:paraId="46E2EBED" w14:textId="1F1E430E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Lunova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Mariia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Frankova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Sona - Gottfriedova, </w:t>
      </w:r>
      <w:proofErr w:type="spellStart"/>
      <w:r w:rsidRPr="00416141">
        <w:rPr>
          <w:rFonts w:ascii="Arial" w:hAnsi="Arial" w:cs="Arial"/>
          <w:sz w:val="22"/>
          <w:szCs w:val="22"/>
        </w:rPr>
        <w:t>Halima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Senkerikova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Renata - </w:t>
      </w:r>
      <w:proofErr w:type="spellStart"/>
      <w:r w:rsidRPr="00416141">
        <w:rPr>
          <w:rFonts w:ascii="Arial" w:hAnsi="Arial" w:cs="Arial"/>
          <w:sz w:val="22"/>
          <w:szCs w:val="22"/>
        </w:rPr>
        <w:t>Neroldova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Magdalena - </w:t>
      </w:r>
      <w:proofErr w:type="spellStart"/>
      <w:r w:rsidRPr="00416141">
        <w:rPr>
          <w:rFonts w:ascii="Arial" w:hAnsi="Arial" w:cs="Arial"/>
          <w:sz w:val="22"/>
          <w:szCs w:val="22"/>
        </w:rPr>
        <w:t>Kovac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Jozef - </w:t>
      </w:r>
      <w:proofErr w:type="spellStart"/>
      <w:r w:rsidRPr="00416141">
        <w:rPr>
          <w:rFonts w:ascii="Arial" w:hAnsi="Arial" w:cs="Arial"/>
          <w:sz w:val="22"/>
          <w:szCs w:val="22"/>
        </w:rPr>
        <w:t>Kieslichova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Lanska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Vera - </w:t>
      </w:r>
      <w:proofErr w:type="spellStart"/>
      <w:r w:rsidRPr="00416141">
        <w:rPr>
          <w:rFonts w:ascii="Arial" w:hAnsi="Arial" w:cs="Arial"/>
          <w:sz w:val="22"/>
          <w:szCs w:val="22"/>
        </w:rPr>
        <w:t>Sticova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Spicak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Julius - Jirsa, Milan - Šperl, Jan. </w:t>
      </w:r>
      <w:proofErr w:type="spellStart"/>
      <w:r w:rsidRPr="00416141">
        <w:rPr>
          <w:rFonts w:ascii="Arial" w:hAnsi="Arial" w:cs="Arial"/>
          <w:sz w:val="22"/>
          <w:szCs w:val="22"/>
        </w:rPr>
        <w:t>Portal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Hypertension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Driver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</w:t>
      </w:r>
      <w:proofErr w:type="spellStart"/>
      <w:r w:rsidRPr="00416141">
        <w:rPr>
          <w:rFonts w:ascii="Arial" w:hAnsi="Arial" w:cs="Arial"/>
          <w:sz w:val="22"/>
          <w:szCs w:val="22"/>
        </w:rPr>
        <w:t>Stiffness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Advanced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</w:t>
      </w:r>
      <w:proofErr w:type="spellStart"/>
      <w:r w:rsidRPr="00416141">
        <w:rPr>
          <w:rFonts w:ascii="Arial" w:hAnsi="Arial" w:cs="Arial"/>
          <w:sz w:val="22"/>
          <w:szCs w:val="22"/>
        </w:rPr>
        <w:t>Cirrhosis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>Physiological Research</w:t>
      </w:r>
      <w:r w:rsidRPr="00416141">
        <w:rPr>
          <w:rFonts w:ascii="Arial" w:hAnsi="Arial" w:cs="Arial"/>
          <w:sz w:val="22"/>
          <w:szCs w:val="22"/>
        </w:rPr>
        <w:t xml:space="preserve">. 2021, 70(4), 563-577. ISSN 0862-8408. DOI: </w:t>
      </w:r>
      <w:hyperlink r:id="rId54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10.33549/physiolres.934626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1.881 (2020) </w:t>
      </w:r>
    </w:p>
    <w:p w14:paraId="0A81C3C2" w14:textId="170CA3B1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Lunova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Mariia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Kubovciak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Jan - Smolkova, Barbora - </w:t>
      </w:r>
      <w:proofErr w:type="spellStart"/>
      <w:r w:rsidRPr="00416141">
        <w:rPr>
          <w:rFonts w:ascii="Arial" w:hAnsi="Arial" w:cs="Arial"/>
          <w:sz w:val="22"/>
          <w:szCs w:val="22"/>
        </w:rPr>
        <w:t>Uzhytchak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Mariia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Michalová, Kyra - </w:t>
      </w:r>
      <w:proofErr w:type="spellStart"/>
      <w:r w:rsidRPr="00416141">
        <w:rPr>
          <w:rFonts w:ascii="Arial" w:hAnsi="Arial" w:cs="Arial"/>
          <w:sz w:val="22"/>
          <w:szCs w:val="22"/>
        </w:rPr>
        <w:t>Dejneka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Alexandr - Strnad, Pavel - </w:t>
      </w:r>
      <w:proofErr w:type="spellStart"/>
      <w:r w:rsidRPr="00416141">
        <w:rPr>
          <w:rFonts w:ascii="Arial" w:hAnsi="Arial" w:cs="Arial"/>
          <w:sz w:val="22"/>
          <w:szCs w:val="22"/>
        </w:rPr>
        <w:t>Lunov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Oleg - Jirsa, Milan. </w:t>
      </w:r>
      <w:proofErr w:type="spellStart"/>
      <w:r w:rsidRPr="00416141">
        <w:rPr>
          <w:rFonts w:ascii="Arial" w:hAnsi="Arial" w:cs="Arial"/>
          <w:sz w:val="22"/>
          <w:szCs w:val="22"/>
        </w:rPr>
        <w:t>Expression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Interferons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Lambda 3 and 4 </w:t>
      </w:r>
      <w:proofErr w:type="spellStart"/>
      <w:r w:rsidRPr="00416141">
        <w:rPr>
          <w:rFonts w:ascii="Arial" w:hAnsi="Arial" w:cs="Arial"/>
          <w:sz w:val="22"/>
          <w:szCs w:val="22"/>
        </w:rPr>
        <w:t>Induces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Identical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Response in </w:t>
      </w:r>
      <w:proofErr w:type="spellStart"/>
      <w:r w:rsidRPr="00416141">
        <w:rPr>
          <w:rFonts w:ascii="Arial" w:hAnsi="Arial" w:cs="Arial"/>
          <w:sz w:val="22"/>
          <w:szCs w:val="22"/>
        </w:rPr>
        <w:t>Human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Cell Lines </w:t>
      </w:r>
      <w:proofErr w:type="spellStart"/>
      <w:r w:rsidRPr="00416141">
        <w:rPr>
          <w:rFonts w:ascii="Arial" w:hAnsi="Arial" w:cs="Arial"/>
          <w:sz w:val="22"/>
          <w:szCs w:val="22"/>
        </w:rPr>
        <w:t>Depending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Exclusively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Canonical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Signaling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International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22(5), 2560. ISSN 1422-0067. DOI: </w:t>
      </w:r>
      <w:hyperlink r:id="rId55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10.3390/ijms22052560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5.924 (2020) </w:t>
      </w:r>
    </w:p>
    <w:p w14:paraId="6CD75052" w14:textId="77777777" w:rsidR="00571755" w:rsidRPr="00416141" w:rsidRDefault="00571755" w:rsidP="00416141">
      <w:pPr>
        <w:jc w:val="both"/>
        <w:rPr>
          <w:rFonts w:ascii="Arial" w:hAnsi="Arial" w:cs="Arial"/>
          <w:sz w:val="22"/>
          <w:szCs w:val="22"/>
        </w:rPr>
      </w:pPr>
    </w:p>
    <w:p w14:paraId="7544D570" w14:textId="7C81CC02" w:rsidR="00571755" w:rsidRPr="00416141" w:rsidRDefault="00571755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Malíková </w:t>
      </w:r>
      <w:proofErr w:type="gramStart"/>
      <w:r w:rsidRPr="00416141">
        <w:rPr>
          <w:rFonts w:ascii="Arial" w:hAnsi="Arial" w:cs="Arial"/>
          <w:sz w:val="22"/>
          <w:szCs w:val="22"/>
        </w:rPr>
        <w:t>I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Husáková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Kvasnička J: Interference léčby s laboratorním vyšetřením koagulace: Přímé inhibitory koagulace. Transfuze a hematologie dnes, září 2021, suplement 1, str. </w:t>
      </w:r>
      <w:proofErr w:type="gramStart"/>
      <w:r w:rsidRPr="00416141">
        <w:rPr>
          <w:rFonts w:ascii="Arial" w:hAnsi="Arial" w:cs="Arial"/>
          <w:sz w:val="22"/>
          <w:szCs w:val="22"/>
        </w:rPr>
        <w:t>48 – 49</w:t>
      </w:r>
      <w:proofErr w:type="gramEnd"/>
      <w:r w:rsidRPr="00416141">
        <w:rPr>
          <w:rFonts w:ascii="Arial" w:hAnsi="Arial" w:cs="Arial"/>
          <w:sz w:val="22"/>
          <w:szCs w:val="22"/>
        </w:rPr>
        <w:t>, ISSN 1213-5763</w:t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 </w:t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</w:p>
    <w:p w14:paraId="4FEBD544" w14:textId="77777777" w:rsidR="008774E9" w:rsidRPr="00416141" w:rsidRDefault="008774E9" w:rsidP="00416141">
      <w:pPr>
        <w:jc w:val="both"/>
        <w:rPr>
          <w:rFonts w:ascii="Arial" w:hAnsi="Arial" w:cs="Arial"/>
          <w:sz w:val="22"/>
          <w:szCs w:val="22"/>
        </w:rPr>
      </w:pPr>
    </w:p>
    <w:p w14:paraId="4B682449" w14:textId="1DDD5AA9" w:rsidR="00571755" w:rsidRPr="00416141" w:rsidRDefault="008774E9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Metelcová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Tereza - Vaňková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Markéta - Zamrazilová, Hana - </w:t>
      </w:r>
      <w:proofErr w:type="spellStart"/>
      <w:r w:rsidRPr="00416141">
        <w:rPr>
          <w:rFonts w:ascii="Arial" w:hAnsi="Arial" w:cs="Arial"/>
          <w:sz w:val="22"/>
          <w:szCs w:val="22"/>
        </w:rPr>
        <w:t>Hovhannisyan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M. - Staňková, Barbora - </w:t>
      </w:r>
      <w:proofErr w:type="spellStart"/>
      <w:r w:rsidRPr="00416141">
        <w:rPr>
          <w:rFonts w:ascii="Arial" w:hAnsi="Arial" w:cs="Arial"/>
          <w:sz w:val="22"/>
          <w:szCs w:val="22"/>
        </w:rPr>
        <w:t>Tvrzická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Hill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</w:t>
      </w:r>
      <w:proofErr w:type="spellStart"/>
      <w:r w:rsidRPr="00416141">
        <w:rPr>
          <w:rFonts w:ascii="Arial" w:hAnsi="Arial" w:cs="Arial"/>
          <w:sz w:val="22"/>
          <w:szCs w:val="22"/>
        </w:rPr>
        <w:t>Hainer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Vojtěch - Včelák, Josef - Kunešová, Marie. Polymorfismy v genu fads1 a složení mastných kyselin u adolescentů. In: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Atherosklerosa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2021</w:t>
      </w:r>
      <w:r w:rsidRPr="00416141">
        <w:rPr>
          <w:rFonts w:ascii="Arial" w:hAnsi="Arial" w:cs="Arial"/>
          <w:sz w:val="22"/>
          <w:szCs w:val="22"/>
        </w:rPr>
        <w:t>. 1 vyd. Praha: IV. interní klinika 1. LF UK, 2021. s. 83-90. ISBN 978-80-905595-7-8.</w:t>
      </w:r>
    </w:p>
    <w:p w14:paraId="2F3FA918" w14:textId="1B313FC5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Mitrová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Katarína - Pipek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Barbora - </w:t>
      </w:r>
      <w:proofErr w:type="spellStart"/>
      <w:r w:rsidRPr="00416141">
        <w:rPr>
          <w:rFonts w:ascii="Arial" w:hAnsi="Arial" w:cs="Arial"/>
          <w:sz w:val="22"/>
          <w:szCs w:val="22"/>
        </w:rPr>
        <w:t>Bortlík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</w:t>
      </w:r>
      <w:proofErr w:type="spellStart"/>
      <w:r w:rsidRPr="00416141">
        <w:rPr>
          <w:rFonts w:ascii="Arial" w:hAnsi="Arial" w:cs="Arial"/>
          <w:sz w:val="22"/>
          <w:szCs w:val="22"/>
        </w:rPr>
        <w:t>Bouchner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Luděk - </w:t>
      </w:r>
      <w:proofErr w:type="spellStart"/>
      <w:r w:rsidRPr="00416141">
        <w:rPr>
          <w:rFonts w:ascii="Arial" w:hAnsi="Arial" w:cs="Arial"/>
          <w:sz w:val="22"/>
          <w:szCs w:val="22"/>
        </w:rPr>
        <w:t>Brezina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 - Douda, Tomáš - </w:t>
      </w:r>
      <w:proofErr w:type="spellStart"/>
      <w:r w:rsidRPr="00416141">
        <w:rPr>
          <w:rFonts w:ascii="Arial" w:hAnsi="Arial" w:cs="Arial"/>
          <w:sz w:val="22"/>
          <w:szCs w:val="22"/>
        </w:rPr>
        <w:t>Drasar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Tomas - </w:t>
      </w:r>
      <w:proofErr w:type="spellStart"/>
      <w:r w:rsidRPr="00416141">
        <w:rPr>
          <w:rFonts w:ascii="Arial" w:hAnsi="Arial" w:cs="Arial"/>
          <w:sz w:val="22"/>
          <w:szCs w:val="22"/>
        </w:rPr>
        <w:t>Drastich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Pavel - Falt, Přemysl - </w:t>
      </w:r>
      <w:proofErr w:type="spellStart"/>
      <w:r w:rsidRPr="00416141">
        <w:rPr>
          <w:rFonts w:ascii="Arial" w:hAnsi="Arial" w:cs="Arial"/>
          <w:sz w:val="22"/>
          <w:szCs w:val="22"/>
        </w:rPr>
        <w:t>Klvana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Pavel - </w:t>
      </w:r>
      <w:proofErr w:type="spellStart"/>
      <w:r w:rsidRPr="00416141">
        <w:rPr>
          <w:rFonts w:ascii="Arial" w:hAnsi="Arial" w:cs="Arial"/>
          <w:sz w:val="22"/>
          <w:szCs w:val="22"/>
        </w:rPr>
        <w:t>Leksa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Vaclav - Novotný, Aleš - Svoboda, Pavel - </w:t>
      </w:r>
      <w:proofErr w:type="spellStart"/>
      <w:r w:rsidRPr="00416141">
        <w:rPr>
          <w:rFonts w:ascii="Arial" w:hAnsi="Arial" w:cs="Arial"/>
          <w:sz w:val="22"/>
          <w:szCs w:val="22"/>
        </w:rPr>
        <w:t>Skorpik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 - </w:t>
      </w:r>
      <w:proofErr w:type="spellStart"/>
      <w:r w:rsidRPr="00416141">
        <w:rPr>
          <w:rFonts w:ascii="Arial" w:hAnsi="Arial" w:cs="Arial"/>
          <w:sz w:val="22"/>
          <w:szCs w:val="22"/>
        </w:rPr>
        <w:t>Ulbrych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 - </w:t>
      </w:r>
      <w:proofErr w:type="spellStart"/>
      <w:r w:rsidRPr="00416141">
        <w:rPr>
          <w:rFonts w:ascii="Arial" w:hAnsi="Arial" w:cs="Arial"/>
          <w:sz w:val="22"/>
          <w:szCs w:val="22"/>
        </w:rPr>
        <w:t>Veinfurt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Marek - </w:t>
      </w:r>
      <w:proofErr w:type="spellStart"/>
      <w:r w:rsidRPr="00416141">
        <w:rPr>
          <w:rFonts w:ascii="Arial" w:hAnsi="Arial" w:cs="Arial"/>
          <w:sz w:val="22"/>
          <w:szCs w:val="22"/>
        </w:rPr>
        <w:t>Zborilova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Blanka - Lukáš, Milan - </w:t>
      </w:r>
      <w:proofErr w:type="spellStart"/>
      <w:r w:rsidRPr="00416141">
        <w:rPr>
          <w:rFonts w:ascii="Arial" w:hAnsi="Arial" w:cs="Arial"/>
          <w:sz w:val="22"/>
          <w:szCs w:val="22"/>
        </w:rPr>
        <w:t>Ďuricová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Dana. </w:t>
      </w:r>
      <w:proofErr w:type="spellStart"/>
      <w:r w:rsidRPr="00416141">
        <w:rPr>
          <w:rFonts w:ascii="Arial" w:hAnsi="Arial" w:cs="Arial"/>
          <w:sz w:val="22"/>
          <w:szCs w:val="22"/>
        </w:rPr>
        <w:t>Differences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placental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pharmacokinetics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vedolizumab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ustekinumab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during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pregnancy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women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inflammatory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bowel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a </w:t>
      </w:r>
      <w:proofErr w:type="spellStart"/>
      <w:r w:rsidRPr="00416141">
        <w:rPr>
          <w:rFonts w:ascii="Arial" w:hAnsi="Arial" w:cs="Arial"/>
          <w:sz w:val="22"/>
          <w:szCs w:val="22"/>
        </w:rPr>
        <w:t>prospective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multicentre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study.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Therapeutic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Advances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in Gastroenterology</w:t>
      </w:r>
      <w:r w:rsidRPr="00416141">
        <w:rPr>
          <w:rFonts w:ascii="Arial" w:hAnsi="Arial" w:cs="Arial"/>
          <w:sz w:val="22"/>
          <w:szCs w:val="22"/>
        </w:rPr>
        <w:t xml:space="preserve">. 2021, 14(August), 17562848211032790. ISSN </w:t>
      </w:r>
      <w:proofErr w:type="gramStart"/>
      <w:r w:rsidRPr="00416141">
        <w:rPr>
          <w:rFonts w:ascii="Arial" w:hAnsi="Arial" w:cs="Arial"/>
          <w:sz w:val="22"/>
          <w:szCs w:val="22"/>
        </w:rPr>
        <w:t>1756-283X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DOI: </w:t>
      </w:r>
      <w:hyperlink r:id="rId56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10.1177/17562848211032790</w:t>
        </w:r>
      </w:hyperlink>
      <w:r w:rsidRPr="00416141">
        <w:rPr>
          <w:rFonts w:ascii="Arial" w:hAnsi="Arial" w:cs="Arial"/>
          <w:sz w:val="22"/>
          <w:szCs w:val="22"/>
        </w:rPr>
        <w:br/>
        <w:t xml:space="preserve">IF = 4.409 (2020) </w:t>
      </w:r>
    </w:p>
    <w:p w14:paraId="3846B95D" w14:textId="64BA2CD3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Neckář,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Jan - </w:t>
      </w:r>
      <w:proofErr w:type="spellStart"/>
      <w:r w:rsidRPr="00416141">
        <w:rPr>
          <w:rFonts w:ascii="Arial" w:hAnsi="Arial" w:cs="Arial"/>
          <w:sz w:val="22"/>
          <w:szCs w:val="22"/>
        </w:rPr>
        <w:t>Alánová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Petra - </w:t>
      </w:r>
      <w:proofErr w:type="spellStart"/>
      <w:r w:rsidRPr="00416141">
        <w:rPr>
          <w:rFonts w:ascii="Arial" w:hAnsi="Arial" w:cs="Arial"/>
          <w:sz w:val="22"/>
          <w:szCs w:val="22"/>
        </w:rPr>
        <w:t>Olejníčková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Veronika - Papoušek, František - Hejnová, Lucie - Šilhavý, Jan - </w:t>
      </w:r>
      <w:proofErr w:type="spellStart"/>
      <w:r w:rsidRPr="00416141">
        <w:rPr>
          <w:rFonts w:ascii="Arial" w:hAnsi="Arial" w:cs="Arial"/>
          <w:sz w:val="22"/>
          <w:szCs w:val="22"/>
        </w:rPr>
        <w:t>Behuliak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Michal - </w:t>
      </w:r>
      <w:proofErr w:type="spellStart"/>
      <w:r w:rsidRPr="00416141">
        <w:rPr>
          <w:rFonts w:ascii="Arial" w:hAnsi="Arial" w:cs="Arial"/>
          <w:sz w:val="22"/>
          <w:szCs w:val="22"/>
        </w:rPr>
        <w:t>Bencze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Michal - Hrdlička, Jaroslav - Vecka, Marek - Jarkovská, Dagmar - Švíglerová, Jitka - Mistrová, Eliška - Štengl, Milan - Novotný, Jiří - Ošťádal, Bohumil - </w:t>
      </w:r>
      <w:proofErr w:type="spellStart"/>
      <w:r w:rsidRPr="00416141">
        <w:rPr>
          <w:rFonts w:ascii="Arial" w:hAnsi="Arial" w:cs="Arial"/>
          <w:sz w:val="22"/>
          <w:szCs w:val="22"/>
        </w:rPr>
        <w:t>Pravenec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Michal - Kolář, František. </w:t>
      </w:r>
      <w:proofErr w:type="spellStart"/>
      <w:r w:rsidRPr="00416141">
        <w:rPr>
          <w:rFonts w:ascii="Arial" w:hAnsi="Arial" w:cs="Arial"/>
          <w:sz w:val="22"/>
          <w:szCs w:val="22"/>
        </w:rPr>
        <w:t>Excess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ischemic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tachyarrhythmias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trigger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protection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against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myocardial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infarction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rats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Science</w:t>
      </w:r>
      <w:r w:rsidRPr="00416141">
        <w:rPr>
          <w:rFonts w:ascii="Arial" w:hAnsi="Arial" w:cs="Arial"/>
          <w:sz w:val="22"/>
          <w:szCs w:val="22"/>
        </w:rPr>
        <w:t xml:space="preserve">. 2021, 135(17), 2143-2163. ISSN 0143-5221. DOI: </w:t>
      </w:r>
      <w:hyperlink r:id="rId57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10.1042/CS20210648</w:t>
        </w:r>
      </w:hyperlink>
      <w:r w:rsidR="008156CF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6.124 (2020) </w:t>
      </w:r>
    </w:p>
    <w:p w14:paraId="67386C52" w14:textId="77777777" w:rsidR="001D5E8D" w:rsidRPr="00416141" w:rsidRDefault="001D5E8D" w:rsidP="00416141">
      <w:pPr>
        <w:jc w:val="both"/>
        <w:rPr>
          <w:rFonts w:ascii="Arial" w:hAnsi="Arial" w:cs="Arial"/>
          <w:sz w:val="22"/>
          <w:szCs w:val="22"/>
        </w:rPr>
      </w:pPr>
    </w:p>
    <w:p w14:paraId="6CB2E6E8" w14:textId="1A7C5F0A" w:rsidR="001D5E8D" w:rsidRPr="00416141" w:rsidRDefault="001D5E8D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Onderkova </w:t>
      </w:r>
      <w:proofErr w:type="gramStart"/>
      <w:r w:rsidRPr="00416141">
        <w:rPr>
          <w:rFonts w:ascii="Arial" w:hAnsi="Arial" w:cs="Arial"/>
          <w:sz w:val="22"/>
          <w:szCs w:val="22"/>
        </w:rPr>
        <w:t>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Valerianova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Zemanova Z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Svobodova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Stopka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Salek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Cermak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Ransdorfova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S: </w:t>
      </w:r>
      <w:proofErr w:type="spellStart"/>
      <w:r w:rsidRPr="00416141">
        <w:rPr>
          <w:rFonts w:ascii="Arial" w:hAnsi="Arial" w:cs="Arial"/>
          <w:sz w:val="22"/>
          <w:szCs w:val="22"/>
        </w:rPr>
        <w:t>Significance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chromosome 7 </w:t>
      </w:r>
      <w:proofErr w:type="spellStart"/>
      <w:r w:rsidRPr="00416141">
        <w:rPr>
          <w:rFonts w:ascii="Arial" w:hAnsi="Arial" w:cs="Arial"/>
          <w:sz w:val="22"/>
          <w:szCs w:val="22"/>
        </w:rPr>
        <w:t>aberrations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hematological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myeloid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lineage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EHA 2021 </w:t>
      </w:r>
      <w:proofErr w:type="spellStart"/>
      <w:r w:rsidRPr="00416141">
        <w:rPr>
          <w:rFonts w:ascii="Arial" w:hAnsi="Arial" w:cs="Arial"/>
          <w:sz w:val="22"/>
          <w:szCs w:val="22"/>
        </w:rPr>
        <w:t>Abstract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Book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HemaSphere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2021;</w:t>
      </w:r>
      <w:r w:rsidRPr="00416141">
        <w:rPr>
          <w:rFonts w:ascii="Arial" w:hAnsi="Arial" w:cs="Arial"/>
          <w:sz w:val="22"/>
          <w:szCs w:val="22"/>
          <w:shd w:val="clear" w:color="auto" w:fill="FFFFFF"/>
        </w:rPr>
        <w:t>5(</w:t>
      </w:r>
      <w:proofErr w:type="spellStart"/>
      <w:r w:rsidRPr="00416141">
        <w:rPr>
          <w:rFonts w:ascii="Arial" w:hAnsi="Arial" w:cs="Arial"/>
          <w:sz w:val="22"/>
          <w:szCs w:val="22"/>
          <w:shd w:val="clear" w:color="auto" w:fill="FFFFFF"/>
        </w:rPr>
        <w:t>Suppl</w:t>
      </w:r>
      <w:proofErr w:type="spellEnd"/>
      <w:r w:rsidRPr="00416141">
        <w:rPr>
          <w:rFonts w:ascii="Arial" w:hAnsi="Arial" w:cs="Arial"/>
          <w:sz w:val="22"/>
          <w:szCs w:val="22"/>
          <w:shd w:val="clear" w:color="auto" w:fill="FFFFFF"/>
        </w:rPr>
        <w:t xml:space="preserve">. S2). </w:t>
      </w:r>
      <w:r w:rsidRPr="00416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762B0D87" w14:textId="77777777" w:rsidR="001D5E8D" w:rsidRPr="00416141" w:rsidRDefault="001D5E8D" w:rsidP="00416141">
      <w:pPr>
        <w:jc w:val="both"/>
        <w:rPr>
          <w:rFonts w:ascii="Arial" w:hAnsi="Arial" w:cs="Arial"/>
          <w:sz w:val="22"/>
          <w:szCs w:val="22"/>
        </w:rPr>
      </w:pPr>
    </w:p>
    <w:p w14:paraId="0314912F" w14:textId="3056D548" w:rsidR="001D5E8D" w:rsidRPr="00416141" w:rsidRDefault="001D5E8D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Berkova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Svobodova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Hodanova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Vidlakova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Spicka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Straub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Michalova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Zemanova Z: </w:t>
      </w:r>
      <w:proofErr w:type="spellStart"/>
      <w:r w:rsidRPr="00416141">
        <w:rPr>
          <w:rFonts w:ascii="Arial" w:hAnsi="Arial" w:cs="Arial"/>
          <w:sz w:val="22"/>
          <w:szCs w:val="22"/>
        </w:rPr>
        <w:t>Coexistence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16141">
        <w:rPr>
          <w:rFonts w:ascii="Arial" w:hAnsi="Arial" w:cs="Arial"/>
          <w:sz w:val="22"/>
          <w:szCs w:val="22"/>
        </w:rPr>
        <w:t>myelodysplastic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syndromes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(MDS) and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(MDS). EHA 2021 </w:t>
      </w:r>
      <w:proofErr w:type="spellStart"/>
      <w:r w:rsidRPr="00416141">
        <w:rPr>
          <w:rFonts w:ascii="Arial" w:hAnsi="Arial" w:cs="Arial"/>
          <w:sz w:val="22"/>
          <w:szCs w:val="22"/>
        </w:rPr>
        <w:t>Abstract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Book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HemaSphere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2021;</w:t>
      </w:r>
      <w:r w:rsidRPr="00416141">
        <w:rPr>
          <w:rFonts w:ascii="Arial" w:hAnsi="Arial" w:cs="Arial"/>
          <w:sz w:val="22"/>
          <w:szCs w:val="22"/>
          <w:shd w:val="clear" w:color="auto" w:fill="FFFFFF"/>
        </w:rPr>
        <w:t>5(</w:t>
      </w:r>
      <w:proofErr w:type="spellStart"/>
      <w:r w:rsidRPr="00416141">
        <w:rPr>
          <w:rFonts w:ascii="Arial" w:hAnsi="Arial" w:cs="Arial"/>
          <w:sz w:val="22"/>
          <w:szCs w:val="22"/>
          <w:shd w:val="clear" w:color="auto" w:fill="FFFFFF"/>
        </w:rPr>
        <w:t>Suppl</w:t>
      </w:r>
      <w:proofErr w:type="spellEnd"/>
      <w:r w:rsidRPr="00416141">
        <w:rPr>
          <w:rFonts w:ascii="Arial" w:hAnsi="Arial" w:cs="Arial"/>
          <w:sz w:val="22"/>
          <w:szCs w:val="22"/>
          <w:shd w:val="clear" w:color="auto" w:fill="FFFFFF"/>
        </w:rPr>
        <w:t xml:space="preserve">. S2):443(EP948)                                                         </w:t>
      </w:r>
    </w:p>
    <w:p w14:paraId="0C41EEBE" w14:textId="43D0098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Pelikánová, </w:t>
      </w:r>
      <w:proofErr w:type="gramStart"/>
      <w:r w:rsidRPr="00416141">
        <w:rPr>
          <w:rFonts w:ascii="Arial" w:hAnsi="Arial" w:cs="Arial"/>
          <w:sz w:val="22"/>
          <w:szCs w:val="22"/>
        </w:rPr>
        <w:t>Tereza - Viklický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Ondřej - Rychlík, Ivan - Saudek, František - Tesař, Vladimír - Haluzík, Martin - Kvapil, Milan - Racek, Jaroslav - Zima, Tomáš. Doporučené postupy při diabetickém onemocnění ledvin 2021.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29(2), 104-116. ISSN 1210-7921. </w:t>
      </w:r>
    </w:p>
    <w:p w14:paraId="5870AD36" w14:textId="4058156A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Petrtýl, </w:t>
      </w:r>
      <w:proofErr w:type="gramStart"/>
      <w:r w:rsidRPr="00416141">
        <w:rPr>
          <w:rFonts w:ascii="Arial" w:hAnsi="Arial" w:cs="Arial"/>
          <w:sz w:val="22"/>
          <w:szCs w:val="22"/>
        </w:rPr>
        <w:t>Jaromír - Dvořák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Karel - Stříteský, Jan -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Jirásková, Alena - Šmíd, Václav - Haluzík, Martin - Brůha, Radan - 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Association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Serum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Bilirubin and </w:t>
      </w:r>
      <w:proofErr w:type="spellStart"/>
      <w:r w:rsidRPr="00416141">
        <w:rPr>
          <w:rFonts w:ascii="Arial" w:hAnsi="Arial" w:cs="Arial"/>
          <w:sz w:val="22"/>
          <w:szCs w:val="22"/>
        </w:rPr>
        <w:t>Functional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Variants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Heme </w:t>
      </w:r>
      <w:proofErr w:type="spellStart"/>
      <w:r w:rsidRPr="00416141">
        <w:rPr>
          <w:rFonts w:ascii="Arial" w:hAnsi="Arial" w:cs="Arial"/>
          <w:sz w:val="22"/>
          <w:szCs w:val="22"/>
        </w:rPr>
        <w:t>Oxygenase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1 and Bilirubin UDP-</w:t>
      </w:r>
      <w:proofErr w:type="spellStart"/>
      <w:r w:rsidRPr="00416141">
        <w:rPr>
          <w:rFonts w:ascii="Arial" w:hAnsi="Arial" w:cs="Arial"/>
          <w:sz w:val="22"/>
          <w:szCs w:val="22"/>
        </w:rPr>
        <w:t>Glucuronosyl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Transferase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Czech </w:t>
      </w:r>
      <w:proofErr w:type="spellStart"/>
      <w:r w:rsidRPr="00416141">
        <w:rPr>
          <w:rFonts w:ascii="Arial" w:hAnsi="Arial" w:cs="Arial"/>
          <w:sz w:val="22"/>
          <w:szCs w:val="22"/>
        </w:rPr>
        <w:t>Adult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Non-</w:t>
      </w:r>
      <w:proofErr w:type="spellStart"/>
      <w:r w:rsidRPr="00416141">
        <w:rPr>
          <w:rFonts w:ascii="Arial" w:hAnsi="Arial" w:cs="Arial"/>
          <w:sz w:val="22"/>
          <w:szCs w:val="22"/>
        </w:rPr>
        <w:t>Alcoholic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Fatty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Antioxidants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10(12), 2000. ISSN 2076-3921. DOI: </w:t>
      </w:r>
      <w:hyperlink r:id="rId5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10.3390/antiox10122000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6.313 (2020) </w:t>
      </w:r>
    </w:p>
    <w:p w14:paraId="6CB25650" w14:textId="77777777" w:rsidR="000B403E" w:rsidRPr="00416141" w:rsidRDefault="000B403E" w:rsidP="00416141">
      <w:pPr>
        <w:jc w:val="both"/>
        <w:rPr>
          <w:rFonts w:ascii="Arial" w:hAnsi="Arial" w:cs="Arial"/>
          <w:sz w:val="22"/>
          <w:szCs w:val="22"/>
        </w:rPr>
      </w:pPr>
    </w:p>
    <w:p w14:paraId="5D5066E4" w14:textId="2FA99D62" w:rsidR="000B403E" w:rsidRPr="00416141" w:rsidRDefault="000B403E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Posová H: Gravidita a imunologický systém.  Kniha: Václava Adámková a kol.   Antibiotika v těhotenství a </w:t>
      </w:r>
      <w:proofErr w:type="gramStart"/>
      <w:r w:rsidRPr="00416141">
        <w:rPr>
          <w:rFonts w:ascii="Arial" w:hAnsi="Arial" w:cs="Arial"/>
          <w:sz w:val="22"/>
          <w:szCs w:val="22"/>
        </w:rPr>
        <w:t>laktaci,  Grada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2021  </w:t>
      </w:r>
    </w:p>
    <w:p w14:paraId="708813B7" w14:textId="77777777" w:rsidR="000B403E" w:rsidRPr="00416141" w:rsidRDefault="000B403E" w:rsidP="0041614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2F6939FC" w14:textId="1907828F" w:rsidR="000B403E" w:rsidRPr="00416141" w:rsidRDefault="000B403E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Posová H: kapitoly Primární nebo sekundární protilátková deficience, Infarkt myokardu, </w:t>
      </w:r>
      <w:proofErr w:type="spellStart"/>
      <w:r w:rsidRPr="00416141">
        <w:rPr>
          <w:rFonts w:ascii="Arial" w:hAnsi="Arial" w:cs="Arial"/>
          <w:sz w:val="22"/>
          <w:szCs w:val="22"/>
        </w:rPr>
        <w:t>antifosfolipidový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syndrom a celiakie, Systémový lupus </w:t>
      </w:r>
      <w:proofErr w:type="spellStart"/>
      <w:r w:rsidRPr="00416141">
        <w:rPr>
          <w:rFonts w:ascii="Arial" w:hAnsi="Arial" w:cs="Arial"/>
          <w:sz w:val="22"/>
          <w:szCs w:val="22"/>
        </w:rPr>
        <w:t>erythematosus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začínající jako ITP, </w:t>
      </w:r>
      <w:proofErr w:type="spellStart"/>
      <w:r w:rsidRPr="00416141">
        <w:rPr>
          <w:rFonts w:ascii="Arial" w:hAnsi="Arial" w:cs="Arial"/>
          <w:sz w:val="22"/>
          <w:szCs w:val="22"/>
        </w:rPr>
        <w:t>Ormondova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nemoc, Rychle progredující sklerodermie u mladé ženy, Jak dlouho lze čekat se substitucí imunoglobuliny u CVID? Kniha: Zuzana Humlová a kol., Imunopatologické stavy v kazuistikách. </w:t>
      </w:r>
      <w:proofErr w:type="spellStart"/>
      <w:r w:rsidRPr="00416141">
        <w:rPr>
          <w:rFonts w:ascii="Arial" w:hAnsi="Arial" w:cs="Arial"/>
          <w:sz w:val="22"/>
          <w:szCs w:val="22"/>
        </w:rPr>
        <w:t>Maxdorf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2021 ISBN 978-80-7345-705-1   </w:t>
      </w:r>
    </w:p>
    <w:p w14:paraId="4FFDF943" w14:textId="77777777" w:rsidR="000B403E" w:rsidRPr="00416141" w:rsidRDefault="000B403E" w:rsidP="00416141">
      <w:pPr>
        <w:jc w:val="both"/>
        <w:rPr>
          <w:rFonts w:ascii="Arial" w:hAnsi="Arial" w:cs="Arial"/>
          <w:sz w:val="22"/>
          <w:szCs w:val="22"/>
        </w:rPr>
      </w:pPr>
    </w:p>
    <w:p w14:paraId="75B1E7AD" w14:textId="78F38B94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Pospíšilová,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Kristýna - </w:t>
      </w:r>
      <w:proofErr w:type="spellStart"/>
      <w:r w:rsidRPr="00416141">
        <w:rPr>
          <w:rFonts w:ascii="Arial" w:hAnsi="Arial" w:cs="Arial"/>
          <w:sz w:val="22"/>
          <w:szCs w:val="22"/>
        </w:rPr>
        <w:t>Siroka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Jitka - </w:t>
      </w:r>
      <w:proofErr w:type="spellStart"/>
      <w:r w:rsidRPr="00416141">
        <w:rPr>
          <w:rFonts w:ascii="Arial" w:hAnsi="Arial" w:cs="Arial"/>
          <w:sz w:val="22"/>
          <w:szCs w:val="22"/>
        </w:rPr>
        <w:t>Karaskova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Hradský, Ondřej - Lerchová, Tereza - Zárubová, Kristýna - </w:t>
      </w:r>
      <w:proofErr w:type="spellStart"/>
      <w:r w:rsidRPr="00416141">
        <w:rPr>
          <w:rFonts w:ascii="Arial" w:hAnsi="Arial" w:cs="Arial"/>
          <w:sz w:val="22"/>
          <w:szCs w:val="22"/>
        </w:rPr>
        <w:t>Čopová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Ivana - </w:t>
      </w:r>
      <w:proofErr w:type="spellStart"/>
      <w:r w:rsidRPr="00416141">
        <w:rPr>
          <w:rFonts w:ascii="Arial" w:hAnsi="Arial" w:cs="Arial"/>
          <w:sz w:val="22"/>
          <w:szCs w:val="22"/>
        </w:rPr>
        <w:t>Gonsorčíková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Lucie - </w:t>
      </w:r>
      <w:proofErr w:type="spellStart"/>
      <w:r w:rsidRPr="00416141">
        <w:rPr>
          <w:rFonts w:ascii="Arial" w:hAnsi="Arial" w:cs="Arial"/>
          <w:sz w:val="22"/>
          <w:szCs w:val="22"/>
        </w:rPr>
        <w:t>Velganova-Veghova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Maria - Francová, Irena - </w:t>
      </w:r>
      <w:proofErr w:type="spellStart"/>
      <w:r w:rsidRPr="00416141">
        <w:rPr>
          <w:rFonts w:ascii="Arial" w:hAnsi="Arial" w:cs="Arial"/>
          <w:sz w:val="22"/>
          <w:szCs w:val="22"/>
        </w:rPr>
        <w:t>Urbanek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Lubor - </w:t>
      </w:r>
      <w:proofErr w:type="spellStart"/>
      <w:r w:rsidRPr="00416141">
        <w:rPr>
          <w:rFonts w:ascii="Arial" w:hAnsi="Arial" w:cs="Arial"/>
          <w:sz w:val="22"/>
          <w:szCs w:val="22"/>
        </w:rPr>
        <w:t>Geryk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Milos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Mihal, Vladimir - </w:t>
      </w:r>
      <w:proofErr w:type="spellStart"/>
      <w:r w:rsidRPr="00416141">
        <w:rPr>
          <w:rFonts w:ascii="Arial" w:hAnsi="Arial" w:cs="Arial"/>
          <w:sz w:val="22"/>
          <w:szCs w:val="22"/>
        </w:rPr>
        <w:t>Bronský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Jiří.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It </w:t>
      </w:r>
      <w:proofErr w:type="spellStart"/>
      <w:r w:rsidRPr="00416141">
        <w:rPr>
          <w:rFonts w:ascii="Arial" w:hAnsi="Arial" w:cs="Arial"/>
          <w:sz w:val="22"/>
          <w:szCs w:val="22"/>
        </w:rPr>
        <w:t>Useful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Monitor </w:t>
      </w:r>
      <w:proofErr w:type="spellStart"/>
      <w:r w:rsidRPr="00416141">
        <w:rPr>
          <w:rFonts w:ascii="Arial" w:hAnsi="Arial" w:cs="Arial"/>
          <w:sz w:val="22"/>
          <w:szCs w:val="22"/>
        </w:rPr>
        <w:t>Thiopurine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Metabolites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Pediatric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Crohn's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Combination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Therapy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? A </w:t>
      </w:r>
      <w:proofErr w:type="spellStart"/>
      <w:r w:rsidRPr="00416141">
        <w:rPr>
          <w:rFonts w:ascii="Arial" w:hAnsi="Arial" w:cs="Arial"/>
          <w:sz w:val="22"/>
          <w:szCs w:val="22"/>
        </w:rPr>
        <w:t>Multicenter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Prospective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Observational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Study.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Paediatric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Drugs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23(2), 183-194. ISSN 1174-5878. DOI: </w:t>
      </w:r>
      <w:hyperlink r:id="rId5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10.1007/s40272-021-00439-1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3.022 (2020) </w:t>
      </w:r>
    </w:p>
    <w:p w14:paraId="4511C9BD" w14:textId="01950458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Přikryl, </w:t>
      </w:r>
      <w:proofErr w:type="gramStart"/>
      <w:r w:rsidRPr="00416141">
        <w:rPr>
          <w:rFonts w:ascii="Arial" w:hAnsi="Arial" w:cs="Arial"/>
          <w:sz w:val="22"/>
          <w:szCs w:val="22"/>
        </w:rPr>
        <w:t>Petr - Satrapová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Veronika - Frýdlová, Jana - Hrušková, Zdenka - Zima, Tomáš - Tesař, Vladimír - Vokurka, Martin. </w:t>
      </w:r>
      <w:proofErr w:type="spellStart"/>
      <w:r w:rsidRPr="00416141">
        <w:rPr>
          <w:rFonts w:ascii="Arial" w:hAnsi="Arial" w:cs="Arial"/>
          <w:sz w:val="22"/>
          <w:szCs w:val="22"/>
        </w:rPr>
        <w:t>Mass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spectrometry-based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proteomic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exploration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small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urinary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extracellular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vesicles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ANCA-</w:t>
      </w:r>
      <w:proofErr w:type="spellStart"/>
      <w:r w:rsidRPr="00416141">
        <w:rPr>
          <w:rFonts w:ascii="Arial" w:hAnsi="Arial" w:cs="Arial"/>
          <w:sz w:val="22"/>
          <w:szCs w:val="22"/>
        </w:rPr>
        <w:t>associated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vasculitis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comparison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total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urine.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Proteomics</w:t>
      </w:r>
      <w:proofErr w:type="spellEnd"/>
      <w:r w:rsidRPr="00416141">
        <w:rPr>
          <w:rFonts w:ascii="Arial" w:hAnsi="Arial" w:cs="Arial"/>
          <w:sz w:val="22"/>
          <w:szCs w:val="22"/>
        </w:rPr>
        <w:t>. 2021, 233(</w:t>
      </w:r>
      <w:proofErr w:type="spellStart"/>
      <w:r w:rsidRPr="00416141">
        <w:rPr>
          <w:rFonts w:ascii="Arial" w:hAnsi="Arial" w:cs="Arial"/>
          <w:sz w:val="22"/>
          <w:szCs w:val="22"/>
        </w:rPr>
        <w:t>February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), 104067. ISSN 1874-3919. DOI: </w:t>
      </w:r>
      <w:hyperlink r:id="rId6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10.1016/j.jprot.2020.104067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4.044 (2020) </w:t>
      </w:r>
    </w:p>
    <w:p w14:paraId="56753518" w14:textId="3467022E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Rábeková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Zuzana - Frankova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Sona - Jirsa, Milan - </w:t>
      </w:r>
      <w:proofErr w:type="spellStart"/>
      <w:r w:rsidRPr="00416141">
        <w:rPr>
          <w:rFonts w:ascii="Arial" w:hAnsi="Arial" w:cs="Arial"/>
          <w:sz w:val="22"/>
          <w:szCs w:val="22"/>
        </w:rPr>
        <w:t>Neřoldová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Magdaléna - </w:t>
      </w:r>
      <w:proofErr w:type="spellStart"/>
      <w:r w:rsidRPr="00416141">
        <w:rPr>
          <w:rFonts w:ascii="Arial" w:hAnsi="Arial" w:cs="Arial"/>
          <w:sz w:val="22"/>
          <w:szCs w:val="22"/>
        </w:rPr>
        <w:t>Lunova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Mariia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Fabian, Ondrej - </w:t>
      </w:r>
      <w:proofErr w:type="spellStart"/>
      <w:r w:rsidRPr="00416141">
        <w:rPr>
          <w:rFonts w:ascii="Arial" w:hAnsi="Arial" w:cs="Arial"/>
          <w:sz w:val="22"/>
          <w:szCs w:val="22"/>
        </w:rPr>
        <w:t>Kveton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 - </w:t>
      </w:r>
      <w:proofErr w:type="spellStart"/>
      <w:r w:rsidRPr="00416141">
        <w:rPr>
          <w:rFonts w:ascii="Arial" w:hAnsi="Arial" w:cs="Arial"/>
          <w:sz w:val="22"/>
          <w:szCs w:val="22"/>
        </w:rPr>
        <w:t>Varyš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David - Chmelová, Klára - Adamkova, Vera - Hubacek, Jaroslav A. - Spicak, Julius - Merta, Dusan - Šperl, Jan. Alpha-1 Antitrypsin and </w:t>
      </w:r>
      <w:proofErr w:type="spellStart"/>
      <w:r w:rsidRPr="00416141">
        <w:rPr>
          <w:rFonts w:ascii="Arial" w:hAnsi="Arial" w:cs="Arial"/>
          <w:sz w:val="22"/>
          <w:szCs w:val="22"/>
        </w:rPr>
        <w:t>Hepatocellular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Carcinoma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Liver </w:t>
      </w:r>
      <w:proofErr w:type="spellStart"/>
      <w:r w:rsidRPr="00416141">
        <w:rPr>
          <w:rFonts w:ascii="Arial" w:hAnsi="Arial" w:cs="Arial"/>
          <w:sz w:val="22"/>
          <w:szCs w:val="22"/>
        </w:rPr>
        <w:t>Cirrhosis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SERPINA1 MZ </w:t>
      </w:r>
      <w:proofErr w:type="spellStart"/>
      <w:r w:rsidRPr="00416141">
        <w:rPr>
          <w:rFonts w:ascii="Arial" w:hAnsi="Arial" w:cs="Arial"/>
          <w:sz w:val="22"/>
          <w:szCs w:val="22"/>
        </w:rPr>
        <w:t>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MS Genotype </w:t>
      </w:r>
      <w:proofErr w:type="spellStart"/>
      <w:r w:rsidRPr="00416141">
        <w:rPr>
          <w:rFonts w:ascii="Arial" w:hAnsi="Arial" w:cs="Arial"/>
          <w:sz w:val="22"/>
          <w:szCs w:val="22"/>
        </w:rPr>
        <w:t>Carriage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Decreases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Risk.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International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22(19), 10560. ISSN 1422-0067. DOI: </w:t>
      </w:r>
      <w:hyperlink r:id="rId6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10.3390/ijms221910560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5.924 (2020) </w:t>
      </w:r>
    </w:p>
    <w:p w14:paraId="6982C6F6" w14:textId="14633A1C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Rimpelova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Silvie - Kolar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Michal - Strnad, Hynek - Ruml, Tomas - Vítek, Libor - </w:t>
      </w:r>
      <w:proofErr w:type="spellStart"/>
      <w:r w:rsidRPr="00416141">
        <w:rPr>
          <w:rFonts w:ascii="Arial" w:hAnsi="Arial" w:cs="Arial"/>
          <w:sz w:val="22"/>
          <w:szCs w:val="22"/>
        </w:rPr>
        <w:t>Gbelcova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Helena. </w:t>
      </w:r>
      <w:proofErr w:type="spellStart"/>
      <w:r w:rsidRPr="00416141">
        <w:rPr>
          <w:rFonts w:ascii="Arial" w:hAnsi="Arial" w:cs="Arial"/>
          <w:sz w:val="22"/>
          <w:szCs w:val="22"/>
        </w:rPr>
        <w:t>Comparison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Transcriptomic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Profiles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MiaPaCa-2 </w:t>
      </w:r>
      <w:proofErr w:type="spellStart"/>
      <w:r w:rsidRPr="00416141">
        <w:rPr>
          <w:rFonts w:ascii="Arial" w:hAnsi="Arial" w:cs="Arial"/>
          <w:sz w:val="22"/>
          <w:szCs w:val="22"/>
        </w:rPr>
        <w:t>Pancreatic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Cancer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Treated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Different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Statins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Molecules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26(12), 3528. ISSN 1420-3049. DOI: </w:t>
      </w:r>
      <w:hyperlink r:id="rId62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10.3390/molecules26123528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4.412 (2020) </w:t>
      </w:r>
    </w:p>
    <w:p w14:paraId="76097B86" w14:textId="77777777" w:rsidR="00F55543" w:rsidRPr="00416141" w:rsidRDefault="00F55543" w:rsidP="00416141">
      <w:pPr>
        <w:jc w:val="both"/>
        <w:rPr>
          <w:rFonts w:ascii="Arial" w:hAnsi="Arial" w:cs="Arial"/>
          <w:sz w:val="22"/>
          <w:szCs w:val="22"/>
        </w:rPr>
      </w:pPr>
    </w:p>
    <w:p w14:paraId="17D0D6BF" w14:textId="5E081B74" w:rsidR="00F55543" w:rsidRPr="00416141" w:rsidRDefault="00F55543" w:rsidP="00416141">
      <w:pPr>
        <w:spacing w:before="120" w:line="240" w:lineRule="atLeast"/>
        <w:jc w:val="both"/>
      </w:pPr>
      <w:proofErr w:type="spellStart"/>
      <w:r w:rsidRPr="00416141">
        <w:rPr>
          <w:rFonts w:ascii="Arial" w:hAnsi="Arial" w:cs="Arial"/>
          <w:sz w:val="22"/>
          <w:szCs w:val="22"/>
        </w:rPr>
        <w:t>Romanelli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CM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Vianello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E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Sitzia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Dozio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Tacchini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Kalousová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Zima T: NLRP3 and 4mRNA </w:t>
      </w:r>
      <w:proofErr w:type="spellStart"/>
      <w:r w:rsidRPr="00416141">
        <w:rPr>
          <w:rFonts w:ascii="Arial" w:hAnsi="Arial" w:cs="Arial"/>
          <w:sz w:val="22"/>
          <w:szCs w:val="22"/>
        </w:rPr>
        <w:t>Expression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Epicardial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Adipose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Tissue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Associated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</w:rPr>
        <w:t>Inflammosome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Components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Driven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416141">
        <w:rPr>
          <w:rFonts w:ascii="Arial" w:hAnsi="Arial" w:cs="Arial"/>
          <w:sz w:val="22"/>
          <w:szCs w:val="22"/>
        </w:rPr>
        <w:t>Adipose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Tissue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Macrophages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Cardiovascular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FASEB </w:t>
      </w:r>
      <w:proofErr w:type="spellStart"/>
      <w:r w:rsidRPr="00416141">
        <w:rPr>
          <w:rFonts w:ascii="Arial" w:hAnsi="Arial" w:cs="Arial"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2021, vol. 35, </w:t>
      </w:r>
      <w:proofErr w:type="spellStart"/>
      <w:r w:rsidRPr="00416141">
        <w:rPr>
          <w:rFonts w:ascii="Arial" w:hAnsi="Arial" w:cs="Arial"/>
          <w:sz w:val="22"/>
          <w:szCs w:val="22"/>
        </w:rPr>
        <w:t>Issue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51,</w:t>
      </w:r>
      <w:hyperlink r:id="rId63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https://doi.org/10.1096/fasebj.2021.35.S1.01509</w:t>
        </w:r>
      </w:hyperlink>
      <w:r w:rsidR="00416141">
        <w:rPr>
          <w:rStyle w:val="Hypertextovodkaz"/>
          <w:rFonts w:ascii="Arial" w:hAnsi="Arial" w:cs="Arial"/>
          <w:color w:val="auto"/>
          <w:sz w:val="22"/>
          <w:szCs w:val="22"/>
        </w:rPr>
        <w:t>,</w:t>
      </w:r>
      <w:r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IF 5,191                                                                                                                                    </w:t>
      </w:r>
    </w:p>
    <w:p w14:paraId="5917C520" w14:textId="64D4B10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Řezáč, </w:t>
      </w:r>
      <w:proofErr w:type="gramStart"/>
      <w:r w:rsidRPr="00416141">
        <w:rPr>
          <w:rFonts w:ascii="Arial" w:hAnsi="Arial" w:cs="Arial"/>
          <w:sz w:val="22"/>
          <w:szCs w:val="22"/>
        </w:rPr>
        <w:t>Jakub - Čapoun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Otakar - Sobotka, Roman - Kupidlovská, Lenka - Lambert, Lukáš - Hanuš, Petr - </w:t>
      </w:r>
      <w:proofErr w:type="spellStart"/>
      <w:r w:rsidRPr="00416141">
        <w:rPr>
          <w:rFonts w:ascii="Arial" w:hAnsi="Arial" w:cs="Arial"/>
          <w:sz w:val="22"/>
          <w:szCs w:val="22"/>
        </w:rPr>
        <w:t>Macová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Iva - Černý, Vladimír - Hanuš, Tomáš. Antibiotická profylaxe u </w:t>
      </w:r>
      <w:proofErr w:type="spellStart"/>
      <w:r w:rsidRPr="00416141">
        <w:rPr>
          <w:rFonts w:ascii="Arial" w:hAnsi="Arial" w:cs="Arial"/>
          <w:sz w:val="22"/>
          <w:szCs w:val="22"/>
        </w:rPr>
        <w:t>transrektální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fúzní biopsie prostaty. </w:t>
      </w:r>
      <w:r w:rsidRPr="00416141">
        <w:rPr>
          <w:rFonts w:ascii="Arial" w:hAnsi="Arial" w:cs="Arial"/>
          <w:i/>
          <w:iCs/>
          <w:sz w:val="22"/>
          <w:szCs w:val="22"/>
        </w:rPr>
        <w:t>Česká urologie</w:t>
      </w:r>
      <w:r w:rsidRPr="00416141">
        <w:rPr>
          <w:rFonts w:ascii="Arial" w:hAnsi="Arial" w:cs="Arial"/>
          <w:sz w:val="22"/>
          <w:szCs w:val="22"/>
        </w:rPr>
        <w:t xml:space="preserve">. 2021, 25(2), 106-111. ISSN 1211-8729. </w:t>
      </w:r>
    </w:p>
    <w:p w14:paraId="7FF23CD4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Sánchez-Carnerero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Esther M. - </w:t>
      </w:r>
      <w:proofErr w:type="spellStart"/>
      <w:r w:rsidRPr="00416141">
        <w:rPr>
          <w:rFonts w:ascii="Arial" w:hAnsi="Arial" w:cs="Arial"/>
          <w:sz w:val="22"/>
          <w:szCs w:val="22"/>
        </w:rPr>
        <w:t>Russo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Marina - Jakob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Andreas - Muchová, Lucie - Vítek, Libor - Klán, Petr. </w:t>
      </w:r>
      <w:proofErr w:type="spellStart"/>
      <w:r w:rsidRPr="00416141">
        <w:rPr>
          <w:rFonts w:ascii="Arial" w:hAnsi="Arial" w:cs="Arial"/>
          <w:sz w:val="22"/>
          <w:szCs w:val="22"/>
        </w:rPr>
        <w:t>Effects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Substituents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Photophysical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CO-</w:t>
      </w:r>
      <w:proofErr w:type="spellStart"/>
      <w:r w:rsidRPr="00416141">
        <w:rPr>
          <w:rFonts w:ascii="Arial" w:hAnsi="Arial" w:cs="Arial"/>
          <w:sz w:val="22"/>
          <w:szCs w:val="22"/>
        </w:rPr>
        <w:t>Photoreleasing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Properties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2,6-Substituted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meso-Carboxy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BODIPY </w:t>
      </w:r>
      <w:proofErr w:type="spellStart"/>
      <w:r w:rsidRPr="00416141">
        <w:rPr>
          <w:rFonts w:ascii="Arial" w:hAnsi="Arial" w:cs="Arial"/>
          <w:sz w:val="22"/>
          <w:szCs w:val="22"/>
        </w:rPr>
        <w:t>Derivatives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Chemistry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3(1), 238-255. ISSN 2624-8549. DOI: </w:t>
      </w:r>
      <w:hyperlink r:id="rId64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10.3390/chemistry3010018</w:t>
        </w:r>
      </w:hyperlink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0B1499EA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Seifert, </w:t>
      </w:r>
      <w:proofErr w:type="gramStart"/>
      <w:r w:rsidRPr="00416141">
        <w:rPr>
          <w:rFonts w:ascii="Arial" w:hAnsi="Arial" w:cs="Arial"/>
          <w:sz w:val="22"/>
          <w:szCs w:val="22"/>
        </w:rPr>
        <w:t>Bohumil - Balík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Martin - Bártů, Václava - Bezdíčková, Ludmila - Černý, Vladimír - </w:t>
      </w:r>
      <w:proofErr w:type="spellStart"/>
      <w:r w:rsidRPr="00416141">
        <w:rPr>
          <w:rFonts w:ascii="Arial" w:hAnsi="Arial" w:cs="Arial"/>
          <w:sz w:val="22"/>
          <w:szCs w:val="22"/>
        </w:rPr>
        <w:t>Čierna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-Peterová, Ivana - </w:t>
      </w:r>
      <w:proofErr w:type="spellStart"/>
      <w:r w:rsidRPr="00416141">
        <w:rPr>
          <w:rFonts w:ascii="Arial" w:hAnsi="Arial" w:cs="Arial"/>
          <w:sz w:val="22"/>
          <w:szCs w:val="22"/>
        </w:rPr>
        <w:t>Čupka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Jozef - Dlouhý, Pavel - </w:t>
      </w:r>
      <w:proofErr w:type="spellStart"/>
      <w:r w:rsidRPr="00416141">
        <w:rPr>
          <w:rFonts w:ascii="Arial" w:hAnsi="Arial" w:cs="Arial"/>
          <w:sz w:val="22"/>
          <w:szCs w:val="22"/>
        </w:rPr>
        <w:t>Halata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David - Karen, Igor - </w:t>
      </w:r>
      <w:proofErr w:type="spellStart"/>
      <w:r w:rsidRPr="00416141">
        <w:rPr>
          <w:rFonts w:ascii="Arial" w:hAnsi="Arial" w:cs="Arial"/>
          <w:sz w:val="22"/>
          <w:szCs w:val="22"/>
        </w:rPr>
        <w:t>Kessler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Petr - Koblížek, Vladimír - Král, Norbert - Kvasnička, Tomáš - Kvasnička, Jan - Mucha, Cyril - Penka, Miroslav - Svačina, Štěpán - </w:t>
      </w:r>
      <w:proofErr w:type="spellStart"/>
      <w:r w:rsidRPr="00416141">
        <w:rPr>
          <w:rFonts w:ascii="Arial" w:hAnsi="Arial" w:cs="Arial"/>
          <w:sz w:val="22"/>
          <w:szCs w:val="22"/>
        </w:rPr>
        <w:t>Šeblová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Špaček, Martin - Trojánek, Milan. Optimalizace klinických přístupů k pacientům s onemocněním COVID-19 v primární péči. </w:t>
      </w:r>
      <w:r w:rsidRPr="00416141">
        <w:rPr>
          <w:rFonts w:ascii="Arial" w:hAnsi="Arial" w:cs="Arial"/>
          <w:i/>
          <w:iCs/>
          <w:sz w:val="22"/>
          <w:szCs w:val="22"/>
        </w:rPr>
        <w:t>Časopis lékařů českých</w:t>
      </w:r>
      <w:r w:rsidRPr="00416141">
        <w:rPr>
          <w:rFonts w:ascii="Arial" w:hAnsi="Arial" w:cs="Arial"/>
          <w:sz w:val="22"/>
          <w:szCs w:val="22"/>
        </w:rPr>
        <w:t xml:space="preserve">. 2021, 160(4), 119-125. ISSN 0008-7335. </w:t>
      </w:r>
    </w:p>
    <w:p w14:paraId="30615417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Seifert, </w:t>
      </w:r>
      <w:proofErr w:type="gramStart"/>
      <w:r w:rsidRPr="00416141">
        <w:rPr>
          <w:rFonts w:ascii="Arial" w:hAnsi="Arial" w:cs="Arial"/>
          <w:sz w:val="22"/>
          <w:szCs w:val="22"/>
        </w:rPr>
        <w:t>Bohumil - Springer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Drahomíra - Racek, Jaroslav - Zima, Tomáš. Doporučený diagnostický a léčebný postup pro všeobecné praktické lékaře: POCT metody v ordinaci praktického lékaře.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29(1), 31-40. ISSN 1210-7921. </w:t>
      </w:r>
    </w:p>
    <w:p w14:paraId="20E3C508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Seifert, </w:t>
      </w:r>
      <w:proofErr w:type="gramStart"/>
      <w:r w:rsidRPr="00416141">
        <w:rPr>
          <w:rFonts w:ascii="Arial" w:hAnsi="Arial" w:cs="Arial"/>
          <w:sz w:val="22"/>
          <w:szCs w:val="22"/>
        </w:rPr>
        <w:t>Bohumil - Balík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Martin - Bártů, Václava - Bezdíčková, Ludmila - Černý, Vladimír - </w:t>
      </w:r>
      <w:proofErr w:type="spellStart"/>
      <w:r w:rsidRPr="00416141">
        <w:rPr>
          <w:rFonts w:ascii="Arial" w:hAnsi="Arial" w:cs="Arial"/>
          <w:sz w:val="22"/>
          <w:szCs w:val="22"/>
        </w:rPr>
        <w:t>Čierna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-Peterová, Ivana - </w:t>
      </w:r>
      <w:proofErr w:type="spellStart"/>
      <w:r w:rsidRPr="00416141">
        <w:rPr>
          <w:rFonts w:ascii="Arial" w:hAnsi="Arial" w:cs="Arial"/>
          <w:sz w:val="22"/>
          <w:szCs w:val="22"/>
        </w:rPr>
        <w:t>Čupka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Jozef - Dlouhý, Pavel - </w:t>
      </w:r>
      <w:proofErr w:type="spellStart"/>
      <w:r w:rsidRPr="00416141">
        <w:rPr>
          <w:rFonts w:ascii="Arial" w:hAnsi="Arial" w:cs="Arial"/>
          <w:sz w:val="22"/>
          <w:szCs w:val="22"/>
        </w:rPr>
        <w:t>Halata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David - Karen, Igor - </w:t>
      </w:r>
      <w:proofErr w:type="spellStart"/>
      <w:r w:rsidRPr="00416141">
        <w:rPr>
          <w:rFonts w:ascii="Arial" w:hAnsi="Arial" w:cs="Arial"/>
          <w:sz w:val="22"/>
          <w:szCs w:val="22"/>
        </w:rPr>
        <w:t>Kessler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Petr - Koblížek, Vladimír - Král, Norbert - Kvasnička, Tomáš - Kvasnička, Jan - Mucha, Cyril - Penka, Miroslav - Svačina, Štěpán - </w:t>
      </w:r>
      <w:proofErr w:type="spellStart"/>
      <w:r w:rsidRPr="00416141">
        <w:rPr>
          <w:rFonts w:ascii="Arial" w:hAnsi="Arial" w:cs="Arial"/>
          <w:sz w:val="22"/>
          <w:szCs w:val="22"/>
        </w:rPr>
        <w:t>Šeblová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Špaček, Martin - Trojánek, Milan. Optimalizace klinických přístupů k pacientům s onemocněním COVID-19 v primární péči.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Practicus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20(8), 18-23. ISSN 1213-8711. </w:t>
      </w:r>
    </w:p>
    <w:p w14:paraId="5D0A931B" w14:textId="694701B3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Schierova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D. - Roubalova, R. - Kolar, M. - </w:t>
      </w:r>
      <w:proofErr w:type="spellStart"/>
      <w:r w:rsidRPr="00416141">
        <w:rPr>
          <w:rFonts w:ascii="Arial" w:hAnsi="Arial" w:cs="Arial"/>
          <w:sz w:val="22"/>
          <w:szCs w:val="22"/>
        </w:rPr>
        <w:t>Stehlikova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Z. - Rob, F. - Jackova, Z. - Coufal, S. - </w:t>
      </w:r>
      <w:proofErr w:type="spellStart"/>
      <w:r w:rsidRPr="00416141">
        <w:rPr>
          <w:rFonts w:ascii="Arial" w:hAnsi="Arial" w:cs="Arial"/>
          <w:sz w:val="22"/>
          <w:szCs w:val="22"/>
        </w:rPr>
        <w:t>Thon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T. - </w:t>
      </w:r>
      <w:proofErr w:type="spellStart"/>
      <w:r w:rsidRPr="00416141">
        <w:rPr>
          <w:rFonts w:ascii="Arial" w:hAnsi="Arial" w:cs="Arial"/>
          <w:sz w:val="22"/>
          <w:szCs w:val="22"/>
        </w:rPr>
        <w:t>Mihula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M. - </w:t>
      </w:r>
      <w:proofErr w:type="spellStart"/>
      <w:r w:rsidRPr="00416141">
        <w:rPr>
          <w:rFonts w:ascii="Arial" w:hAnsi="Arial" w:cs="Arial"/>
          <w:sz w:val="22"/>
          <w:szCs w:val="22"/>
        </w:rPr>
        <w:t>Modrak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M. - Kverka, M. - Bajer, L. - </w:t>
      </w:r>
      <w:proofErr w:type="spellStart"/>
      <w:r w:rsidRPr="00416141">
        <w:rPr>
          <w:rFonts w:ascii="Arial" w:hAnsi="Arial" w:cs="Arial"/>
          <w:sz w:val="22"/>
          <w:szCs w:val="22"/>
        </w:rPr>
        <w:t>Kostovcikova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K. - </w:t>
      </w:r>
      <w:proofErr w:type="spellStart"/>
      <w:r w:rsidRPr="00416141">
        <w:rPr>
          <w:rFonts w:ascii="Arial" w:hAnsi="Arial" w:cs="Arial"/>
          <w:sz w:val="22"/>
          <w:szCs w:val="22"/>
        </w:rPr>
        <w:t>Drastich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P. - Třešňák </w:t>
      </w:r>
      <w:proofErr w:type="spellStart"/>
      <w:r w:rsidRPr="00416141">
        <w:rPr>
          <w:rFonts w:ascii="Arial" w:hAnsi="Arial" w:cs="Arial"/>
          <w:sz w:val="22"/>
          <w:szCs w:val="22"/>
        </w:rPr>
        <w:t>Hercogová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Nováková, Michaela - </w:t>
      </w:r>
      <w:proofErr w:type="spellStart"/>
      <w:r w:rsidRPr="00416141">
        <w:rPr>
          <w:rFonts w:ascii="Arial" w:hAnsi="Arial" w:cs="Arial"/>
          <w:sz w:val="22"/>
          <w:szCs w:val="22"/>
        </w:rPr>
        <w:t>Vasatko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M. - Lukáš, Milan - </w:t>
      </w:r>
      <w:proofErr w:type="spellStart"/>
      <w:r w:rsidRPr="00416141">
        <w:rPr>
          <w:rFonts w:ascii="Arial" w:hAnsi="Arial" w:cs="Arial"/>
          <w:sz w:val="22"/>
          <w:szCs w:val="22"/>
        </w:rPr>
        <w:t>Tlaskalova-Hogenova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H. - </w:t>
      </w:r>
      <w:proofErr w:type="spellStart"/>
      <w:r w:rsidRPr="00416141">
        <w:rPr>
          <w:rFonts w:ascii="Arial" w:hAnsi="Arial" w:cs="Arial"/>
          <w:sz w:val="22"/>
          <w:szCs w:val="22"/>
        </w:rPr>
        <w:t>Zakostelska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Z.J..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Fecal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microbiome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changes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specific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anti-</w:t>
      </w:r>
      <w:proofErr w:type="spellStart"/>
      <w:r w:rsidRPr="00416141">
        <w:rPr>
          <w:rFonts w:ascii="Arial" w:hAnsi="Arial" w:cs="Arial"/>
          <w:sz w:val="22"/>
          <w:szCs w:val="22"/>
        </w:rPr>
        <w:t>bacterial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response in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ibd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during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anti-</w:t>
      </w:r>
      <w:proofErr w:type="spellStart"/>
      <w:r w:rsidRPr="00416141">
        <w:rPr>
          <w:rFonts w:ascii="Arial" w:hAnsi="Arial" w:cs="Arial"/>
          <w:sz w:val="22"/>
          <w:szCs w:val="22"/>
        </w:rPr>
        <w:t>tnf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therapy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10(11), 3188. ISSN 2073-4409. DOI: </w:t>
      </w:r>
      <w:hyperlink r:id="rId65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10.3390/cells10113188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6.600 (2020) </w:t>
      </w:r>
    </w:p>
    <w:p w14:paraId="79BA4C6B" w14:textId="049C989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Schwarz, </w:t>
      </w:r>
      <w:proofErr w:type="gramStart"/>
      <w:r w:rsidRPr="00416141">
        <w:rPr>
          <w:rFonts w:ascii="Arial" w:hAnsi="Arial" w:cs="Arial"/>
          <w:sz w:val="22"/>
          <w:szCs w:val="22"/>
        </w:rPr>
        <w:t>Jan - Vecka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Marek - </w:t>
      </w:r>
      <w:proofErr w:type="spellStart"/>
      <w:r w:rsidRPr="00416141">
        <w:rPr>
          <w:rFonts w:ascii="Arial" w:hAnsi="Arial" w:cs="Arial"/>
          <w:sz w:val="22"/>
          <w:szCs w:val="22"/>
        </w:rPr>
        <w:t>Stožický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František - Pomahačová, Renata - Staňková, Barbora - </w:t>
      </w:r>
      <w:proofErr w:type="spellStart"/>
      <w:r w:rsidRPr="00416141">
        <w:rPr>
          <w:rFonts w:ascii="Arial" w:hAnsi="Arial" w:cs="Arial"/>
          <w:sz w:val="22"/>
          <w:szCs w:val="22"/>
        </w:rPr>
        <w:t>Tvrzická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</w:t>
      </w:r>
      <w:proofErr w:type="spellStart"/>
      <w:r w:rsidRPr="00416141">
        <w:rPr>
          <w:rFonts w:ascii="Arial" w:hAnsi="Arial" w:cs="Arial"/>
          <w:sz w:val="22"/>
          <w:szCs w:val="22"/>
        </w:rPr>
        <w:t>Kreslová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Marcela - Zahálková, Romana - Sýkora, Josef.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Assessment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Plasma </w:t>
      </w:r>
      <w:proofErr w:type="spellStart"/>
      <w:r w:rsidRPr="00416141">
        <w:rPr>
          <w:rFonts w:ascii="Arial" w:hAnsi="Arial" w:cs="Arial"/>
          <w:sz w:val="22"/>
          <w:szCs w:val="22"/>
        </w:rPr>
        <w:t>Fatty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Acid </w:t>
      </w:r>
      <w:proofErr w:type="spellStart"/>
      <w:r w:rsidRPr="00416141">
        <w:rPr>
          <w:rFonts w:ascii="Arial" w:hAnsi="Arial" w:cs="Arial"/>
          <w:sz w:val="22"/>
          <w:szCs w:val="22"/>
        </w:rPr>
        <w:t>Profiles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Newly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Diagnosed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Treatment-Naïve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Paediatric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Crohn's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>Physiological Research</w:t>
      </w:r>
      <w:r w:rsidRPr="00416141">
        <w:rPr>
          <w:rFonts w:ascii="Arial" w:hAnsi="Arial" w:cs="Arial"/>
          <w:sz w:val="22"/>
          <w:szCs w:val="22"/>
        </w:rPr>
        <w:t xml:space="preserve">. 2021, 70(5), 799-808. ISSN 0862-8408. DOI: </w:t>
      </w:r>
      <w:hyperlink r:id="rId66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10.33549/physiolres.934665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1.881 (2020) </w:t>
      </w:r>
    </w:p>
    <w:p w14:paraId="67C18883" w14:textId="77777777" w:rsidR="00AA6ED0" w:rsidRPr="00416141" w:rsidRDefault="00AA6ED0" w:rsidP="00416141">
      <w:pPr>
        <w:jc w:val="both"/>
        <w:rPr>
          <w:rFonts w:ascii="Arial" w:hAnsi="Arial" w:cs="Arial"/>
          <w:sz w:val="22"/>
          <w:szCs w:val="22"/>
        </w:rPr>
      </w:pPr>
    </w:p>
    <w:p w14:paraId="03B2CE5D" w14:textId="78121B89" w:rsidR="00AA6ED0" w:rsidRPr="00416141" w:rsidRDefault="00AA6ED0" w:rsidP="0041614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Smolej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Špaček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Pospíšilová Š. et al.</w:t>
      </w:r>
      <w:r w:rsidR="00F80CC7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Doporučení pro diagnostiku a léčbu chronické lymfocytární leukemie 2021. Transfuze </w:t>
      </w:r>
      <w:proofErr w:type="spellStart"/>
      <w:r w:rsidRPr="00416141">
        <w:rPr>
          <w:rFonts w:ascii="Arial" w:hAnsi="Arial" w:cs="Arial"/>
          <w:sz w:val="22"/>
          <w:szCs w:val="22"/>
        </w:rPr>
        <w:t>Hematol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Dnes 2021;27(1):91-106.             </w:t>
      </w:r>
    </w:p>
    <w:p w14:paraId="7B12AE5C" w14:textId="069EF68A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Springer, </w:t>
      </w:r>
      <w:proofErr w:type="gramStart"/>
      <w:r w:rsidRPr="00416141">
        <w:rPr>
          <w:rFonts w:ascii="Arial" w:hAnsi="Arial" w:cs="Arial"/>
          <w:sz w:val="22"/>
          <w:szCs w:val="22"/>
        </w:rPr>
        <w:t>Drahomíra - Valík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D. - Kučera, Radek - Zdražilová Dubská, L. - Karlíková, Marie - Topolčan, Ondřej - Zima, Tomáš. Doporučení České společnosti klinické biochemie ČLS JEP k využití nádorových markerů v klinické praxi.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29(1), 41-55. ISSN 1210-7921. </w:t>
      </w:r>
    </w:p>
    <w:p w14:paraId="16B80B9E" w14:textId="61D41F4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Srpová, </w:t>
      </w:r>
      <w:proofErr w:type="gramStart"/>
      <w:r w:rsidRPr="00416141">
        <w:rPr>
          <w:rFonts w:ascii="Arial" w:hAnsi="Arial" w:cs="Arial"/>
          <w:sz w:val="22"/>
          <w:szCs w:val="22"/>
        </w:rPr>
        <w:t>Barbora - Uher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Tomáš - </w:t>
      </w:r>
      <w:proofErr w:type="spellStart"/>
      <w:r w:rsidRPr="00416141">
        <w:rPr>
          <w:rFonts w:ascii="Arial" w:hAnsi="Arial" w:cs="Arial"/>
          <w:sz w:val="22"/>
          <w:szCs w:val="22"/>
        </w:rPr>
        <w:t>Hrnčiarová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Tereza - </w:t>
      </w:r>
      <w:proofErr w:type="spellStart"/>
      <w:r w:rsidRPr="00416141">
        <w:rPr>
          <w:rFonts w:ascii="Arial" w:hAnsi="Arial" w:cs="Arial"/>
          <w:sz w:val="22"/>
          <w:szCs w:val="22"/>
        </w:rPr>
        <w:t>Barro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Christian - Andělová, Michaela - </w:t>
      </w:r>
      <w:proofErr w:type="spellStart"/>
      <w:r w:rsidRPr="00416141">
        <w:rPr>
          <w:rFonts w:ascii="Arial" w:hAnsi="Arial" w:cs="Arial"/>
          <w:sz w:val="22"/>
          <w:szCs w:val="22"/>
        </w:rPr>
        <w:t>Michalak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Zuzanna - Vaněčková, Manuela - Krásenský, Jan - Nosková, Libuše - Kubala Havrdová, Eva - </w:t>
      </w:r>
      <w:proofErr w:type="spellStart"/>
      <w:r w:rsidRPr="00416141">
        <w:rPr>
          <w:rFonts w:ascii="Arial" w:hAnsi="Arial" w:cs="Arial"/>
          <w:sz w:val="22"/>
          <w:szCs w:val="22"/>
        </w:rPr>
        <w:t>Kuhle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Jens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Horáková, Dana. </w:t>
      </w:r>
      <w:proofErr w:type="spellStart"/>
      <w:r w:rsidRPr="00416141">
        <w:rPr>
          <w:rFonts w:ascii="Arial" w:hAnsi="Arial" w:cs="Arial"/>
          <w:sz w:val="22"/>
          <w:szCs w:val="22"/>
        </w:rPr>
        <w:t>Serum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neurofilament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light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chain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reflects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inflammation-driven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neurodegeneration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predicts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delayed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brain </w:t>
      </w:r>
      <w:proofErr w:type="spellStart"/>
      <w:r w:rsidRPr="00416141">
        <w:rPr>
          <w:rFonts w:ascii="Arial" w:hAnsi="Arial" w:cs="Arial"/>
          <w:sz w:val="22"/>
          <w:szCs w:val="22"/>
        </w:rPr>
        <w:t>volume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loss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early </w:t>
      </w:r>
      <w:proofErr w:type="spellStart"/>
      <w:r w:rsidRPr="00416141">
        <w:rPr>
          <w:rFonts w:ascii="Arial" w:hAnsi="Arial" w:cs="Arial"/>
          <w:sz w:val="22"/>
          <w:szCs w:val="22"/>
        </w:rPr>
        <w:t>stage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sclerosis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Sclerosis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27(1), 52-60. ISSN 1352-4585. DOI: </w:t>
      </w:r>
      <w:hyperlink r:id="rId67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10.1177/1352458519901272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6.312 (2020) </w:t>
      </w:r>
    </w:p>
    <w:p w14:paraId="7C2E9E61" w14:textId="77777777" w:rsidR="00544ECD" w:rsidRPr="00416141" w:rsidRDefault="00544ECD" w:rsidP="00416141">
      <w:pPr>
        <w:jc w:val="both"/>
        <w:rPr>
          <w:rFonts w:ascii="Arial" w:hAnsi="Arial" w:cs="Arial"/>
          <w:sz w:val="22"/>
          <w:szCs w:val="22"/>
        </w:rPr>
      </w:pPr>
    </w:p>
    <w:p w14:paraId="0854F255" w14:textId="69B75446" w:rsidR="00544ECD" w:rsidRPr="00416141" w:rsidRDefault="00544ECD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Stranska </w:t>
      </w:r>
      <w:proofErr w:type="gramStart"/>
      <w:r w:rsidRPr="00416141">
        <w:rPr>
          <w:rFonts w:ascii="Arial" w:hAnsi="Arial" w:cs="Arial"/>
          <w:sz w:val="22"/>
          <w:szCs w:val="22"/>
        </w:rPr>
        <w:t>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Plevova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Skuhrova Francova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Skabrahova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416141">
        <w:rPr>
          <w:rFonts w:ascii="Arial" w:hAnsi="Arial" w:cs="Arial"/>
          <w:sz w:val="22"/>
          <w:szCs w:val="22"/>
        </w:rPr>
        <w:t>Jagwitz-Biegnitz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Radova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Panovska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Hrobkova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Brychtova Y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Urbanova R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Smolej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Simkovic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Zuchnicka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Mohammadova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Spacek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Mayer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Pospisilova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Doubek M</w:t>
      </w:r>
      <w:r w:rsidR="00F80CC7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Profiling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biological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environmental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risk </w:t>
      </w:r>
      <w:proofErr w:type="spellStart"/>
      <w:r w:rsidRPr="00416141">
        <w:rPr>
          <w:rFonts w:ascii="Arial" w:hAnsi="Arial" w:cs="Arial"/>
          <w:sz w:val="22"/>
          <w:szCs w:val="22"/>
        </w:rPr>
        <w:t>factors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immunogenetic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subgroups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chronic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lymphocytic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Czech </w:t>
      </w:r>
      <w:proofErr w:type="spellStart"/>
      <w:r w:rsidRPr="00416141">
        <w:rPr>
          <w:rFonts w:ascii="Arial" w:hAnsi="Arial" w:cs="Arial"/>
          <w:sz w:val="22"/>
          <w:szCs w:val="22"/>
        </w:rPr>
        <w:t>national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study. Biomedical Papers-Olomouc 2020; 164(4):425-434.                                                                                                          </w:t>
      </w:r>
    </w:p>
    <w:p w14:paraId="2DA25A2E" w14:textId="323A474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Strohalmová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Sabina - Levová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Kateřina - Kuběna, Aleš - Krška, Zdeněk - Hoskovec, David - Zima, Tomáš - Kalousová, Marta.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effect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surgery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levels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matrix </w:t>
      </w:r>
      <w:proofErr w:type="spellStart"/>
      <w:r w:rsidRPr="00416141">
        <w:rPr>
          <w:rFonts w:ascii="Arial" w:hAnsi="Arial" w:cs="Arial"/>
          <w:sz w:val="22"/>
          <w:szCs w:val="22"/>
        </w:rPr>
        <w:t>metalloproteinases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inguinal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hernia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>Physiological Research</w:t>
      </w:r>
      <w:r w:rsidRPr="00416141">
        <w:rPr>
          <w:rFonts w:ascii="Arial" w:hAnsi="Arial" w:cs="Arial"/>
          <w:sz w:val="22"/>
          <w:szCs w:val="22"/>
        </w:rPr>
        <w:t xml:space="preserve">. 2021, 70(4), 627-634. ISSN 0862-8408. DOI: </w:t>
      </w:r>
      <w:hyperlink r:id="rId6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10.33549/physiolres.934625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1.881 (2020) </w:t>
      </w:r>
    </w:p>
    <w:p w14:paraId="486A6FE0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Šafaříková, </w:t>
      </w:r>
      <w:proofErr w:type="gramStart"/>
      <w:r w:rsidRPr="00416141">
        <w:rPr>
          <w:rFonts w:ascii="Arial" w:hAnsi="Arial" w:cs="Arial"/>
          <w:sz w:val="22"/>
          <w:szCs w:val="22"/>
        </w:rPr>
        <w:t>Markéta - Kuběna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Aleš - Franková, Věra - Zima, Tomáš - Kalousová, Marta.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different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storage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conditions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repeated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freeze</w:t>
      </w:r>
      <w:proofErr w:type="spellEnd"/>
      <w:r w:rsidRPr="00416141">
        <w:rPr>
          <w:rFonts w:ascii="Arial" w:hAnsi="Arial" w:cs="Arial"/>
          <w:sz w:val="22"/>
          <w:szCs w:val="22"/>
        </w:rPr>
        <w:t>/</w:t>
      </w:r>
      <w:proofErr w:type="spellStart"/>
      <w:r w:rsidRPr="00416141">
        <w:rPr>
          <w:rFonts w:ascii="Arial" w:hAnsi="Arial" w:cs="Arial"/>
          <w:sz w:val="22"/>
          <w:szCs w:val="22"/>
        </w:rPr>
        <w:t>thaw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cycles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concentration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purity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integrity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genomic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DNA.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Folia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Biologica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67(1), 10-15. ISSN 0015-5500. </w:t>
      </w:r>
      <w:r w:rsidRPr="00416141">
        <w:rPr>
          <w:rFonts w:ascii="Arial" w:hAnsi="Arial" w:cs="Arial"/>
          <w:sz w:val="22"/>
          <w:szCs w:val="22"/>
        </w:rPr>
        <w:br/>
        <w:t xml:space="preserve">IF = 0.906 (2020) </w:t>
      </w:r>
    </w:p>
    <w:p w14:paraId="5325FB60" w14:textId="77777777" w:rsidR="00C6206C" w:rsidRPr="00416141" w:rsidRDefault="00C6206C" w:rsidP="00416141">
      <w:pPr>
        <w:jc w:val="both"/>
        <w:rPr>
          <w:rFonts w:ascii="Arial" w:hAnsi="Arial" w:cs="Arial"/>
          <w:sz w:val="22"/>
          <w:szCs w:val="22"/>
        </w:rPr>
      </w:pPr>
    </w:p>
    <w:p w14:paraId="462B0058" w14:textId="70E0A72F" w:rsidR="00C6206C" w:rsidRPr="00416141" w:rsidRDefault="00C6206C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Špaček M</w:t>
      </w:r>
      <w:r w:rsidR="00F80CC7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Racionální léčba nedostatku železa. Farmakoterapeutická revue 4/2021, 487-492.                                                                                                                         </w:t>
      </w:r>
    </w:p>
    <w:p w14:paraId="7B4E85F9" w14:textId="77777777" w:rsidR="00416141" w:rsidRDefault="00416141" w:rsidP="00416141">
      <w:pPr>
        <w:jc w:val="both"/>
        <w:rPr>
          <w:rFonts w:ascii="Arial" w:hAnsi="Arial" w:cs="Arial"/>
          <w:sz w:val="22"/>
          <w:szCs w:val="22"/>
        </w:rPr>
      </w:pPr>
    </w:p>
    <w:p w14:paraId="7AB90888" w14:textId="78865DBE" w:rsidR="00C6206C" w:rsidRPr="00416141" w:rsidRDefault="00C6206C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Špaček M</w:t>
      </w:r>
      <w:r w:rsidR="00F80CC7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Nové léčebné postupy u chronické lymfocytární leukemie. Acta </w:t>
      </w:r>
      <w:proofErr w:type="spellStart"/>
      <w:r w:rsidRPr="00416141">
        <w:rPr>
          <w:rFonts w:ascii="Arial" w:hAnsi="Arial" w:cs="Arial"/>
          <w:sz w:val="22"/>
          <w:szCs w:val="22"/>
        </w:rPr>
        <w:t>medicinae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11-13/2020, 109-112.                                                                                                   </w:t>
      </w:r>
    </w:p>
    <w:p w14:paraId="3652C40F" w14:textId="7EBCCE5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Špačková,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Jitka - </w:t>
      </w:r>
      <w:proofErr w:type="spellStart"/>
      <w:r w:rsidRPr="00416141">
        <w:rPr>
          <w:rFonts w:ascii="Arial" w:hAnsi="Arial" w:cs="Arial"/>
          <w:sz w:val="22"/>
          <w:szCs w:val="22"/>
        </w:rPr>
        <w:t>Gotvaldová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Klára - Dvořák, Aleš - </w:t>
      </w:r>
      <w:proofErr w:type="spellStart"/>
      <w:r w:rsidRPr="00416141">
        <w:rPr>
          <w:rFonts w:ascii="Arial" w:hAnsi="Arial" w:cs="Arial"/>
          <w:sz w:val="22"/>
          <w:szCs w:val="22"/>
        </w:rPr>
        <w:t>Urbančoková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Alexandra - Pospíšilová, Kateřina - Větvička, David - </w:t>
      </w:r>
      <w:proofErr w:type="spellStart"/>
      <w:r w:rsidRPr="00416141">
        <w:rPr>
          <w:rFonts w:ascii="Arial" w:hAnsi="Arial" w:cs="Arial"/>
          <w:sz w:val="22"/>
          <w:szCs w:val="22"/>
        </w:rPr>
        <w:t>Leguina-Ruzzi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Alberto - Tesařová, Petra - Vítek, Libor - Ježek, Petr - Smolková, Katarína. </w:t>
      </w:r>
      <w:proofErr w:type="spellStart"/>
      <w:r w:rsidRPr="00416141">
        <w:rPr>
          <w:rFonts w:ascii="Arial" w:hAnsi="Arial" w:cs="Arial"/>
          <w:sz w:val="22"/>
          <w:szCs w:val="22"/>
        </w:rPr>
        <w:t>Biochemical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Background in </w:t>
      </w:r>
      <w:proofErr w:type="spellStart"/>
      <w:r w:rsidRPr="00416141">
        <w:rPr>
          <w:rFonts w:ascii="Arial" w:hAnsi="Arial" w:cs="Arial"/>
          <w:sz w:val="22"/>
          <w:szCs w:val="22"/>
        </w:rPr>
        <w:t>Mitochondria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2HG </w:t>
      </w:r>
      <w:proofErr w:type="spellStart"/>
      <w:r w:rsidRPr="00416141">
        <w:rPr>
          <w:rFonts w:ascii="Arial" w:hAnsi="Arial" w:cs="Arial"/>
          <w:sz w:val="22"/>
          <w:szCs w:val="22"/>
        </w:rPr>
        <w:t>Production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by IDH2 and ADHFE1 in </w:t>
      </w:r>
      <w:proofErr w:type="spellStart"/>
      <w:r w:rsidRPr="00416141">
        <w:rPr>
          <w:rFonts w:ascii="Arial" w:hAnsi="Arial" w:cs="Arial"/>
          <w:sz w:val="22"/>
          <w:szCs w:val="22"/>
        </w:rPr>
        <w:t>Breast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Carcinoma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Cancers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13(7), 1709. ISSN 2072-6694. DOI: </w:t>
      </w:r>
      <w:hyperlink r:id="rId6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10.3390/cancers13071709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6.639 (2020) </w:t>
      </w:r>
    </w:p>
    <w:p w14:paraId="20384B91" w14:textId="19A717CD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Štolbová, </w:t>
      </w:r>
      <w:proofErr w:type="gramStart"/>
      <w:r w:rsidRPr="00416141">
        <w:rPr>
          <w:rFonts w:ascii="Arial" w:hAnsi="Arial" w:cs="Arial"/>
          <w:sz w:val="22"/>
          <w:szCs w:val="22"/>
        </w:rPr>
        <w:t>Kristýna - Novodvorský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Peter - Jakubíková, Iva - Dvořáková, Iveta - Mráz, Miloš - Wichterle, Dan - </w:t>
      </w:r>
      <w:proofErr w:type="spellStart"/>
      <w:r w:rsidRPr="00416141">
        <w:rPr>
          <w:rFonts w:ascii="Arial" w:hAnsi="Arial" w:cs="Arial"/>
          <w:sz w:val="22"/>
          <w:szCs w:val="22"/>
        </w:rPr>
        <w:t>Kautzner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Josef - Haluzík, Martin. </w:t>
      </w:r>
      <w:proofErr w:type="spellStart"/>
      <w:r w:rsidRPr="00416141">
        <w:rPr>
          <w:rFonts w:ascii="Arial" w:hAnsi="Arial" w:cs="Arial"/>
          <w:sz w:val="22"/>
          <w:szCs w:val="22"/>
        </w:rPr>
        <w:t>Effect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Complex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Weight-Reducing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Interventions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Rhythm </w:t>
      </w:r>
      <w:proofErr w:type="spellStart"/>
      <w:r w:rsidRPr="00416141">
        <w:rPr>
          <w:rFonts w:ascii="Arial" w:hAnsi="Arial" w:cs="Arial"/>
          <w:sz w:val="22"/>
          <w:szCs w:val="22"/>
        </w:rPr>
        <w:t>Control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Obese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Individuals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Atrial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Fibrillation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Following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Catheter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Ablation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A Study </w:t>
      </w:r>
      <w:proofErr w:type="spellStart"/>
      <w:r w:rsidRPr="00416141">
        <w:rPr>
          <w:rFonts w:ascii="Arial" w:hAnsi="Arial" w:cs="Arial"/>
          <w:sz w:val="22"/>
          <w:szCs w:val="22"/>
        </w:rPr>
        <w:t>Protocol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Advances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Therapy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38(4), 2007-2016. ISSN </w:t>
      </w:r>
      <w:proofErr w:type="gramStart"/>
      <w:r w:rsidRPr="00416141">
        <w:rPr>
          <w:rFonts w:ascii="Arial" w:hAnsi="Arial" w:cs="Arial"/>
          <w:sz w:val="22"/>
          <w:szCs w:val="22"/>
        </w:rPr>
        <w:t>0741-238X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DOI: </w:t>
      </w:r>
      <w:hyperlink r:id="rId7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10.1007/s12325-021-01667-0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3.847 (2020) </w:t>
      </w:r>
    </w:p>
    <w:p w14:paraId="2AB7C488" w14:textId="77777777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Tichý, </w:t>
      </w:r>
      <w:proofErr w:type="gramStart"/>
      <w:r w:rsidRPr="00416141">
        <w:rPr>
          <w:rFonts w:ascii="Arial" w:hAnsi="Arial" w:cs="Arial"/>
          <w:sz w:val="22"/>
          <w:szCs w:val="22"/>
        </w:rPr>
        <w:t>Antonín - Bradna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Pavel. </w:t>
      </w:r>
      <w:proofErr w:type="spellStart"/>
      <w:r w:rsidRPr="00416141">
        <w:rPr>
          <w:rFonts w:ascii="Arial" w:hAnsi="Arial" w:cs="Arial"/>
          <w:sz w:val="22"/>
          <w:szCs w:val="22"/>
        </w:rPr>
        <w:t>Applicability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exposure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reciprocity </w:t>
      </w:r>
      <w:proofErr w:type="spellStart"/>
      <w:r w:rsidRPr="00416141">
        <w:rPr>
          <w:rFonts w:ascii="Arial" w:hAnsi="Arial" w:cs="Arial"/>
          <w:sz w:val="22"/>
          <w:szCs w:val="22"/>
        </w:rPr>
        <w:t>law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fast </w:t>
      </w:r>
      <w:proofErr w:type="spellStart"/>
      <w:r w:rsidRPr="00416141">
        <w:rPr>
          <w:rFonts w:ascii="Arial" w:hAnsi="Arial" w:cs="Arial"/>
          <w:sz w:val="22"/>
          <w:szCs w:val="22"/>
        </w:rPr>
        <w:t>polymerization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restorative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composites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containing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various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photoinitiating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systems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Operative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Dentistry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46(4), 406-418. ISSN 0361-7734. DOI: </w:t>
      </w:r>
      <w:hyperlink r:id="rId7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10.2341/20-112-L</w:t>
        </w:r>
      </w:hyperlink>
      <w:r w:rsidRPr="00416141">
        <w:rPr>
          <w:rFonts w:ascii="Arial" w:hAnsi="Arial" w:cs="Arial"/>
          <w:sz w:val="22"/>
          <w:szCs w:val="22"/>
        </w:rPr>
        <w:br/>
        <w:t xml:space="preserve">IF = 2.440 (2020) </w:t>
      </w:r>
    </w:p>
    <w:p w14:paraId="66FB5A7D" w14:textId="6A5B8F0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Trnovska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Jaroslava - Svoboda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Petr - Pelantova, Helena - </w:t>
      </w:r>
      <w:proofErr w:type="spellStart"/>
      <w:r w:rsidRPr="00416141">
        <w:rPr>
          <w:rFonts w:ascii="Arial" w:hAnsi="Arial" w:cs="Arial"/>
          <w:sz w:val="22"/>
          <w:szCs w:val="22"/>
        </w:rPr>
        <w:t>Kuzma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Marek - Kratochvilova, Helena - </w:t>
      </w:r>
      <w:proofErr w:type="spellStart"/>
      <w:r w:rsidRPr="00416141">
        <w:rPr>
          <w:rFonts w:ascii="Arial" w:hAnsi="Arial" w:cs="Arial"/>
          <w:sz w:val="22"/>
          <w:szCs w:val="22"/>
        </w:rPr>
        <w:t>Kasperova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Barbora Judita - </w:t>
      </w:r>
      <w:proofErr w:type="spellStart"/>
      <w:r w:rsidRPr="00416141">
        <w:rPr>
          <w:rFonts w:ascii="Arial" w:hAnsi="Arial" w:cs="Arial"/>
          <w:sz w:val="22"/>
          <w:szCs w:val="22"/>
        </w:rPr>
        <w:t>Dvorakova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Iveta - Rosolova, Katerina - </w:t>
      </w:r>
      <w:proofErr w:type="spellStart"/>
      <w:r w:rsidRPr="00416141">
        <w:rPr>
          <w:rFonts w:ascii="Arial" w:hAnsi="Arial" w:cs="Arial"/>
          <w:sz w:val="22"/>
          <w:szCs w:val="22"/>
        </w:rPr>
        <w:t>Malinska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Hana - </w:t>
      </w:r>
      <w:proofErr w:type="spellStart"/>
      <w:r w:rsidRPr="00416141">
        <w:rPr>
          <w:rFonts w:ascii="Arial" w:hAnsi="Arial" w:cs="Arial"/>
          <w:sz w:val="22"/>
          <w:szCs w:val="22"/>
        </w:rPr>
        <w:t>Huttl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Martina - Markova, Irena - </w:t>
      </w:r>
      <w:proofErr w:type="spellStart"/>
      <w:r w:rsidRPr="00416141">
        <w:rPr>
          <w:rFonts w:ascii="Arial" w:hAnsi="Arial" w:cs="Arial"/>
          <w:sz w:val="22"/>
          <w:szCs w:val="22"/>
        </w:rPr>
        <w:t>Oliyarnyk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Olena - </w:t>
      </w:r>
      <w:proofErr w:type="spellStart"/>
      <w:r w:rsidRPr="00416141">
        <w:rPr>
          <w:rFonts w:ascii="Arial" w:hAnsi="Arial" w:cs="Arial"/>
          <w:sz w:val="22"/>
          <w:szCs w:val="22"/>
        </w:rPr>
        <w:t>Melcova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Magdalena - Skop, Vojtech - Mraz, </w:t>
      </w:r>
      <w:proofErr w:type="spellStart"/>
      <w:r w:rsidRPr="00416141">
        <w:rPr>
          <w:rFonts w:ascii="Arial" w:hAnsi="Arial" w:cs="Arial"/>
          <w:sz w:val="22"/>
          <w:szCs w:val="22"/>
        </w:rPr>
        <w:t>Milos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Stemberkova-Hubackova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Sona - Haluzík, Martin. </w:t>
      </w:r>
      <w:proofErr w:type="spellStart"/>
      <w:r w:rsidRPr="00416141">
        <w:rPr>
          <w:rFonts w:ascii="Arial" w:hAnsi="Arial" w:cs="Arial"/>
          <w:sz w:val="22"/>
          <w:szCs w:val="22"/>
        </w:rPr>
        <w:t>Complex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Positive </w:t>
      </w:r>
      <w:proofErr w:type="spellStart"/>
      <w:r w:rsidRPr="00416141">
        <w:rPr>
          <w:rFonts w:ascii="Arial" w:hAnsi="Arial" w:cs="Arial"/>
          <w:sz w:val="22"/>
          <w:szCs w:val="22"/>
        </w:rPr>
        <w:t>Effects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SGLT-2 Inhibitor </w:t>
      </w:r>
      <w:proofErr w:type="spellStart"/>
      <w:r w:rsidRPr="00416141">
        <w:rPr>
          <w:rFonts w:ascii="Arial" w:hAnsi="Arial" w:cs="Arial"/>
          <w:sz w:val="22"/>
          <w:szCs w:val="22"/>
        </w:rPr>
        <w:t>Empagliflozin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Liver, </w:t>
      </w:r>
      <w:proofErr w:type="spellStart"/>
      <w:r w:rsidRPr="00416141">
        <w:rPr>
          <w:rFonts w:ascii="Arial" w:hAnsi="Arial" w:cs="Arial"/>
          <w:sz w:val="22"/>
          <w:szCs w:val="22"/>
        </w:rPr>
        <w:t>Kidney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Adipose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Tissue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Hereditary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Hypertriglyceridemic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Possible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Contribution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Attenuation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Cell Senescence and Oxidative Stress.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International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22(19), 10606. ISSN 1661-6596. DOI: </w:t>
      </w:r>
      <w:hyperlink r:id="rId72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10.3390/ijms221910606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5.924 (2020) </w:t>
      </w:r>
    </w:p>
    <w:p w14:paraId="389C0886" w14:textId="77777777" w:rsidR="00FA5862" w:rsidRPr="00416141" w:rsidRDefault="00FA5862" w:rsidP="00416141">
      <w:pPr>
        <w:jc w:val="both"/>
        <w:rPr>
          <w:rFonts w:ascii="Arial" w:hAnsi="Arial" w:cs="Arial"/>
          <w:sz w:val="22"/>
          <w:szCs w:val="22"/>
        </w:rPr>
      </w:pPr>
    </w:p>
    <w:p w14:paraId="2A21DE59" w14:textId="7787ACCF" w:rsidR="00FA5862" w:rsidRPr="00416141" w:rsidRDefault="00FA5862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Uher </w:t>
      </w:r>
      <w:proofErr w:type="gramStart"/>
      <w:r w:rsidRPr="00416141">
        <w:rPr>
          <w:rFonts w:ascii="Arial" w:hAnsi="Arial" w:cs="Arial"/>
          <w:sz w:val="22"/>
          <w:szCs w:val="22"/>
        </w:rPr>
        <w:t>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McComb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Galkin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Srpova B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Oechtering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Barro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Tyblova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Bergsland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Krasensky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Dwyer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Havrdova EK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Fonts w:ascii="Arial" w:hAnsi="Arial" w:cs="Arial"/>
          <w:sz w:val="22"/>
          <w:szCs w:val="22"/>
        </w:rPr>
        <w:t>Posova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Vaneckova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Zivadinov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Horakova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Kuhle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Ramanathan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Neurofilament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levels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416141">
        <w:rPr>
          <w:rFonts w:ascii="Arial" w:hAnsi="Arial" w:cs="Arial"/>
          <w:sz w:val="22"/>
          <w:szCs w:val="22"/>
        </w:rPr>
        <w:t>associated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blood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-brain </w:t>
      </w:r>
      <w:proofErr w:type="spellStart"/>
      <w:r w:rsidRPr="00416141">
        <w:rPr>
          <w:rFonts w:ascii="Arial" w:hAnsi="Arial" w:cs="Arial"/>
          <w:sz w:val="22"/>
          <w:szCs w:val="22"/>
        </w:rPr>
        <w:t>barrier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integrity, </w:t>
      </w:r>
      <w:proofErr w:type="spellStart"/>
      <w:r w:rsidRPr="00416141">
        <w:rPr>
          <w:rFonts w:ascii="Arial" w:hAnsi="Arial" w:cs="Arial"/>
          <w:sz w:val="22"/>
          <w:szCs w:val="22"/>
        </w:rPr>
        <w:t>lymphocyte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extravasation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and risk </w:t>
      </w:r>
      <w:proofErr w:type="spellStart"/>
      <w:r w:rsidRPr="00416141">
        <w:rPr>
          <w:rFonts w:ascii="Arial" w:hAnsi="Arial" w:cs="Arial"/>
          <w:sz w:val="22"/>
          <w:szCs w:val="22"/>
        </w:rPr>
        <w:t>factors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following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first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demyelinating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event in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sclerosis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sclerosis</w:t>
      </w:r>
      <w:proofErr w:type="spellEnd"/>
      <w:r w:rsidRPr="00416141">
        <w:rPr>
          <w:rFonts w:ascii="Arial" w:hAnsi="Arial" w:cs="Arial"/>
          <w:sz w:val="22"/>
          <w:szCs w:val="22"/>
        </w:rPr>
        <w:t>. 2021, roč. 27, č. 2, s. 220-231. ISSN: 1352</w:t>
      </w:r>
      <w:proofErr w:type="gramStart"/>
      <w:r w:rsidRPr="00416141">
        <w:rPr>
          <w:rFonts w:ascii="Arial" w:hAnsi="Arial" w:cs="Arial"/>
          <w:sz w:val="22"/>
          <w:szCs w:val="22"/>
        </w:rPr>
        <w:t>-  4585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; 1477-0970 (elektronická verze).   </w:t>
      </w:r>
    </w:p>
    <w:p w14:paraId="53CB5962" w14:textId="54FFD3BF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Uhrová, </w:t>
      </w:r>
      <w:proofErr w:type="gramStart"/>
      <w:r w:rsidRPr="00416141">
        <w:rPr>
          <w:rFonts w:ascii="Arial" w:hAnsi="Arial" w:cs="Arial"/>
          <w:sz w:val="22"/>
          <w:szCs w:val="22"/>
        </w:rPr>
        <w:t>Jana - Benáková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Hana - Vaníčková, Zdislava - Zima, Tomáš. </w:t>
      </w:r>
      <w:proofErr w:type="spellStart"/>
      <w:r w:rsidRPr="00416141">
        <w:rPr>
          <w:rFonts w:ascii="Arial" w:hAnsi="Arial" w:cs="Arial"/>
          <w:sz w:val="22"/>
          <w:szCs w:val="22"/>
        </w:rPr>
        <w:t>Comparison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Chemiluminescence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Immunoassay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LIAISON(R)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Radioimmunoassay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Aldosterone and Renin </w:t>
      </w:r>
      <w:proofErr w:type="spellStart"/>
      <w:r w:rsidRPr="00416141">
        <w:rPr>
          <w:rFonts w:ascii="Arial" w:hAnsi="Arial" w:cs="Arial"/>
          <w:sz w:val="22"/>
          <w:szCs w:val="22"/>
        </w:rPr>
        <w:t>Measurement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i/>
          <w:iCs/>
          <w:sz w:val="22"/>
          <w:szCs w:val="22"/>
        </w:rPr>
        <w:t xml:space="preserve">Prague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Medical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Report</w:t>
      </w:r>
      <w:r w:rsidRPr="00416141">
        <w:rPr>
          <w:rFonts w:ascii="Arial" w:hAnsi="Arial" w:cs="Arial"/>
          <w:sz w:val="22"/>
          <w:szCs w:val="22"/>
        </w:rPr>
        <w:t xml:space="preserve">. 2021, 122(2), 80-95. ISSN 1214-6994. DOI: </w:t>
      </w:r>
      <w:hyperlink r:id="rId73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10.14712/23362936.2021.9</w:t>
        </w:r>
      </w:hyperlink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078D877C" w14:textId="77777777" w:rsidR="00034F77" w:rsidRDefault="00034F77" w:rsidP="00416141">
      <w:pPr>
        <w:jc w:val="both"/>
        <w:rPr>
          <w:rFonts w:ascii="Arial" w:hAnsi="Arial" w:cs="Arial"/>
          <w:sz w:val="22"/>
          <w:szCs w:val="22"/>
        </w:rPr>
      </w:pPr>
    </w:p>
    <w:p w14:paraId="3B30D4A0" w14:textId="375D0B76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Vachtenheim, </w:t>
      </w:r>
      <w:proofErr w:type="gramStart"/>
      <w:r w:rsidRPr="00416141">
        <w:rPr>
          <w:rFonts w:ascii="Arial" w:hAnsi="Arial" w:cs="Arial"/>
          <w:sz w:val="22"/>
          <w:szCs w:val="22"/>
        </w:rPr>
        <w:t>Jiří - Ondrušová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Ľubica. Many </w:t>
      </w:r>
      <w:proofErr w:type="spellStart"/>
      <w:r w:rsidRPr="00416141">
        <w:rPr>
          <w:rFonts w:ascii="Arial" w:hAnsi="Arial" w:cs="Arial"/>
          <w:sz w:val="22"/>
          <w:szCs w:val="22"/>
        </w:rPr>
        <w:t>Distinct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Ways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Lead to </w:t>
      </w:r>
      <w:proofErr w:type="spellStart"/>
      <w:r w:rsidRPr="00416141">
        <w:rPr>
          <w:rFonts w:ascii="Arial" w:hAnsi="Arial" w:cs="Arial"/>
          <w:sz w:val="22"/>
          <w:szCs w:val="22"/>
        </w:rPr>
        <w:t>Drug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Resistance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gramStart"/>
      <w:r w:rsidRPr="00416141">
        <w:rPr>
          <w:rFonts w:ascii="Arial" w:hAnsi="Arial" w:cs="Arial"/>
          <w:sz w:val="22"/>
          <w:szCs w:val="22"/>
        </w:rPr>
        <w:t>BRAF- and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NRAS-</w:t>
      </w:r>
      <w:proofErr w:type="spellStart"/>
      <w:r w:rsidRPr="00416141">
        <w:rPr>
          <w:rFonts w:ascii="Arial" w:hAnsi="Arial" w:cs="Arial"/>
          <w:sz w:val="22"/>
          <w:szCs w:val="22"/>
        </w:rPr>
        <w:t>Mutated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Melanomas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Life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11(5), 424. ISSN 2075-1729. DOI: </w:t>
      </w:r>
      <w:hyperlink r:id="rId74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10.3390/life11050424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3.817 (2020) </w:t>
      </w:r>
    </w:p>
    <w:p w14:paraId="52ABDFE9" w14:textId="77777777" w:rsidR="00305F65" w:rsidRPr="00416141" w:rsidRDefault="00305F65" w:rsidP="00416141">
      <w:pPr>
        <w:jc w:val="both"/>
        <w:rPr>
          <w:rFonts w:ascii="Arial" w:hAnsi="Arial" w:cs="Arial"/>
          <w:sz w:val="22"/>
          <w:szCs w:val="22"/>
        </w:rPr>
      </w:pPr>
    </w:p>
    <w:p w14:paraId="38E81A63" w14:textId="2AFD7E7B" w:rsidR="00305F65" w:rsidRPr="00416141" w:rsidRDefault="00305F65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Válek V</w:t>
      </w:r>
      <w:r w:rsidR="00F80CC7" w:rsidRPr="00416141">
        <w:rPr>
          <w:rFonts w:ascii="Arial" w:hAnsi="Arial" w:cs="Arial"/>
          <w:sz w:val="22"/>
          <w:szCs w:val="22"/>
        </w:rPr>
        <w:t xml:space="preserve">- </w:t>
      </w:r>
      <w:r w:rsidRPr="00416141">
        <w:rPr>
          <w:rFonts w:ascii="Arial" w:hAnsi="Arial" w:cs="Arial"/>
          <w:sz w:val="22"/>
          <w:szCs w:val="22"/>
        </w:rPr>
        <w:t>Martínek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Kocna P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Zima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Hermanová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Šmajs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Krejsek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Zavoral M</w:t>
      </w:r>
      <w:r w:rsidR="00F80CC7"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0CC7" w:rsidRPr="00416141">
        <w:rPr>
          <w:rFonts w:ascii="Arial" w:hAnsi="Arial" w:cs="Arial"/>
          <w:sz w:val="22"/>
          <w:szCs w:val="22"/>
        </w:rPr>
        <w:t>-</w:t>
      </w:r>
      <w:r w:rsidRPr="00416141">
        <w:rPr>
          <w:rFonts w:ascii="Arial" w:hAnsi="Arial" w:cs="Arial"/>
          <w:sz w:val="22"/>
          <w:szCs w:val="22"/>
        </w:rPr>
        <w:t xml:space="preserve"> </w:t>
      </w:r>
      <w:r w:rsidR="00F80CC7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Kamarádová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K: Ostatní vyšetřovací metody v gastroenterologii in Mařatkova gastroenterologie, </w:t>
      </w:r>
      <w:proofErr w:type="spellStart"/>
      <w:r w:rsidRPr="00416141">
        <w:rPr>
          <w:rFonts w:ascii="Arial" w:hAnsi="Arial" w:cs="Arial"/>
          <w:sz w:val="22"/>
          <w:szCs w:val="22"/>
        </w:rPr>
        <w:t>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Zavoral M. Karolinum, Praha, 2021, str. 199-276                    </w:t>
      </w:r>
    </w:p>
    <w:p w14:paraId="5B59D7AA" w14:textId="7516E974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van der </w:t>
      </w:r>
      <w:proofErr w:type="spellStart"/>
      <w:r w:rsidRPr="00416141">
        <w:rPr>
          <w:rFonts w:ascii="Arial" w:hAnsi="Arial" w:cs="Arial"/>
          <w:sz w:val="22"/>
          <w:szCs w:val="22"/>
        </w:rPr>
        <w:t>Schoor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Lori W. E. - </w:t>
      </w:r>
      <w:proofErr w:type="spellStart"/>
      <w:r w:rsidRPr="00416141">
        <w:rPr>
          <w:rFonts w:ascii="Arial" w:hAnsi="Arial" w:cs="Arial"/>
          <w:sz w:val="22"/>
          <w:szCs w:val="22"/>
        </w:rPr>
        <w:t>Verkade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Henkjan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J. - </w:t>
      </w:r>
      <w:proofErr w:type="spellStart"/>
      <w:r w:rsidRPr="00416141">
        <w:rPr>
          <w:rFonts w:ascii="Arial" w:hAnsi="Arial" w:cs="Arial"/>
          <w:sz w:val="22"/>
          <w:szCs w:val="22"/>
        </w:rPr>
        <w:t>Bertolini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Anna - de </w:t>
      </w:r>
      <w:proofErr w:type="spellStart"/>
      <w:r w:rsidRPr="00416141">
        <w:rPr>
          <w:rFonts w:ascii="Arial" w:hAnsi="Arial" w:cs="Arial"/>
          <w:sz w:val="22"/>
          <w:szCs w:val="22"/>
        </w:rPr>
        <w:t>Wit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Sanne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Mennillo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Elvira - </w:t>
      </w:r>
      <w:proofErr w:type="spellStart"/>
      <w:r w:rsidRPr="00416141">
        <w:rPr>
          <w:rFonts w:ascii="Arial" w:hAnsi="Arial" w:cs="Arial"/>
          <w:sz w:val="22"/>
          <w:szCs w:val="22"/>
        </w:rPr>
        <w:t>Rettenmeier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Eva - Weber, Andre A. - </w:t>
      </w:r>
      <w:proofErr w:type="spellStart"/>
      <w:r w:rsidRPr="00416141">
        <w:rPr>
          <w:rFonts w:ascii="Arial" w:hAnsi="Arial" w:cs="Arial"/>
          <w:sz w:val="22"/>
          <w:szCs w:val="22"/>
        </w:rPr>
        <w:t>Havinga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Rick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Valášková, Petra - </w:t>
      </w:r>
      <w:proofErr w:type="spellStart"/>
      <w:r w:rsidRPr="00416141">
        <w:rPr>
          <w:rFonts w:ascii="Arial" w:hAnsi="Arial" w:cs="Arial"/>
          <w:sz w:val="22"/>
          <w:szCs w:val="22"/>
        </w:rPr>
        <w:t>Jašprová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Jana - </w:t>
      </w:r>
      <w:proofErr w:type="spellStart"/>
      <w:r w:rsidRPr="00416141">
        <w:rPr>
          <w:rFonts w:ascii="Arial" w:hAnsi="Arial" w:cs="Arial"/>
          <w:sz w:val="22"/>
          <w:szCs w:val="22"/>
        </w:rPr>
        <w:t>Struik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Dicky - </w:t>
      </w:r>
      <w:proofErr w:type="spellStart"/>
      <w:r w:rsidRPr="00416141">
        <w:rPr>
          <w:rFonts w:ascii="Arial" w:hAnsi="Arial" w:cs="Arial"/>
          <w:sz w:val="22"/>
          <w:szCs w:val="22"/>
        </w:rPr>
        <w:t>Bloks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Vincent W. - </w:t>
      </w:r>
      <w:proofErr w:type="spellStart"/>
      <w:r w:rsidRPr="00416141">
        <w:rPr>
          <w:rFonts w:ascii="Arial" w:hAnsi="Arial" w:cs="Arial"/>
          <w:sz w:val="22"/>
          <w:szCs w:val="22"/>
        </w:rPr>
        <w:t>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Shujuan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Schreuder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Andrea B. - Vítek, Libor - </w:t>
      </w:r>
      <w:proofErr w:type="spellStart"/>
      <w:r w:rsidRPr="00416141">
        <w:rPr>
          <w:rFonts w:ascii="Arial" w:hAnsi="Arial" w:cs="Arial"/>
          <w:sz w:val="22"/>
          <w:szCs w:val="22"/>
        </w:rPr>
        <w:t>Tukey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Robert H. - Jonker, Johan </w:t>
      </w:r>
      <w:proofErr w:type="gramStart"/>
      <w:r w:rsidRPr="00416141">
        <w:rPr>
          <w:rFonts w:ascii="Arial" w:hAnsi="Arial" w:cs="Arial"/>
          <w:sz w:val="22"/>
          <w:szCs w:val="22"/>
        </w:rPr>
        <w:t>W..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Potential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therapeutic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acids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treatment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neonatal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Hyperbilirubinemia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Scientific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Reports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11(1), 11107. ISSN 2045-2322. DOI: </w:t>
      </w:r>
      <w:hyperlink r:id="rId75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10.1038/s41598-021-90687-5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4.380 (2020) </w:t>
      </w:r>
    </w:p>
    <w:p w14:paraId="39A68D73" w14:textId="77777777" w:rsidR="00CA20C5" w:rsidRPr="00416141" w:rsidRDefault="00CA20C5" w:rsidP="00416141">
      <w:pPr>
        <w:jc w:val="both"/>
        <w:rPr>
          <w:rFonts w:ascii="Arial" w:hAnsi="Arial" w:cs="Arial"/>
          <w:sz w:val="22"/>
          <w:szCs w:val="22"/>
        </w:rPr>
      </w:pPr>
    </w:p>
    <w:p w14:paraId="16B1BE6D" w14:textId="357E02B4" w:rsidR="00CA20C5" w:rsidRPr="00416141" w:rsidRDefault="00CA20C5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Vášová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V:  </w:t>
      </w:r>
      <w:r w:rsidRPr="00416141">
        <w:rPr>
          <w:rFonts w:ascii="Arial" w:hAnsi="Arial" w:cs="Arial"/>
          <w:sz w:val="22"/>
          <w:szCs w:val="22"/>
        </w:rPr>
        <w:tab/>
      </w:r>
      <w:proofErr w:type="gramEnd"/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Analýza počtu trombocytů technologií MAPSS </w:t>
      </w:r>
      <w:proofErr w:type="spellStart"/>
      <w:r w:rsidRPr="00416141">
        <w:rPr>
          <w:rFonts w:ascii="Arial" w:hAnsi="Arial" w:cs="Arial"/>
          <w:sz w:val="22"/>
          <w:szCs w:val="22"/>
        </w:rPr>
        <w:t>Advanced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 optickou detekcí na hematologickém analyzátoru </w:t>
      </w:r>
      <w:proofErr w:type="spellStart"/>
      <w:r w:rsidRPr="00416141">
        <w:rPr>
          <w:rFonts w:ascii="Arial" w:hAnsi="Arial" w:cs="Arial"/>
          <w:sz w:val="22"/>
          <w:szCs w:val="22"/>
        </w:rPr>
        <w:t>Abbott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Alinity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hq</w:t>
      </w:r>
      <w:proofErr w:type="spellEnd"/>
      <w:r w:rsidRPr="00416141">
        <w:rPr>
          <w:rFonts w:ascii="Arial" w:hAnsi="Arial" w:cs="Arial"/>
          <w:sz w:val="22"/>
          <w:szCs w:val="22"/>
        </w:rPr>
        <w:t>. Transfuze a hematologie dnes, září 2021, suplement 1, ISSN 1213-5763</w:t>
      </w: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</w:t>
      </w:r>
    </w:p>
    <w:p w14:paraId="20B370EC" w14:textId="597A2122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Vecka,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Marek - </w:t>
      </w:r>
      <w:proofErr w:type="spellStart"/>
      <w:r w:rsidRPr="00416141">
        <w:rPr>
          <w:rFonts w:ascii="Arial" w:hAnsi="Arial" w:cs="Arial"/>
          <w:sz w:val="22"/>
          <w:szCs w:val="22"/>
        </w:rPr>
        <w:t>Dušejovská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Magdaléna - Staňková, Barbora - Rychlík, Ivan - Žák, Aleš. A </w:t>
      </w:r>
      <w:proofErr w:type="spellStart"/>
      <w:r w:rsidRPr="00416141">
        <w:rPr>
          <w:rFonts w:ascii="Arial" w:hAnsi="Arial" w:cs="Arial"/>
          <w:sz w:val="22"/>
          <w:szCs w:val="22"/>
        </w:rPr>
        <w:t>Matched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Case-</w:t>
      </w:r>
      <w:proofErr w:type="spellStart"/>
      <w:r w:rsidRPr="00416141">
        <w:rPr>
          <w:rFonts w:ascii="Arial" w:hAnsi="Arial" w:cs="Arial"/>
          <w:sz w:val="22"/>
          <w:szCs w:val="22"/>
        </w:rPr>
        <w:t>Control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Noncholesterol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Sterols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Fatty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Acids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Chronic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Hemodialysis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Metabolites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[online]</w:t>
      </w:r>
      <w:r w:rsidRPr="00416141">
        <w:rPr>
          <w:rFonts w:ascii="Arial" w:hAnsi="Arial" w:cs="Arial"/>
          <w:sz w:val="22"/>
          <w:szCs w:val="22"/>
        </w:rPr>
        <w:t xml:space="preserve">. 2021, 11(11), 774. ISSN 2218-1989. DOI: </w:t>
      </w:r>
      <w:hyperlink r:id="rId76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10.3390/metabo11110774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4.932 (2020) </w:t>
      </w:r>
    </w:p>
    <w:p w14:paraId="1EFFD13F" w14:textId="0BB36472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Vítek, </w:t>
      </w:r>
      <w:proofErr w:type="gramStart"/>
      <w:r w:rsidRPr="00416141">
        <w:rPr>
          <w:rFonts w:ascii="Arial" w:hAnsi="Arial" w:cs="Arial"/>
          <w:sz w:val="22"/>
          <w:szCs w:val="22"/>
        </w:rPr>
        <w:t>Libor - Tiribelli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Claudio. Bilirubin: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yellow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hormone?.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i/>
          <w:iCs/>
          <w:sz w:val="22"/>
          <w:szCs w:val="22"/>
        </w:rPr>
        <w:t>Journal of Hepatology</w:t>
      </w:r>
      <w:r w:rsidRPr="00416141">
        <w:rPr>
          <w:rFonts w:ascii="Arial" w:hAnsi="Arial" w:cs="Arial"/>
          <w:sz w:val="22"/>
          <w:szCs w:val="22"/>
        </w:rPr>
        <w:t xml:space="preserve">. 2021, 75(6), 1485-1490. ISSN 0168-8278. DOI: </w:t>
      </w:r>
      <w:hyperlink r:id="rId77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10.1016/j.jhep.2021.06.010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25.083 (2020) </w:t>
      </w:r>
    </w:p>
    <w:p w14:paraId="570B2A9D" w14:textId="71E1C46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Vítek, Libor.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Protective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Role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Heme </w:t>
      </w:r>
      <w:proofErr w:type="spellStart"/>
      <w:r w:rsidRPr="00416141">
        <w:rPr>
          <w:rFonts w:ascii="Arial" w:hAnsi="Arial" w:cs="Arial"/>
          <w:sz w:val="22"/>
          <w:szCs w:val="22"/>
        </w:rPr>
        <w:t>Catabolic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Pathway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Hepatic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Disorders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Antioxidants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&amp;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Redox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Signaling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35(9), 734-752. ISSN 1523-0864. DOI: </w:t>
      </w:r>
      <w:hyperlink r:id="rId78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10.1089/ars.2021.0080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8.401 (2020) </w:t>
      </w:r>
    </w:p>
    <w:p w14:paraId="626EA2DF" w14:textId="299BE08B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Vyleťal,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Petr - </w:t>
      </w:r>
      <w:proofErr w:type="spellStart"/>
      <w:r w:rsidRPr="00416141">
        <w:rPr>
          <w:rFonts w:ascii="Arial" w:hAnsi="Arial" w:cs="Arial"/>
          <w:sz w:val="22"/>
          <w:szCs w:val="22"/>
        </w:rPr>
        <w:t>Kidd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Kendrah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Ainsworth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Hannah C. - Springer, Drahomíra - </w:t>
      </w:r>
      <w:proofErr w:type="spellStart"/>
      <w:r w:rsidRPr="00416141">
        <w:rPr>
          <w:rFonts w:ascii="Arial" w:hAnsi="Arial" w:cs="Arial"/>
          <w:sz w:val="22"/>
          <w:szCs w:val="22"/>
        </w:rPr>
        <w:t>Vrbacká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Alena - Přistoupilová, Anna - </w:t>
      </w:r>
      <w:proofErr w:type="spellStart"/>
      <w:r w:rsidRPr="00416141">
        <w:rPr>
          <w:rFonts w:ascii="Arial" w:hAnsi="Arial" w:cs="Arial"/>
          <w:sz w:val="22"/>
          <w:szCs w:val="22"/>
        </w:rPr>
        <w:t>Hughey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Rebecca P. - </w:t>
      </w:r>
      <w:proofErr w:type="spellStart"/>
      <w:r w:rsidRPr="00416141">
        <w:rPr>
          <w:rFonts w:ascii="Arial" w:hAnsi="Arial" w:cs="Arial"/>
          <w:sz w:val="22"/>
          <w:szCs w:val="22"/>
        </w:rPr>
        <w:t>Alper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Seth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L. - Lennon, </w:t>
      </w:r>
      <w:proofErr w:type="spellStart"/>
      <w:r w:rsidRPr="00416141">
        <w:rPr>
          <w:rFonts w:ascii="Arial" w:hAnsi="Arial" w:cs="Arial"/>
          <w:sz w:val="22"/>
          <w:szCs w:val="22"/>
        </w:rPr>
        <w:t>Niall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Harrison, Steven - </w:t>
      </w:r>
      <w:proofErr w:type="spellStart"/>
      <w:r w:rsidRPr="00416141">
        <w:rPr>
          <w:rFonts w:ascii="Arial" w:hAnsi="Arial" w:cs="Arial"/>
          <w:sz w:val="22"/>
          <w:szCs w:val="22"/>
        </w:rPr>
        <w:t>Harden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Maegan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Robins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Victoria - Taylor, </w:t>
      </w:r>
      <w:proofErr w:type="spellStart"/>
      <w:r w:rsidRPr="00416141">
        <w:rPr>
          <w:rFonts w:ascii="Arial" w:hAnsi="Arial" w:cs="Arial"/>
          <w:sz w:val="22"/>
          <w:szCs w:val="22"/>
        </w:rPr>
        <w:t>Abbigail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Martin, Lauren - Howard, </w:t>
      </w:r>
      <w:proofErr w:type="spellStart"/>
      <w:r w:rsidRPr="00416141">
        <w:rPr>
          <w:rFonts w:ascii="Arial" w:hAnsi="Arial" w:cs="Arial"/>
          <w:sz w:val="22"/>
          <w:szCs w:val="22"/>
        </w:rPr>
        <w:t>Katrice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</w:rPr>
        <w:t>Bitar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Ibrahim - </w:t>
      </w:r>
      <w:proofErr w:type="spellStart"/>
      <w:r w:rsidRPr="00416141">
        <w:rPr>
          <w:rFonts w:ascii="Arial" w:hAnsi="Arial" w:cs="Arial"/>
          <w:sz w:val="22"/>
          <w:szCs w:val="22"/>
        </w:rPr>
        <w:t>Langefeld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Carl D. - Barešová, Veronika - Hartmannová, Hana - Hodaňová, Kateřina - Zima, Tomáš - Živná, Martina - Kmoch, Stanislav - </w:t>
      </w:r>
      <w:proofErr w:type="spellStart"/>
      <w:r w:rsidRPr="00416141">
        <w:rPr>
          <w:rFonts w:ascii="Arial" w:hAnsi="Arial" w:cs="Arial"/>
          <w:sz w:val="22"/>
          <w:szCs w:val="22"/>
        </w:rPr>
        <w:t>Bleyer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Anthony. </w:t>
      </w:r>
      <w:proofErr w:type="gramStart"/>
      <w:r w:rsidRPr="00416141">
        <w:rPr>
          <w:rFonts w:ascii="Arial" w:hAnsi="Arial" w:cs="Arial"/>
          <w:sz w:val="22"/>
          <w:szCs w:val="22"/>
        </w:rPr>
        <w:t>Plasma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Mucin-1 (CA15-3) </w:t>
      </w:r>
      <w:proofErr w:type="spellStart"/>
      <w:r w:rsidRPr="00416141">
        <w:rPr>
          <w:rFonts w:ascii="Arial" w:hAnsi="Arial" w:cs="Arial"/>
          <w:sz w:val="22"/>
          <w:szCs w:val="22"/>
        </w:rPr>
        <w:t>Levels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Autosomal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Dominant </w:t>
      </w:r>
      <w:proofErr w:type="spellStart"/>
      <w:r w:rsidRPr="00416141">
        <w:rPr>
          <w:rFonts w:ascii="Arial" w:hAnsi="Arial" w:cs="Arial"/>
          <w:sz w:val="22"/>
          <w:szCs w:val="22"/>
        </w:rPr>
        <w:t>Tubulointerstitial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Kidney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MUC1 </w:t>
      </w:r>
      <w:proofErr w:type="spellStart"/>
      <w:r w:rsidRPr="00416141">
        <w:rPr>
          <w:rFonts w:ascii="Arial" w:hAnsi="Arial" w:cs="Arial"/>
          <w:sz w:val="22"/>
          <w:szCs w:val="22"/>
        </w:rPr>
        <w:t>Mutations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American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Nephrology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52(5), 378-387. ISSN 0250-8095. DOI: </w:t>
      </w:r>
      <w:hyperlink r:id="rId79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10.1159/000515810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3.754 (2020) </w:t>
      </w:r>
    </w:p>
    <w:p w14:paraId="496B3D0C" w14:textId="127F5B9F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Wieme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Greet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Král, Jan - </w:t>
      </w:r>
      <w:proofErr w:type="spellStart"/>
      <w:r w:rsidRPr="00416141">
        <w:rPr>
          <w:rFonts w:ascii="Arial" w:hAnsi="Arial" w:cs="Arial"/>
          <w:sz w:val="22"/>
          <w:szCs w:val="22"/>
        </w:rPr>
        <w:t>Rosseel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Toon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Zemánková, Petra - Parton, Bram - </w:t>
      </w:r>
      <w:proofErr w:type="spellStart"/>
      <w:r w:rsidRPr="00416141">
        <w:rPr>
          <w:rFonts w:ascii="Arial" w:hAnsi="Arial" w:cs="Arial"/>
          <w:sz w:val="22"/>
          <w:szCs w:val="22"/>
        </w:rPr>
        <w:t>Vočka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Michal - Van </w:t>
      </w:r>
      <w:proofErr w:type="spellStart"/>
      <w:r w:rsidRPr="00416141">
        <w:rPr>
          <w:rFonts w:ascii="Arial" w:hAnsi="Arial" w:cs="Arial"/>
          <w:sz w:val="22"/>
          <w:szCs w:val="22"/>
        </w:rPr>
        <w:t>Heetvelde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Mattias - </w:t>
      </w:r>
      <w:proofErr w:type="spellStart"/>
      <w:r w:rsidRPr="00416141">
        <w:rPr>
          <w:rFonts w:ascii="Arial" w:hAnsi="Arial" w:cs="Arial"/>
          <w:sz w:val="22"/>
          <w:szCs w:val="22"/>
        </w:rPr>
        <w:t>Kleiblová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Petra - </w:t>
      </w:r>
      <w:proofErr w:type="spellStart"/>
      <w:r w:rsidRPr="00416141">
        <w:rPr>
          <w:rFonts w:ascii="Arial" w:hAnsi="Arial" w:cs="Arial"/>
          <w:sz w:val="22"/>
          <w:szCs w:val="22"/>
        </w:rPr>
        <w:t>Blaumeiser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Bettina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Soukupová, Jana - van den Ende, </w:t>
      </w:r>
      <w:proofErr w:type="spellStart"/>
      <w:r w:rsidRPr="00416141">
        <w:rPr>
          <w:rFonts w:ascii="Arial" w:hAnsi="Arial" w:cs="Arial"/>
          <w:sz w:val="22"/>
          <w:szCs w:val="22"/>
        </w:rPr>
        <w:t>Jenneke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Nehasil, Petr - </w:t>
      </w:r>
      <w:proofErr w:type="spellStart"/>
      <w:r w:rsidRPr="00416141">
        <w:rPr>
          <w:rFonts w:ascii="Arial" w:hAnsi="Arial" w:cs="Arial"/>
          <w:sz w:val="22"/>
          <w:szCs w:val="22"/>
        </w:rPr>
        <w:t>Tejpar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Sabine - Borecká, Marianna - </w:t>
      </w:r>
      <w:proofErr w:type="spellStart"/>
      <w:r w:rsidRPr="00416141">
        <w:rPr>
          <w:rFonts w:ascii="Arial" w:hAnsi="Arial" w:cs="Arial"/>
          <w:sz w:val="22"/>
          <w:szCs w:val="22"/>
        </w:rPr>
        <w:t>Garcia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Encarna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B. </w:t>
      </w:r>
      <w:proofErr w:type="spellStart"/>
      <w:r w:rsidRPr="00416141">
        <w:rPr>
          <w:rFonts w:ascii="Arial" w:hAnsi="Arial" w:cs="Arial"/>
          <w:sz w:val="22"/>
          <w:szCs w:val="22"/>
        </w:rPr>
        <w:t>Gomez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Blok, </w:t>
      </w:r>
      <w:proofErr w:type="spellStart"/>
      <w:r w:rsidRPr="00416141">
        <w:rPr>
          <w:rFonts w:ascii="Arial" w:hAnsi="Arial" w:cs="Arial"/>
          <w:sz w:val="22"/>
          <w:szCs w:val="22"/>
        </w:rPr>
        <w:t>Marinus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J. - Šafaříková, Markéta - Kalousová, Marta - </w:t>
      </w:r>
      <w:proofErr w:type="spellStart"/>
      <w:r w:rsidRPr="00416141">
        <w:rPr>
          <w:rFonts w:ascii="Arial" w:hAnsi="Arial" w:cs="Arial"/>
          <w:sz w:val="22"/>
          <w:szCs w:val="22"/>
        </w:rPr>
        <w:t>Geboes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Karen - De </w:t>
      </w:r>
      <w:proofErr w:type="spellStart"/>
      <w:r w:rsidRPr="00416141">
        <w:rPr>
          <w:rFonts w:ascii="Arial" w:hAnsi="Arial" w:cs="Arial"/>
          <w:sz w:val="22"/>
          <w:szCs w:val="22"/>
        </w:rPr>
        <w:t>Putter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Robin - Poppe, Bruce - De </w:t>
      </w:r>
      <w:proofErr w:type="spellStart"/>
      <w:r w:rsidRPr="00416141">
        <w:rPr>
          <w:rFonts w:ascii="Arial" w:hAnsi="Arial" w:cs="Arial"/>
          <w:sz w:val="22"/>
          <w:szCs w:val="22"/>
        </w:rPr>
        <w:t>Leeneer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Kim - </w:t>
      </w:r>
      <w:proofErr w:type="spellStart"/>
      <w:r w:rsidRPr="00416141">
        <w:rPr>
          <w:rFonts w:ascii="Arial" w:hAnsi="Arial" w:cs="Arial"/>
          <w:sz w:val="22"/>
          <w:szCs w:val="22"/>
        </w:rPr>
        <w:t>Kleibl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Zdeněk - Janatová, Markéta - </w:t>
      </w:r>
      <w:proofErr w:type="spellStart"/>
      <w:r w:rsidRPr="00416141">
        <w:rPr>
          <w:rFonts w:ascii="Arial" w:hAnsi="Arial" w:cs="Arial"/>
          <w:sz w:val="22"/>
          <w:szCs w:val="22"/>
        </w:rPr>
        <w:t>Claes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Kathleen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B. </w:t>
      </w:r>
      <w:proofErr w:type="gramStart"/>
      <w:r w:rsidRPr="00416141">
        <w:rPr>
          <w:rFonts w:ascii="Arial" w:hAnsi="Arial" w:cs="Arial"/>
          <w:sz w:val="22"/>
          <w:szCs w:val="22"/>
        </w:rPr>
        <w:t>M..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Prevalence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Germline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Pathogenic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Variants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Cancer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Predisposing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Czech and </w:t>
      </w:r>
      <w:proofErr w:type="spellStart"/>
      <w:r w:rsidRPr="00416141">
        <w:rPr>
          <w:rFonts w:ascii="Arial" w:hAnsi="Arial" w:cs="Arial"/>
          <w:sz w:val="22"/>
          <w:szCs w:val="22"/>
        </w:rPr>
        <w:t>Belgian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Pancreatic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Cancer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Cancers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2021, 13(17), 4430. ISSN 2072-6694. DOI: </w:t>
      </w:r>
      <w:hyperlink r:id="rId80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10.3390/cancers13174430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6.639 (2020) </w:t>
      </w:r>
    </w:p>
    <w:p w14:paraId="3211CEC0" w14:textId="03A5DAE6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</w:r>
      <w:proofErr w:type="spellStart"/>
      <w:r w:rsidRPr="00416141">
        <w:rPr>
          <w:rFonts w:ascii="Arial" w:hAnsi="Arial" w:cs="Arial"/>
          <w:sz w:val="22"/>
          <w:szCs w:val="22"/>
        </w:rPr>
        <w:t>Zakiyanov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6141">
        <w:rPr>
          <w:rFonts w:ascii="Arial" w:hAnsi="Arial" w:cs="Arial"/>
          <w:sz w:val="22"/>
          <w:szCs w:val="22"/>
        </w:rPr>
        <w:t>Oskar - Kalousová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Marta - Zima, Tomáš - Tesař, Vladimír. Matrix </w:t>
      </w:r>
      <w:proofErr w:type="spellStart"/>
      <w:r w:rsidRPr="00416141">
        <w:rPr>
          <w:rFonts w:ascii="Arial" w:hAnsi="Arial" w:cs="Arial"/>
          <w:sz w:val="22"/>
          <w:szCs w:val="22"/>
        </w:rPr>
        <w:t>metalloproteinases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tissue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inhibitors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matrix </w:t>
      </w:r>
      <w:proofErr w:type="spellStart"/>
      <w:r w:rsidRPr="00416141">
        <w:rPr>
          <w:rFonts w:ascii="Arial" w:hAnsi="Arial" w:cs="Arial"/>
          <w:sz w:val="22"/>
          <w:szCs w:val="22"/>
        </w:rPr>
        <w:t>metalloproteinases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kidney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Advances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i/>
          <w:iCs/>
          <w:sz w:val="22"/>
          <w:szCs w:val="22"/>
        </w:rPr>
        <w:t>Chemistry</w:t>
      </w:r>
      <w:proofErr w:type="spellEnd"/>
      <w:r w:rsidRPr="00416141">
        <w:rPr>
          <w:rFonts w:ascii="Arial" w:hAnsi="Arial" w:cs="Arial"/>
          <w:sz w:val="22"/>
          <w:szCs w:val="22"/>
        </w:rPr>
        <w:t>. 2021, 105(</w:t>
      </w:r>
      <w:proofErr w:type="spellStart"/>
      <w:r w:rsidRPr="00416141">
        <w:rPr>
          <w:rFonts w:ascii="Arial" w:hAnsi="Arial" w:cs="Arial"/>
          <w:sz w:val="22"/>
          <w:szCs w:val="22"/>
        </w:rPr>
        <w:t>March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), 141-212. ISSN 0065-2423. DOI: </w:t>
      </w:r>
      <w:hyperlink r:id="rId81" w:tgtFrame="_blank" w:history="1">
        <w:r w:rsidRPr="00416141">
          <w:rPr>
            <w:rStyle w:val="Hypertextovodkaz"/>
            <w:rFonts w:ascii="Arial" w:hAnsi="Arial" w:cs="Arial"/>
            <w:color w:val="auto"/>
            <w:sz w:val="22"/>
            <w:szCs w:val="22"/>
          </w:rPr>
          <w:t>10.1016/bs.acc.2021.02.003</w:t>
        </w:r>
      </w:hyperlink>
      <w:r w:rsidR="002A1FBD" w:rsidRPr="00416141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IF = 5.394 (2020) </w:t>
      </w:r>
    </w:p>
    <w:p w14:paraId="31756939" w14:textId="77777777" w:rsidR="00447C43" w:rsidRPr="00416141" w:rsidRDefault="00447C43" w:rsidP="00416141">
      <w:pPr>
        <w:jc w:val="both"/>
        <w:rPr>
          <w:rFonts w:ascii="Arial" w:hAnsi="Arial" w:cs="Arial"/>
          <w:sz w:val="22"/>
          <w:szCs w:val="22"/>
        </w:rPr>
      </w:pPr>
    </w:p>
    <w:p w14:paraId="75BFD665" w14:textId="68823F79" w:rsidR="00447C43" w:rsidRDefault="00447C43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sz w:val="22"/>
          <w:szCs w:val="22"/>
        </w:rPr>
        <w:t>Z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Šejgunovová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N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Svobodová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Lhotská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Vidláková D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Aghová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Lizcová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Michalová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Hodaňová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Pavlištová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Beličková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Březinová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Čermák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Stopka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Jonášová A: Klinický význam rozsahu </w:t>
      </w:r>
      <w:proofErr w:type="spellStart"/>
      <w:r w:rsidRPr="00416141">
        <w:rPr>
          <w:rFonts w:ascii="Arial" w:hAnsi="Arial" w:cs="Arial"/>
          <w:sz w:val="22"/>
          <w:szCs w:val="22"/>
        </w:rPr>
        <w:t>del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(5q) u nemocných s MDS. </w:t>
      </w:r>
      <w:proofErr w:type="spellStart"/>
      <w:r w:rsidRPr="00416141">
        <w:rPr>
          <w:rFonts w:ascii="Arial" w:hAnsi="Arial" w:cs="Arial"/>
          <w:sz w:val="22"/>
          <w:szCs w:val="22"/>
        </w:rPr>
        <w:t>Myelodysplastic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Syndrome </w:t>
      </w:r>
      <w:proofErr w:type="spellStart"/>
      <w:r w:rsidRPr="00416141">
        <w:rPr>
          <w:rFonts w:ascii="Arial" w:hAnsi="Arial" w:cs="Arial"/>
          <w:sz w:val="22"/>
          <w:szCs w:val="22"/>
        </w:rPr>
        <w:t>News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2021;9(2):9-16.              </w:t>
      </w:r>
    </w:p>
    <w:p w14:paraId="67C9E17E" w14:textId="77777777" w:rsidR="00416141" w:rsidRPr="00416141" w:rsidRDefault="00416141" w:rsidP="00416141">
      <w:pPr>
        <w:jc w:val="both"/>
        <w:rPr>
          <w:rFonts w:ascii="Arial" w:hAnsi="Arial" w:cs="Arial"/>
          <w:sz w:val="22"/>
          <w:szCs w:val="22"/>
        </w:rPr>
      </w:pPr>
    </w:p>
    <w:p w14:paraId="5B90DC19" w14:textId="46DC8520" w:rsidR="00447C43" w:rsidRPr="00416141" w:rsidRDefault="00447C43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Zemanova Z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Brezinova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Svobodova K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Lhotska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Aghova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> </w:t>
      </w:r>
      <w:proofErr w:type="spellStart"/>
      <w:r w:rsidRPr="00416141">
        <w:rPr>
          <w:rFonts w:ascii="Arial" w:hAnsi="Arial" w:cs="Arial"/>
          <w:sz w:val="22"/>
          <w:szCs w:val="22"/>
        </w:rPr>
        <w:t>Vidlakova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0CC7" w:rsidRPr="00416141">
        <w:rPr>
          <w:rFonts w:ascii="Arial" w:hAnsi="Arial" w:cs="Arial"/>
          <w:sz w:val="22"/>
          <w:szCs w:val="22"/>
        </w:rPr>
        <w:t>-</w:t>
      </w:r>
      <w:r w:rsidRPr="0041614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416141">
        <w:rPr>
          <w:rFonts w:ascii="Arial" w:hAnsi="Arial" w:cs="Arial"/>
          <w:sz w:val="22"/>
          <w:szCs w:val="22"/>
        </w:rPr>
        <w:t>Ransdorfova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S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Mendlikova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Belickova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Vesela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Siskova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Neuwirtova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Cermak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Stopka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A: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(5q) </w:t>
      </w:r>
      <w:proofErr w:type="spellStart"/>
      <w:r w:rsidRPr="00416141">
        <w:rPr>
          <w:rFonts w:ascii="Arial" w:hAnsi="Arial" w:cs="Arial"/>
          <w:sz w:val="22"/>
          <w:szCs w:val="22"/>
        </w:rPr>
        <w:t>size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MDS </w:t>
      </w:r>
      <w:proofErr w:type="spellStart"/>
      <w:r w:rsidRPr="00416141">
        <w:rPr>
          <w:rFonts w:ascii="Arial" w:hAnsi="Arial" w:cs="Arial"/>
          <w:sz w:val="22"/>
          <w:szCs w:val="22"/>
        </w:rPr>
        <w:t>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correlated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karyotype </w:t>
      </w:r>
      <w:proofErr w:type="spellStart"/>
      <w:r w:rsidRPr="00416141">
        <w:rPr>
          <w:rFonts w:ascii="Arial" w:hAnsi="Arial" w:cs="Arial"/>
          <w:sz w:val="22"/>
          <w:szCs w:val="22"/>
        </w:rPr>
        <w:t>complexity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frequency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TP53 </w:t>
      </w:r>
      <w:proofErr w:type="spellStart"/>
      <w:r w:rsidRPr="00416141">
        <w:rPr>
          <w:rFonts w:ascii="Arial" w:hAnsi="Arial" w:cs="Arial"/>
          <w:sz w:val="22"/>
          <w:szCs w:val="22"/>
        </w:rPr>
        <w:t>mutations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Researsch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2021;108(Sup.</w:t>
      </w:r>
      <w:proofErr w:type="gramStart"/>
      <w:r w:rsidRPr="00416141">
        <w:rPr>
          <w:rFonts w:ascii="Arial" w:hAnsi="Arial" w:cs="Arial"/>
          <w:sz w:val="22"/>
          <w:szCs w:val="22"/>
        </w:rPr>
        <w:t>):</w:t>
      </w:r>
      <w:r w:rsidRPr="00416141">
        <w:rPr>
          <w:rFonts w:ascii="Arial" w:hAnsi="Arial" w:cs="Arial"/>
          <w:sz w:val="22"/>
          <w:szCs w:val="22"/>
          <w:shd w:val="clear" w:color="auto" w:fill="FFFFFF"/>
        </w:rPr>
        <w:t>S</w:t>
      </w:r>
      <w:proofErr w:type="gramEnd"/>
      <w:r w:rsidRPr="00416141">
        <w:rPr>
          <w:rFonts w:ascii="Arial" w:hAnsi="Arial" w:cs="Arial"/>
          <w:sz w:val="22"/>
          <w:szCs w:val="22"/>
          <w:shd w:val="clear" w:color="auto" w:fill="FFFFFF"/>
        </w:rPr>
        <w:t xml:space="preserve">31(P22).                                                                               </w:t>
      </w:r>
    </w:p>
    <w:p w14:paraId="703569F9" w14:textId="005278B1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Zima, </w:t>
      </w:r>
      <w:proofErr w:type="gramStart"/>
      <w:r w:rsidRPr="00416141">
        <w:rPr>
          <w:rFonts w:ascii="Arial" w:hAnsi="Arial" w:cs="Arial"/>
          <w:sz w:val="22"/>
          <w:szCs w:val="22"/>
        </w:rPr>
        <w:t>Tomáš - Racek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Jaroslav - Ryšavá, Romana - </w:t>
      </w:r>
      <w:proofErr w:type="spellStart"/>
      <w:r w:rsidRPr="00416141">
        <w:rPr>
          <w:rFonts w:ascii="Arial" w:hAnsi="Arial" w:cs="Arial"/>
          <w:sz w:val="22"/>
          <w:szCs w:val="22"/>
        </w:rPr>
        <w:t>Čertíková-Chábová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Věra - </w:t>
      </w:r>
      <w:proofErr w:type="spellStart"/>
      <w:r w:rsidRPr="00416141">
        <w:rPr>
          <w:rFonts w:ascii="Arial" w:hAnsi="Arial" w:cs="Arial"/>
          <w:sz w:val="22"/>
          <w:szCs w:val="22"/>
        </w:rPr>
        <w:t>Zieg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Jakub - Tesař, Vladimír - Viklický, Ondřej - </w:t>
      </w:r>
      <w:proofErr w:type="spellStart"/>
      <w:r w:rsidRPr="00416141">
        <w:rPr>
          <w:rFonts w:ascii="Arial" w:hAnsi="Arial" w:cs="Arial"/>
          <w:sz w:val="22"/>
          <w:szCs w:val="22"/>
        </w:rPr>
        <w:t>Friedecký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Bedřich - Kubíček, Zdeněk - Kratochvíla, Josef - Rajdl, Daniel - Šálek, Tomáš - Kalousová, Marta. Doporučení ČNS a ČSKB ČLS JEP k diagnostice chronického onemocnění ledvin (odhad glomerulární filtrace a vyšetřování proteinurie). </w:t>
      </w:r>
      <w:r w:rsidRPr="00416141">
        <w:rPr>
          <w:rFonts w:ascii="Arial" w:hAnsi="Arial" w:cs="Arial"/>
          <w:i/>
          <w:iCs/>
          <w:sz w:val="22"/>
          <w:szCs w:val="22"/>
        </w:rPr>
        <w:t>Postgraduální nefrologie</w:t>
      </w:r>
      <w:r w:rsidRPr="00416141">
        <w:rPr>
          <w:rFonts w:ascii="Arial" w:hAnsi="Arial" w:cs="Arial"/>
          <w:sz w:val="22"/>
          <w:szCs w:val="22"/>
        </w:rPr>
        <w:t xml:space="preserve">. 2021, 19(3), 30-39. ISSN </w:t>
      </w:r>
      <w:proofErr w:type="gramStart"/>
      <w:r w:rsidRPr="00416141">
        <w:rPr>
          <w:rFonts w:ascii="Arial" w:hAnsi="Arial" w:cs="Arial"/>
          <w:sz w:val="22"/>
          <w:szCs w:val="22"/>
        </w:rPr>
        <w:t>1214-178X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</w:t>
      </w:r>
    </w:p>
    <w:p w14:paraId="71C2E17D" w14:textId="77777777" w:rsidR="00EA248C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br/>
        <w:t xml:space="preserve">Zima, </w:t>
      </w:r>
      <w:proofErr w:type="gramStart"/>
      <w:r w:rsidRPr="00416141">
        <w:rPr>
          <w:rFonts w:ascii="Arial" w:hAnsi="Arial" w:cs="Arial"/>
          <w:sz w:val="22"/>
          <w:szCs w:val="22"/>
        </w:rPr>
        <w:t>Tomáš - Racek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Jaroslav - Ryšavá, Romana - </w:t>
      </w:r>
      <w:proofErr w:type="spellStart"/>
      <w:r w:rsidRPr="00416141">
        <w:rPr>
          <w:rFonts w:ascii="Arial" w:hAnsi="Arial" w:cs="Arial"/>
          <w:sz w:val="22"/>
          <w:szCs w:val="22"/>
        </w:rPr>
        <w:t>Čertíková-Chábová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Věra - </w:t>
      </w:r>
      <w:proofErr w:type="spellStart"/>
      <w:r w:rsidRPr="00416141">
        <w:rPr>
          <w:rFonts w:ascii="Arial" w:hAnsi="Arial" w:cs="Arial"/>
          <w:sz w:val="22"/>
          <w:szCs w:val="22"/>
        </w:rPr>
        <w:t>Zieg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Jakub - Tesař, Vladimír - Viklický, Ondřej - </w:t>
      </w:r>
      <w:proofErr w:type="spellStart"/>
      <w:r w:rsidRPr="00416141">
        <w:rPr>
          <w:rFonts w:ascii="Arial" w:hAnsi="Arial" w:cs="Arial"/>
          <w:sz w:val="22"/>
          <w:szCs w:val="22"/>
        </w:rPr>
        <w:t>Friedecký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Bedřich - Kubíček, Zbyněk - Kratochvíla, Josef - Rajdl, Daniel - Šálek, Tomáš - Kalousová, Marta. Doporučení k diagnostice chronického onemocnění ledvin (odhad glomerulární filtrace a vyšetřování proteinurie). </w:t>
      </w:r>
      <w:r w:rsidRPr="00416141">
        <w:rPr>
          <w:rFonts w:ascii="Arial" w:hAnsi="Arial" w:cs="Arial"/>
          <w:i/>
          <w:iCs/>
          <w:sz w:val="22"/>
          <w:szCs w:val="22"/>
        </w:rPr>
        <w:t>Klinická biochemie a metabolismus</w:t>
      </w:r>
      <w:r w:rsidRPr="00416141">
        <w:rPr>
          <w:rFonts w:ascii="Arial" w:hAnsi="Arial" w:cs="Arial"/>
          <w:sz w:val="22"/>
          <w:szCs w:val="22"/>
        </w:rPr>
        <w:t xml:space="preserve">. 2021, 29(2), 94-103. ISSN 1210-7921. </w:t>
      </w:r>
    </w:p>
    <w:p w14:paraId="4C2F6793" w14:textId="5C515DF0" w:rsidR="00A62719" w:rsidRPr="00416141" w:rsidRDefault="00A62719" w:rsidP="00416141">
      <w:pPr>
        <w:jc w:val="both"/>
        <w:rPr>
          <w:rFonts w:ascii="Arial" w:hAnsi="Arial" w:cs="Arial"/>
          <w:sz w:val="22"/>
          <w:szCs w:val="22"/>
        </w:rPr>
      </w:pPr>
    </w:p>
    <w:p w14:paraId="62E59087" w14:textId="77777777" w:rsidR="00416141" w:rsidRDefault="002A1FBD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Zima T: Přínos Josefa Hlávky a jeho Nadání k rozvoji a podpoře vědy, umění a vzdělanosti. Josef Hlávka a česká národní a státní identita. 2021, str. 17-19, ISBN 978-80-88018-40-7, Nadace „Nadání Josefa, Marie a Zdeňky Hlávkových“, Praha 2021                           </w:t>
      </w:r>
    </w:p>
    <w:p w14:paraId="3575DD77" w14:textId="3C0D3CE2" w:rsidR="002A1FBD" w:rsidRPr="00416141" w:rsidRDefault="002A1FBD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            </w:t>
      </w:r>
    </w:p>
    <w:p w14:paraId="05BDF5AD" w14:textId="72768FBA" w:rsidR="002A1FBD" w:rsidRDefault="002A1FBD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Zima T: Rozhovor In: Mikšová a kol: Rozhovory s osobnostmi doby covidové.2021, EEZY </w:t>
      </w:r>
      <w:proofErr w:type="spellStart"/>
      <w:r w:rsidRPr="00416141">
        <w:rPr>
          <w:rFonts w:ascii="Arial" w:hAnsi="Arial" w:cs="Arial"/>
          <w:sz w:val="22"/>
          <w:szCs w:val="22"/>
        </w:rPr>
        <w:t>Publishing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s.r.o., Praha, 224 s., ISBN 978-80-908101-1-2, str. 33-47                                    </w:t>
      </w:r>
    </w:p>
    <w:p w14:paraId="4974B95F" w14:textId="77777777" w:rsidR="00416141" w:rsidRPr="00416141" w:rsidRDefault="00416141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6386A059" w14:textId="5AA5FF66" w:rsidR="002A1FBD" w:rsidRDefault="002A1FBD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Zima </w:t>
      </w:r>
      <w:proofErr w:type="gramStart"/>
      <w:r w:rsidRPr="00416141">
        <w:rPr>
          <w:rFonts w:ascii="Arial" w:hAnsi="Arial" w:cs="Arial"/>
          <w:sz w:val="22"/>
          <w:szCs w:val="22"/>
        </w:rPr>
        <w:t>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Kalousová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Lahoda Brodská H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Janota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Linhart A: Základní biochemické vyšetření. In: Linhart A </w:t>
      </w:r>
      <w:proofErr w:type="spellStart"/>
      <w:r w:rsidRPr="00416141">
        <w:rPr>
          <w:rFonts w:ascii="Arial" w:hAnsi="Arial" w:cs="Arial"/>
          <w:sz w:val="22"/>
          <w:szCs w:val="22"/>
        </w:rPr>
        <w:t>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kol. Vyšetřovací postupy u kardiovaskulárních onemocnění, </w:t>
      </w:r>
      <w:proofErr w:type="spellStart"/>
      <w:r w:rsidRPr="00416141">
        <w:rPr>
          <w:rFonts w:ascii="Arial" w:hAnsi="Arial" w:cs="Arial"/>
          <w:sz w:val="22"/>
          <w:szCs w:val="22"/>
        </w:rPr>
        <w:t>Maxdorf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s.r.o., 2021, ISBN 978-80-7345-640-5, str. 554-565                                                  </w:t>
      </w:r>
    </w:p>
    <w:p w14:paraId="2D43D4BB" w14:textId="77777777" w:rsidR="00416141" w:rsidRPr="00416141" w:rsidRDefault="00416141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3EC26081" w14:textId="1E44DA42" w:rsidR="002A1FBD" w:rsidRPr="00416141" w:rsidRDefault="002A1FBD" w:rsidP="0041614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Zima T</w:t>
      </w:r>
      <w:r w:rsidR="00F80CC7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, Kocna P: Hematologické a biologické vyšetřovací metody. In: Mařatkova gastroenterologie 1 a 2, Miroslav Zavoral, hlavní editor. 2021, Univerzita Karlova, Nakladatelství Karolinum, svazek 1 S 1-810, svazek 2 S 811-1503, kapitola 4, str. 265-274                                                                                                                                                                            </w:t>
      </w:r>
    </w:p>
    <w:p w14:paraId="6EB51F12" w14:textId="77777777" w:rsidR="002A1FBD" w:rsidRPr="006308C0" w:rsidRDefault="002A1FBD" w:rsidP="008156CF">
      <w:pPr>
        <w:rPr>
          <w:rFonts w:ascii="Arial" w:hAnsi="Arial" w:cs="Arial"/>
          <w:sz w:val="22"/>
          <w:szCs w:val="22"/>
        </w:rPr>
      </w:pPr>
    </w:p>
    <w:p w14:paraId="51A53E74" w14:textId="77777777" w:rsidR="00A62719" w:rsidRPr="006308C0" w:rsidRDefault="00A62719" w:rsidP="008156CF">
      <w:pPr>
        <w:pStyle w:val="Nadpis4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t>KNIHA</w:t>
      </w:r>
    </w:p>
    <w:p w14:paraId="4B59CFFE" w14:textId="77777777" w:rsidR="00A62719" w:rsidRPr="006308C0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t xml:space="preserve">Kohout, Pavel - Havel, Eduard - </w:t>
      </w:r>
      <w:proofErr w:type="spellStart"/>
      <w:r w:rsidRPr="006308C0">
        <w:rPr>
          <w:rFonts w:ascii="Arial" w:hAnsi="Arial" w:cs="Arial"/>
          <w:sz w:val="22"/>
          <w:szCs w:val="22"/>
        </w:rPr>
        <w:t>Matějovič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Martin - Šenkyřík, Michal - Anděl, Michal - </w:t>
      </w:r>
      <w:proofErr w:type="spellStart"/>
      <w:r w:rsidRPr="006308C0">
        <w:rPr>
          <w:rFonts w:ascii="Arial" w:hAnsi="Arial" w:cs="Arial"/>
          <w:sz w:val="22"/>
          <w:szCs w:val="22"/>
        </w:rPr>
        <w:t>Andrášková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Věra - Běhounek, Jiří - Bělohlávková, Siona - Beneš, Petr - Bezděk, Kamil - Boháčová, Věra - Brožová, Klára - Česák, Vojtěch - Dastych, Milan - Duška, František - Fencl, Filip - Fila, Libor - Fuchs, Martin - </w:t>
      </w:r>
      <w:proofErr w:type="spellStart"/>
      <w:r w:rsidRPr="006308C0">
        <w:rPr>
          <w:rFonts w:ascii="Arial" w:hAnsi="Arial" w:cs="Arial"/>
          <w:sz w:val="22"/>
          <w:szCs w:val="22"/>
        </w:rPr>
        <w:t>Gabrovská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Dana - </w:t>
      </w:r>
      <w:proofErr w:type="spellStart"/>
      <w:r w:rsidRPr="006308C0">
        <w:rPr>
          <w:rFonts w:ascii="Arial" w:hAnsi="Arial" w:cs="Arial"/>
          <w:sz w:val="22"/>
          <w:szCs w:val="22"/>
        </w:rPr>
        <w:t>Gojda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 - Holečková, Petra - Honzík, Tomáš - </w:t>
      </w:r>
      <w:proofErr w:type="spellStart"/>
      <w:r w:rsidRPr="006308C0">
        <w:rPr>
          <w:rFonts w:ascii="Arial" w:hAnsi="Arial" w:cs="Arial"/>
          <w:sz w:val="22"/>
          <w:szCs w:val="22"/>
        </w:rPr>
        <w:t>Höschlová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Nela - Hrbková, Danuše - Hronek, Miloslav - Charvát, Jiří - Chrpová, Diana - Chytilová, Karin - Jabor, Antonín - Janovská, Markéta - Janů, Michal - </w:t>
      </w:r>
      <w:proofErr w:type="spellStart"/>
      <w:r w:rsidRPr="006308C0">
        <w:rPr>
          <w:rFonts w:ascii="Arial" w:hAnsi="Arial" w:cs="Arial"/>
          <w:sz w:val="22"/>
          <w:szCs w:val="22"/>
        </w:rPr>
        <w:t>Juhás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Veronika - Kala Grofová, Zuzana - Káňová, Marcela - Kazda, Antonín - Klempíř, Jiří - Krbec, Martin - Krčma, Michal - </w:t>
      </w:r>
      <w:proofErr w:type="spellStart"/>
      <w:r w:rsidRPr="006308C0">
        <w:rPr>
          <w:rFonts w:ascii="Arial" w:hAnsi="Arial" w:cs="Arial"/>
          <w:sz w:val="22"/>
          <w:szCs w:val="22"/>
        </w:rPr>
        <w:t>Krejsek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 - Kroupa, Radek - </w:t>
      </w:r>
      <w:proofErr w:type="spellStart"/>
      <w:r w:rsidRPr="006308C0">
        <w:rPr>
          <w:rFonts w:ascii="Arial" w:hAnsi="Arial" w:cs="Arial"/>
          <w:sz w:val="22"/>
          <w:szCs w:val="22"/>
        </w:rPr>
        <w:t>Kroužecký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Aleš - Kudla, Michal - Lahoda Brodská, Helena - Lisová, Kateřina - Maňásek, Viktor - Mydlilová, Anna - Müllerová, Dana - Novák, František - Packová, Barbora - Pálová, Sabina - Pánek, Jan - Papežová, Hana - </w:t>
      </w:r>
      <w:proofErr w:type="spellStart"/>
      <w:r w:rsidRPr="006308C0">
        <w:rPr>
          <w:rFonts w:ascii="Arial" w:hAnsi="Arial" w:cs="Arial"/>
          <w:sz w:val="22"/>
          <w:szCs w:val="22"/>
        </w:rPr>
        <w:t>Piťha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 - Pražanová, Ivana - </w:t>
      </w:r>
      <w:proofErr w:type="spellStart"/>
      <w:r w:rsidRPr="006308C0">
        <w:rPr>
          <w:rFonts w:ascii="Arial" w:hAnsi="Arial" w:cs="Arial"/>
          <w:sz w:val="22"/>
          <w:szCs w:val="22"/>
        </w:rPr>
        <w:t>Rušavý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Zdeněk - Růžičková, Lucie - Satinský, Igor - Sobotka, Luboš - Solař, Svatopluk - Šimková, Simona - Švíglerová, Jitka - </w:t>
      </w:r>
      <w:proofErr w:type="spellStart"/>
      <w:r w:rsidRPr="006308C0">
        <w:rPr>
          <w:rFonts w:ascii="Arial" w:hAnsi="Arial" w:cs="Arial"/>
          <w:sz w:val="22"/>
          <w:szCs w:val="22"/>
        </w:rPr>
        <w:t>Teplan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Vladimír - Těšínský, Pavel - Tomešová, Jitka - </w:t>
      </w:r>
      <w:proofErr w:type="spellStart"/>
      <w:r w:rsidRPr="006308C0">
        <w:rPr>
          <w:rFonts w:ascii="Arial" w:hAnsi="Arial" w:cs="Arial"/>
          <w:sz w:val="22"/>
          <w:szCs w:val="22"/>
        </w:rPr>
        <w:t>Tomíška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Miroslav - Tuček, Štěpán - Vejmelka, Jiří - Vejražka, Martin - Velemínský, Miloš - </w:t>
      </w:r>
      <w:proofErr w:type="spellStart"/>
      <w:r w:rsidRPr="006308C0">
        <w:rPr>
          <w:rFonts w:ascii="Arial" w:hAnsi="Arial" w:cs="Arial"/>
          <w:sz w:val="22"/>
          <w:szCs w:val="22"/>
        </w:rPr>
        <w:t>Vrablík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 - </w:t>
      </w:r>
      <w:proofErr w:type="spellStart"/>
      <w:r w:rsidRPr="006308C0">
        <w:rPr>
          <w:rFonts w:ascii="Arial" w:hAnsi="Arial" w:cs="Arial"/>
          <w:sz w:val="22"/>
          <w:szCs w:val="22"/>
        </w:rPr>
        <w:t>Wohl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Petr - Zadák, Zdeněk - Zeman, Jiří - Žďárská, Hana - </w:t>
      </w:r>
      <w:proofErr w:type="spellStart"/>
      <w:r w:rsidRPr="006308C0">
        <w:rPr>
          <w:rFonts w:ascii="Arial" w:hAnsi="Arial" w:cs="Arial"/>
          <w:sz w:val="22"/>
          <w:szCs w:val="22"/>
        </w:rPr>
        <w:t>Žourek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Michal. </w:t>
      </w:r>
      <w:r w:rsidRPr="006308C0">
        <w:rPr>
          <w:rFonts w:ascii="Arial" w:hAnsi="Arial" w:cs="Arial"/>
          <w:i/>
          <w:iCs/>
          <w:sz w:val="22"/>
          <w:szCs w:val="22"/>
        </w:rPr>
        <w:t>Klinická výživa</w:t>
      </w:r>
      <w:r w:rsidRPr="006308C0">
        <w:rPr>
          <w:rFonts w:ascii="Arial" w:hAnsi="Arial" w:cs="Arial"/>
          <w:sz w:val="22"/>
          <w:szCs w:val="22"/>
        </w:rPr>
        <w:t xml:space="preserve">. 1 vyd. Praha: </w:t>
      </w:r>
      <w:proofErr w:type="spellStart"/>
      <w:r w:rsidRPr="006308C0">
        <w:rPr>
          <w:rFonts w:ascii="Arial" w:hAnsi="Arial" w:cs="Arial"/>
          <w:sz w:val="22"/>
          <w:szCs w:val="22"/>
        </w:rPr>
        <w:t>Galén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2021. 944 s. ISBN 978-80-7492-555-9. </w:t>
      </w:r>
    </w:p>
    <w:p w14:paraId="4F8D13AC" w14:textId="77777777" w:rsidR="00A62719" w:rsidRPr="006308C0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br/>
        <w:t xml:space="preserve">Krška, Zdeněk - Frýba, Vladimír - Zavoral, Miroslav - Adámková, Václava - </w:t>
      </w:r>
      <w:proofErr w:type="spellStart"/>
      <w:r w:rsidRPr="006308C0">
        <w:rPr>
          <w:rFonts w:ascii="Arial" w:hAnsi="Arial" w:cs="Arial"/>
          <w:sz w:val="22"/>
          <w:szCs w:val="22"/>
        </w:rPr>
        <w:t>Astl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Jaromír - Bečvář, Radim - Beran, Tomáš - Brůha, Radan - Bříza, Jan - </w:t>
      </w:r>
      <w:proofErr w:type="spellStart"/>
      <w:r w:rsidRPr="006308C0">
        <w:rPr>
          <w:rFonts w:ascii="Arial" w:hAnsi="Arial" w:cs="Arial"/>
          <w:sz w:val="22"/>
          <w:szCs w:val="22"/>
        </w:rPr>
        <w:t>Čapov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Ivan - Čermák, Jaroslav - Danzig, Vilém - Dytrych, Petr - </w:t>
      </w:r>
      <w:proofErr w:type="spellStart"/>
      <w:r w:rsidRPr="006308C0">
        <w:rPr>
          <w:rFonts w:ascii="Arial" w:hAnsi="Arial" w:cs="Arial"/>
          <w:sz w:val="22"/>
          <w:szCs w:val="22"/>
        </w:rPr>
        <w:t>Feyereisl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Jaroslav - </w:t>
      </w:r>
      <w:proofErr w:type="spellStart"/>
      <w:r w:rsidRPr="006308C0">
        <w:rPr>
          <w:rFonts w:ascii="Arial" w:hAnsi="Arial" w:cs="Arial"/>
          <w:sz w:val="22"/>
          <w:szCs w:val="22"/>
        </w:rPr>
        <w:t>Foltán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René - Hoch, Jiří - Hořejš, Josef - Hoskovec, David - Hradec, Tomáš - </w:t>
      </w:r>
      <w:proofErr w:type="spellStart"/>
      <w:r w:rsidRPr="006308C0">
        <w:rPr>
          <w:rFonts w:ascii="Arial" w:hAnsi="Arial" w:cs="Arial"/>
          <w:sz w:val="22"/>
          <w:szCs w:val="22"/>
        </w:rPr>
        <w:t>Hroboň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Miloslav - </w:t>
      </w:r>
      <w:proofErr w:type="spellStart"/>
      <w:r w:rsidRPr="006308C0">
        <w:rPr>
          <w:rFonts w:ascii="Arial" w:hAnsi="Arial" w:cs="Arial"/>
          <w:sz w:val="22"/>
          <w:szCs w:val="22"/>
        </w:rPr>
        <w:t>Kittnar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Otomar - Klein, Jiří - </w:t>
      </w:r>
      <w:proofErr w:type="spellStart"/>
      <w:r w:rsidRPr="006308C0">
        <w:rPr>
          <w:rFonts w:ascii="Arial" w:hAnsi="Arial" w:cs="Arial"/>
          <w:sz w:val="22"/>
          <w:szCs w:val="22"/>
        </w:rPr>
        <w:t>Klobusicky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Pavol - Konečná, Ellen - Král, Vladimír - Křepelka, Petr - Křivánek, Jiří - Kvasnička, Jan - Kvasnička, Tomáš - Mazánek, Jiří - Michálek, Pavel - </w:t>
      </w:r>
      <w:proofErr w:type="spellStart"/>
      <w:r w:rsidRPr="006308C0">
        <w:rPr>
          <w:rFonts w:ascii="Arial" w:hAnsi="Arial" w:cs="Arial"/>
          <w:sz w:val="22"/>
          <w:szCs w:val="22"/>
        </w:rPr>
        <w:t>Mináriková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Petra - </w:t>
      </w:r>
      <w:proofErr w:type="spellStart"/>
      <w:r w:rsidRPr="006308C0">
        <w:rPr>
          <w:rFonts w:ascii="Arial" w:hAnsi="Arial" w:cs="Arial"/>
          <w:sz w:val="22"/>
          <w:szCs w:val="22"/>
        </w:rPr>
        <w:t>Petrtýl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Jaromír - Prášek, Jiří - Sedlář, Martin - Soukup, Viktor - Suchánek, Štěpán - </w:t>
      </w:r>
      <w:proofErr w:type="spellStart"/>
      <w:r w:rsidRPr="006308C0">
        <w:rPr>
          <w:rFonts w:ascii="Arial" w:hAnsi="Arial" w:cs="Arial"/>
          <w:sz w:val="22"/>
          <w:szCs w:val="22"/>
        </w:rPr>
        <w:t>Šnajdauf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Jiří - Šnajdr, Pavel - Špaček, Miroslav - Špičák, Julius - </w:t>
      </w:r>
      <w:proofErr w:type="spellStart"/>
      <w:r w:rsidRPr="006308C0">
        <w:rPr>
          <w:rFonts w:ascii="Arial" w:hAnsi="Arial" w:cs="Arial"/>
          <w:sz w:val="22"/>
          <w:szCs w:val="22"/>
        </w:rPr>
        <w:t>Štolfa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Jiří - Šváb, Jan - </w:t>
      </w:r>
      <w:proofErr w:type="spellStart"/>
      <w:r w:rsidRPr="006308C0">
        <w:rPr>
          <w:rFonts w:ascii="Arial" w:hAnsi="Arial" w:cs="Arial"/>
          <w:sz w:val="22"/>
          <w:szCs w:val="22"/>
        </w:rPr>
        <w:t>Teršíp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Tomáš - Tesař, Vladimír - </w:t>
      </w:r>
      <w:proofErr w:type="spellStart"/>
      <w:r w:rsidRPr="006308C0">
        <w:rPr>
          <w:rFonts w:ascii="Arial" w:hAnsi="Arial" w:cs="Arial"/>
          <w:sz w:val="22"/>
          <w:szCs w:val="22"/>
        </w:rPr>
        <w:t>Třeška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Vladislav - Urbánek, Petr - Vojtěchová, Gabriela - </w:t>
      </w:r>
      <w:proofErr w:type="spellStart"/>
      <w:r w:rsidRPr="006308C0">
        <w:rPr>
          <w:rFonts w:ascii="Arial" w:hAnsi="Arial" w:cs="Arial"/>
          <w:sz w:val="22"/>
          <w:szCs w:val="22"/>
        </w:rPr>
        <w:t>Voška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 - Závada, Josef - Zeman, Miroslav. </w:t>
      </w:r>
      <w:r w:rsidRPr="006308C0">
        <w:rPr>
          <w:rFonts w:ascii="Arial" w:hAnsi="Arial" w:cs="Arial"/>
          <w:i/>
          <w:iCs/>
          <w:sz w:val="22"/>
          <w:szCs w:val="22"/>
        </w:rPr>
        <w:t xml:space="preserve">Krvácení do trávicího </w:t>
      </w:r>
      <w:proofErr w:type="gramStart"/>
      <w:r w:rsidRPr="006308C0">
        <w:rPr>
          <w:rFonts w:ascii="Arial" w:hAnsi="Arial" w:cs="Arial"/>
          <w:i/>
          <w:iCs/>
          <w:sz w:val="22"/>
          <w:szCs w:val="22"/>
        </w:rPr>
        <w:t>traktu :</w:t>
      </w:r>
      <w:proofErr w:type="gramEnd"/>
      <w:r w:rsidRPr="006308C0">
        <w:rPr>
          <w:rFonts w:ascii="Arial" w:hAnsi="Arial" w:cs="Arial"/>
          <w:i/>
          <w:iCs/>
          <w:sz w:val="22"/>
          <w:szCs w:val="22"/>
        </w:rPr>
        <w:t xml:space="preserve"> aktuální poznatky v diagnostice a léčbě</w:t>
      </w:r>
      <w:r w:rsidRPr="006308C0">
        <w:rPr>
          <w:rFonts w:ascii="Arial" w:hAnsi="Arial" w:cs="Arial"/>
          <w:sz w:val="22"/>
          <w:szCs w:val="22"/>
        </w:rPr>
        <w:t xml:space="preserve">. 1 vyd. Praha: Triton, 2021. 410 s. ISBN 978-80-7553-852-9. </w:t>
      </w:r>
    </w:p>
    <w:p w14:paraId="72388380" w14:textId="77777777" w:rsidR="00A62719" w:rsidRPr="006308C0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br/>
        <w:t xml:space="preserve">Linhart, Aleš - Adámková, Václava - Ambrož, David - Balík, Martin - Beneš, Jiří - Bouček, Tomáš - </w:t>
      </w:r>
      <w:proofErr w:type="spellStart"/>
      <w:r w:rsidRPr="006308C0">
        <w:rPr>
          <w:rFonts w:ascii="Arial" w:hAnsi="Arial" w:cs="Arial"/>
          <w:sz w:val="22"/>
          <w:szCs w:val="22"/>
        </w:rPr>
        <w:t>Ceral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Jiří - Danzig, Vilém - Dobiáš, Miloš - Dostálová, Gabriela - Eremiášová, Lenka - </w:t>
      </w:r>
      <w:proofErr w:type="spellStart"/>
      <w:r w:rsidRPr="006308C0">
        <w:rPr>
          <w:rFonts w:ascii="Arial" w:hAnsi="Arial" w:cs="Arial"/>
          <w:sz w:val="22"/>
          <w:szCs w:val="22"/>
        </w:rPr>
        <w:t>Fikrle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Antonín - Filipovský, Jan - </w:t>
      </w:r>
      <w:proofErr w:type="spellStart"/>
      <w:r w:rsidRPr="006308C0">
        <w:rPr>
          <w:rFonts w:ascii="Arial" w:hAnsi="Arial" w:cs="Arial"/>
          <w:sz w:val="22"/>
          <w:szCs w:val="22"/>
        </w:rPr>
        <w:t>Gandalovičová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Jana - Haber, Jan - Havránek, Štěpán - </w:t>
      </w:r>
      <w:proofErr w:type="spellStart"/>
      <w:r w:rsidRPr="006308C0">
        <w:rPr>
          <w:rFonts w:ascii="Arial" w:hAnsi="Arial" w:cs="Arial"/>
          <w:sz w:val="22"/>
          <w:szCs w:val="22"/>
        </w:rPr>
        <w:t>Heissigerová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Jarmila - </w:t>
      </w:r>
      <w:proofErr w:type="spellStart"/>
      <w:r w:rsidRPr="006308C0">
        <w:rPr>
          <w:rFonts w:ascii="Arial" w:hAnsi="Arial" w:cs="Arial"/>
          <w:sz w:val="22"/>
          <w:szCs w:val="22"/>
        </w:rPr>
        <w:t>Heribanová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Lucie - Hlubocká, Zuzana - Chochola, Miroslav - Janota, Tomáš - Jansa, Pavel - Jeřábek, Štěpán - </w:t>
      </w:r>
      <w:proofErr w:type="spellStart"/>
      <w:r w:rsidRPr="006308C0">
        <w:rPr>
          <w:rFonts w:ascii="Arial" w:hAnsi="Arial" w:cs="Arial"/>
          <w:sz w:val="22"/>
          <w:szCs w:val="22"/>
        </w:rPr>
        <w:t>Jirát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Simon - Kalousová, Marta - Kalvodová, Bohdana - Karetová, Debora - Kmoch, Stanislav - Knotková, Valérie - Kořínek, Josef - Kotlas, Jaroslav - Kousal, Bohdan - Kovárník, Tomáš - </w:t>
      </w:r>
      <w:proofErr w:type="spellStart"/>
      <w:r w:rsidRPr="006308C0">
        <w:rPr>
          <w:rFonts w:ascii="Arial" w:hAnsi="Arial" w:cs="Arial"/>
          <w:sz w:val="22"/>
          <w:szCs w:val="22"/>
        </w:rPr>
        <w:t>Koziar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 Vašáková, Martina - Kuchynka, Petr - Kvasnička, Jan - Kvasnička, Tomáš - Lahoda Brodská, Helena - Lambert, Lukáš - </w:t>
      </w:r>
      <w:proofErr w:type="spellStart"/>
      <w:r w:rsidRPr="006308C0">
        <w:rPr>
          <w:rFonts w:ascii="Arial" w:hAnsi="Arial" w:cs="Arial"/>
          <w:sz w:val="22"/>
          <w:szCs w:val="22"/>
        </w:rPr>
        <w:t>Lubanda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Jean-Claude - Malík, Jan - Marek, Josef - Mašek, Martin - Matoušek, Vojtěch - Matuška, Jiří - Musil, Dalibor - Otáhal, Michal - Paleček, Tomáš - </w:t>
      </w:r>
      <w:proofErr w:type="spellStart"/>
      <w:r w:rsidRPr="006308C0">
        <w:rPr>
          <w:rFonts w:ascii="Arial" w:hAnsi="Arial" w:cs="Arial"/>
          <w:sz w:val="22"/>
          <w:szCs w:val="22"/>
        </w:rPr>
        <w:t>Piherová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Lenka - Pšenička, Miroslav - Ptáčník, Václav - Rob, Daniel - Slováková, Alena - </w:t>
      </w:r>
      <w:proofErr w:type="spellStart"/>
      <w:r w:rsidRPr="006308C0">
        <w:rPr>
          <w:rFonts w:ascii="Arial" w:hAnsi="Arial" w:cs="Arial"/>
          <w:sz w:val="22"/>
          <w:szCs w:val="22"/>
        </w:rPr>
        <w:t>Šetina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Marek - Šimek, Jan - Šimek, Stanislav - </w:t>
      </w:r>
      <w:proofErr w:type="spellStart"/>
      <w:r w:rsidRPr="006308C0">
        <w:rPr>
          <w:rFonts w:ascii="Arial" w:hAnsi="Arial" w:cs="Arial"/>
          <w:sz w:val="22"/>
          <w:szCs w:val="22"/>
        </w:rPr>
        <w:t>Širanec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 - Škrha, Jan - Tesař, Vladimír - Tuka, Vladimír - Viták, Tomáš - Vítková, Ivana - </w:t>
      </w:r>
      <w:proofErr w:type="spellStart"/>
      <w:r w:rsidRPr="006308C0">
        <w:rPr>
          <w:rFonts w:ascii="Arial" w:hAnsi="Arial" w:cs="Arial"/>
          <w:sz w:val="22"/>
          <w:szCs w:val="22"/>
        </w:rPr>
        <w:t>Vrablík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 - </w:t>
      </w:r>
      <w:proofErr w:type="spellStart"/>
      <w:r w:rsidRPr="006308C0">
        <w:rPr>
          <w:rFonts w:ascii="Arial" w:hAnsi="Arial" w:cs="Arial"/>
          <w:sz w:val="22"/>
          <w:szCs w:val="22"/>
        </w:rPr>
        <w:t>Widimský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Jiří - Zelinka, Tomáš - Zemánek, David - Zima, Tomáš - </w:t>
      </w:r>
      <w:proofErr w:type="spellStart"/>
      <w:r w:rsidRPr="006308C0">
        <w:rPr>
          <w:rFonts w:ascii="Arial" w:hAnsi="Arial" w:cs="Arial"/>
          <w:sz w:val="22"/>
          <w:szCs w:val="22"/>
        </w:rPr>
        <w:t>Zogala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David. </w:t>
      </w:r>
      <w:r w:rsidRPr="006308C0">
        <w:rPr>
          <w:rFonts w:ascii="Arial" w:hAnsi="Arial" w:cs="Arial"/>
          <w:i/>
          <w:iCs/>
          <w:sz w:val="22"/>
          <w:szCs w:val="22"/>
        </w:rPr>
        <w:t>Vyšetřovací postupy u kardiovaskulárních onemocnění</w:t>
      </w:r>
      <w:r w:rsidRPr="006308C0">
        <w:rPr>
          <w:rFonts w:ascii="Arial" w:hAnsi="Arial" w:cs="Arial"/>
          <w:sz w:val="22"/>
          <w:szCs w:val="22"/>
        </w:rPr>
        <w:t xml:space="preserve">. 1 vyd. Praha: </w:t>
      </w:r>
      <w:proofErr w:type="spellStart"/>
      <w:r w:rsidRPr="006308C0">
        <w:rPr>
          <w:rFonts w:ascii="Arial" w:hAnsi="Arial" w:cs="Arial"/>
          <w:sz w:val="22"/>
          <w:szCs w:val="22"/>
        </w:rPr>
        <w:t>Maxdorf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2021. 690 s. ISBN 978-80-7345-640-5. </w:t>
      </w:r>
    </w:p>
    <w:p w14:paraId="7D19B36B" w14:textId="77777777" w:rsidR="00A62719" w:rsidRPr="006308C0" w:rsidRDefault="00A62719" w:rsidP="00416141">
      <w:pPr>
        <w:jc w:val="both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br/>
        <w:t xml:space="preserve">Mixa, Vladimír - </w:t>
      </w:r>
      <w:proofErr w:type="spellStart"/>
      <w:r w:rsidRPr="006308C0">
        <w:rPr>
          <w:rFonts w:ascii="Arial" w:hAnsi="Arial" w:cs="Arial"/>
          <w:sz w:val="22"/>
          <w:szCs w:val="22"/>
        </w:rPr>
        <w:t>Heinige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Pavel - Vobruba, Václav - </w:t>
      </w:r>
      <w:proofErr w:type="spellStart"/>
      <w:r w:rsidRPr="006308C0">
        <w:rPr>
          <w:rFonts w:ascii="Arial" w:hAnsi="Arial" w:cs="Arial"/>
          <w:sz w:val="22"/>
          <w:szCs w:val="22"/>
        </w:rPr>
        <w:t>Baraniková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Zlata - Barcalová, Jana - Blažek, Daniel - Černá, Olga - </w:t>
      </w:r>
      <w:proofErr w:type="spellStart"/>
      <w:r w:rsidRPr="006308C0">
        <w:rPr>
          <w:rFonts w:ascii="Arial" w:hAnsi="Arial" w:cs="Arial"/>
          <w:sz w:val="22"/>
          <w:szCs w:val="22"/>
        </w:rPr>
        <w:t>Dissou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Jitka - </w:t>
      </w:r>
      <w:proofErr w:type="spellStart"/>
      <w:r w:rsidRPr="006308C0">
        <w:rPr>
          <w:rFonts w:ascii="Arial" w:hAnsi="Arial" w:cs="Arial"/>
          <w:sz w:val="22"/>
          <w:szCs w:val="22"/>
        </w:rPr>
        <w:t>Djakow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Jana - </w:t>
      </w:r>
      <w:proofErr w:type="spellStart"/>
      <w:r w:rsidRPr="006308C0">
        <w:rPr>
          <w:rFonts w:ascii="Arial" w:hAnsi="Arial" w:cs="Arial"/>
          <w:sz w:val="22"/>
          <w:szCs w:val="22"/>
        </w:rPr>
        <w:t>Fabichová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Kateřina - Fajt, Martin - </w:t>
      </w:r>
      <w:proofErr w:type="spellStart"/>
      <w:r w:rsidRPr="006308C0">
        <w:rPr>
          <w:rFonts w:ascii="Arial" w:hAnsi="Arial" w:cs="Arial"/>
          <w:sz w:val="22"/>
          <w:szCs w:val="22"/>
        </w:rPr>
        <w:t>Hechtová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Dana - Janoušek, Jan - Jonáš, Jakub - </w:t>
      </w:r>
      <w:proofErr w:type="spellStart"/>
      <w:r w:rsidRPr="006308C0">
        <w:rPr>
          <w:rFonts w:ascii="Arial" w:hAnsi="Arial" w:cs="Arial"/>
          <w:sz w:val="22"/>
          <w:szCs w:val="22"/>
        </w:rPr>
        <w:t>Jurovčík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Michal - Kroftová, Světlana - Lehovcová, Alexandra - Lux, Peter - </w:t>
      </w:r>
      <w:proofErr w:type="spellStart"/>
      <w:r w:rsidRPr="006308C0">
        <w:rPr>
          <w:rFonts w:ascii="Arial" w:hAnsi="Arial" w:cs="Arial"/>
          <w:sz w:val="22"/>
          <w:szCs w:val="22"/>
        </w:rPr>
        <w:t>Miklošová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Júlia - Mužík, Martin - Pavlíček, Petr - Pešl, Tomáš - </w:t>
      </w:r>
      <w:proofErr w:type="spellStart"/>
      <w:r w:rsidRPr="006308C0">
        <w:rPr>
          <w:rFonts w:ascii="Arial" w:hAnsi="Arial" w:cs="Arial"/>
          <w:sz w:val="22"/>
          <w:szCs w:val="22"/>
        </w:rPr>
        <w:t>Poš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Lucie - Prchlík, Martin - Staníková, Lucia - Šebela, Antonín - </w:t>
      </w:r>
      <w:proofErr w:type="spellStart"/>
      <w:r w:rsidRPr="006308C0">
        <w:rPr>
          <w:rFonts w:ascii="Arial" w:hAnsi="Arial" w:cs="Arial"/>
          <w:sz w:val="22"/>
          <w:szCs w:val="22"/>
        </w:rPr>
        <w:t>Šeblová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Jana - Škába, Richard - </w:t>
      </w:r>
      <w:proofErr w:type="spellStart"/>
      <w:r w:rsidRPr="006308C0">
        <w:rPr>
          <w:rFonts w:ascii="Arial" w:hAnsi="Arial" w:cs="Arial"/>
          <w:sz w:val="22"/>
          <w:szCs w:val="22"/>
        </w:rPr>
        <w:t>Škulec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Roman - Třešňák </w:t>
      </w:r>
      <w:proofErr w:type="spellStart"/>
      <w:r w:rsidRPr="006308C0">
        <w:rPr>
          <w:rFonts w:ascii="Arial" w:hAnsi="Arial" w:cs="Arial"/>
          <w:sz w:val="22"/>
          <w:szCs w:val="22"/>
        </w:rPr>
        <w:t>Hercogová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Jana - </w:t>
      </w:r>
      <w:proofErr w:type="spellStart"/>
      <w:r w:rsidRPr="006308C0">
        <w:rPr>
          <w:rFonts w:ascii="Arial" w:hAnsi="Arial" w:cs="Arial"/>
          <w:sz w:val="22"/>
          <w:szCs w:val="22"/>
        </w:rPr>
        <w:t>Vidunová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Jana - Votruba, Václav - </w:t>
      </w:r>
      <w:proofErr w:type="spellStart"/>
      <w:r w:rsidRPr="006308C0">
        <w:rPr>
          <w:rFonts w:ascii="Arial" w:hAnsi="Arial" w:cs="Arial"/>
          <w:sz w:val="22"/>
          <w:szCs w:val="22"/>
        </w:rPr>
        <w:t>Vojtovič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Pavel - Zajíček, Robert. </w:t>
      </w:r>
      <w:r w:rsidRPr="006308C0">
        <w:rPr>
          <w:rFonts w:ascii="Arial" w:hAnsi="Arial" w:cs="Arial"/>
          <w:i/>
          <w:iCs/>
          <w:sz w:val="22"/>
          <w:szCs w:val="22"/>
        </w:rPr>
        <w:t>Dětská přednemocniční a urgentní péče</w:t>
      </w:r>
      <w:r w:rsidRPr="006308C0">
        <w:rPr>
          <w:rFonts w:ascii="Arial" w:hAnsi="Arial" w:cs="Arial"/>
          <w:sz w:val="22"/>
          <w:szCs w:val="22"/>
        </w:rPr>
        <w:t xml:space="preserve">. 2 vyd. Praha: Grada, 2021. 596 s. ISBN 978-80-271-3088-7. </w:t>
      </w:r>
    </w:p>
    <w:p w14:paraId="2C12C7F1" w14:textId="77777777" w:rsidR="00EA248C" w:rsidRDefault="00A62719" w:rsidP="002F4CFF">
      <w:pPr>
        <w:jc w:val="both"/>
        <w:rPr>
          <w:rFonts w:ascii="Arial" w:hAnsi="Arial" w:cs="Arial"/>
          <w:sz w:val="22"/>
          <w:szCs w:val="22"/>
        </w:rPr>
      </w:pPr>
      <w:r w:rsidRPr="006308C0">
        <w:rPr>
          <w:rFonts w:ascii="Arial" w:hAnsi="Arial" w:cs="Arial"/>
          <w:sz w:val="22"/>
          <w:szCs w:val="22"/>
        </w:rPr>
        <w:br/>
        <w:t xml:space="preserve">Zavoral, Miroslav - Bureš, Jan - Ryska, Miroslav - Urban, Ondřej - Urbánek, Petr - Válek, Vlastimil - Bělina, František - Bosák, Juraj - Brůha, Radan - Dušek, Ladislav - Hermanová, Markéta - Hoch, Jiří - Holub, Michal - Hucl, Tomáš - Jech, Zbyněk - Jirásek, Václav - Kamarádová, Kateřina - Kasalický, Mojmír - Kiss, Igor - Kocna, Petr - Kohout, Pavel - Kohoutová, Darina - Kopáčová, Marcela - </w:t>
      </w:r>
      <w:proofErr w:type="spellStart"/>
      <w:r w:rsidRPr="006308C0">
        <w:rPr>
          <w:rFonts w:ascii="Arial" w:hAnsi="Arial" w:cs="Arial"/>
          <w:sz w:val="22"/>
          <w:szCs w:val="22"/>
        </w:rPr>
        <w:t>Krejsek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Jan - Lukáš, Milan - </w:t>
      </w:r>
      <w:proofErr w:type="spellStart"/>
      <w:r w:rsidRPr="006308C0">
        <w:rPr>
          <w:rFonts w:ascii="Arial" w:hAnsi="Arial" w:cs="Arial"/>
          <w:sz w:val="22"/>
          <w:szCs w:val="22"/>
        </w:rPr>
        <w:t>Mandys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Václav - Martínek, Jan - Minárik, Marek - Neoral, Čestmír - Oliverius, Martin - Palička, Vladimír - Perlík, František - </w:t>
      </w:r>
      <w:proofErr w:type="spellStart"/>
      <w:r w:rsidRPr="006308C0">
        <w:rPr>
          <w:rFonts w:ascii="Arial" w:hAnsi="Arial" w:cs="Arial"/>
          <w:sz w:val="22"/>
          <w:szCs w:val="22"/>
        </w:rPr>
        <w:t>Petruželka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Luboš - </w:t>
      </w:r>
      <w:proofErr w:type="spellStart"/>
      <w:r w:rsidRPr="006308C0">
        <w:rPr>
          <w:rFonts w:ascii="Arial" w:hAnsi="Arial" w:cs="Arial"/>
          <w:sz w:val="22"/>
          <w:szCs w:val="22"/>
        </w:rPr>
        <w:t>Poš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Lucie - Rejchrt, Stanislav - Suchánek, Štěpán - </w:t>
      </w:r>
      <w:proofErr w:type="spellStart"/>
      <w:r w:rsidRPr="006308C0">
        <w:rPr>
          <w:rFonts w:ascii="Arial" w:hAnsi="Arial" w:cs="Arial"/>
          <w:sz w:val="22"/>
          <w:szCs w:val="22"/>
        </w:rPr>
        <w:t>Šimša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Jaromír - Škába, Richard - </w:t>
      </w:r>
      <w:proofErr w:type="spellStart"/>
      <w:r w:rsidRPr="006308C0">
        <w:rPr>
          <w:rFonts w:ascii="Arial" w:hAnsi="Arial" w:cs="Arial"/>
          <w:sz w:val="22"/>
          <w:szCs w:val="22"/>
        </w:rPr>
        <w:t>Šmajs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David - </w:t>
      </w:r>
      <w:proofErr w:type="spellStart"/>
      <w:r w:rsidRPr="006308C0">
        <w:rPr>
          <w:rFonts w:ascii="Arial" w:hAnsi="Arial" w:cs="Arial"/>
          <w:sz w:val="22"/>
          <w:szCs w:val="22"/>
        </w:rPr>
        <w:t>Šnajdauf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Jiří - Špičák, Julius - Tachecí, Ilja - Tomášek, Jiří - </w:t>
      </w:r>
      <w:proofErr w:type="spellStart"/>
      <w:r w:rsidRPr="006308C0">
        <w:rPr>
          <w:rFonts w:ascii="Arial" w:hAnsi="Arial" w:cs="Arial"/>
          <w:sz w:val="22"/>
          <w:szCs w:val="22"/>
        </w:rPr>
        <w:t>Traboulsi</w:t>
      </w:r>
      <w:proofErr w:type="spellEnd"/>
      <w:r w:rsidRPr="006308C0">
        <w:rPr>
          <w:rFonts w:ascii="Arial" w:hAnsi="Arial" w:cs="Arial"/>
          <w:sz w:val="22"/>
          <w:szCs w:val="22"/>
        </w:rPr>
        <w:t xml:space="preserve">, Eva - Trunečka, Pavel - Vítek, Petr - Zima, Tomáš - Žák, Aleš. </w:t>
      </w:r>
      <w:r w:rsidRPr="006308C0">
        <w:rPr>
          <w:rFonts w:ascii="Arial" w:hAnsi="Arial" w:cs="Arial"/>
          <w:i/>
          <w:iCs/>
          <w:sz w:val="22"/>
          <w:szCs w:val="22"/>
        </w:rPr>
        <w:t xml:space="preserve">Mařatkova </w:t>
      </w:r>
      <w:proofErr w:type="gramStart"/>
      <w:r w:rsidRPr="006308C0">
        <w:rPr>
          <w:rFonts w:ascii="Arial" w:hAnsi="Arial" w:cs="Arial"/>
          <w:i/>
          <w:iCs/>
          <w:sz w:val="22"/>
          <w:szCs w:val="22"/>
        </w:rPr>
        <w:t>gastroenterologie :</w:t>
      </w:r>
      <w:proofErr w:type="gramEnd"/>
      <w:r w:rsidRPr="006308C0">
        <w:rPr>
          <w:rFonts w:ascii="Arial" w:hAnsi="Arial" w:cs="Arial"/>
          <w:i/>
          <w:iCs/>
          <w:sz w:val="22"/>
          <w:szCs w:val="22"/>
        </w:rPr>
        <w:t xml:space="preserve"> Patofyziologie. Diagnostika. Léčba</w:t>
      </w:r>
      <w:r w:rsidRPr="006308C0">
        <w:rPr>
          <w:rFonts w:ascii="Arial" w:hAnsi="Arial" w:cs="Arial"/>
          <w:sz w:val="22"/>
          <w:szCs w:val="22"/>
        </w:rPr>
        <w:t>. 1 vyd. Praha: Karolinum, 2021. 1503 s. ISBN 978-80-246-5002-9.</w:t>
      </w:r>
    </w:p>
    <w:p w14:paraId="32B31889" w14:textId="77777777" w:rsidR="003F71B6" w:rsidRDefault="008761EB" w:rsidP="002F4CFF">
      <w:pPr>
        <w:jc w:val="both"/>
        <w:rPr>
          <w:rFonts w:ascii="Arial" w:hAnsi="Arial" w:cs="Arial"/>
          <w:b/>
          <w:i/>
          <w:iCs/>
          <w:color w:val="2E74B5"/>
          <w:sz w:val="22"/>
          <w:szCs w:val="22"/>
        </w:rPr>
      </w:pPr>
      <w:r w:rsidRPr="00F83C78">
        <w:rPr>
          <w:rFonts w:ascii="Arial" w:hAnsi="Arial" w:cs="Arial"/>
          <w:b/>
          <w:i/>
          <w:iCs/>
          <w:color w:val="2E74B5"/>
          <w:sz w:val="22"/>
          <w:szCs w:val="22"/>
        </w:rPr>
        <w:t xml:space="preserve">            </w:t>
      </w:r>
    </w:p>
    <w:p w14:paraId="69397E66" w14:textId="23DEBADB" w:rsidR="00A57895" w:rsidRPr="00F83C78" w:rsidRDefault="008761EB" w:rsidP="002F4CFF">
      <w:pPr>
        <w:jc w:val="both"/>
        <w:rPr>
          <w:rFonts w:ascii="Arial" w:hAnsi="Arial" w:cs="Arial"/>
          <w:bCs/>
          <w:color w:val="2E74B5"/>
          <w:sz w:val="22"/>
          <w:szCs w:val="22"/>
        </w:rPr>
      </w:pPr>
      <w:r w:rsidRPr="00F83C78">
        <w:rPr>
          <w:rFonts w:ascii="Arial" w:hAnsi="Arial" w:cs="Arial"/>
          <w:b/>
          <w:i/>
          <w:iCs/>
          <w:color w:val="2E74B5"/>
          <w:sz w:val="22"/>
          <w:szCs w:val="22"/>
        </w:rPr>
        <w:t xml:space="preserve">  </w:t>
      </w:r>
    </w:p>
    <w:p w14:paraId="69397ED6" w14:textId="77777777" w:rsidR="00B86CF3" w:rsidRDefault="00B86CF3" w:rsidP="005939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2EE0">
        <w:rPr>
          <w:rFonts w:ascii="Arial" w:hAnsi="Arial" w:cs="Arial"/>
          <w:b/>
          <w:bCs/>
          <w:sz w:val="24"/>
          <w:szCs w:val="24"/>
        </w:rPr>
        <w:t>5.2</w:t>
      </w:r>
      <w:r w:rsidRPr="006E0E54">
        <w:rPr>
          <w:rFonts w:ascii="Arial" w:hAnsi="Arial" w:cs="Arial"/>
          <w:b/>
          <w:bCs/>
          <w:sz w:val="24"/>
          <w:szCs w:val="24"/>
        </w:rPr>
        <w:t>. Přednášky v</w:t>
      </w:r>
      <w:r w:rsidR="00DE325A">
        <w:rPr>
          <w:rFonts w:ascii="Arial" w:hAnsi="Arial" w:cs="Arial"/>
          <w:b/>
          <w:bCs/>
          <w:sz w:val="24"/>
          <w:szCs w:val="24"/>
        </w:rPr>
        <w:t> </w:t>
      </w:r>
      <w:r w:rsidRPr="006E0E54">
        <w:rPr>
          <w:rFonts w:ascii="Arial" w:hAnsi="Arial" w:cs="Arial"/>
          <w:b/>
          <w:bCs/>
          <w:sz w:val="24"/>
          <w:szCs w:val="24"/>
        </w:rPr>
        <w:t>zahraničí</w:t>
      </w:r>
    </w:p>
    <w:p w14:paraId="69397ED9" w14:textId="061F31DF" w:rsidR="00774414" w:rsidRPr="00766FCA" w:rsidRDefault="00774414" w:rsidP="009A13C4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397EDB" w14:textId="10ABA7B3" w:rsidR="00FB39CE" w:rsidRPr="00416141" w:rsidRDefault="00A95DF8" w:rsidP="006308C0">
      <w:pPr>
        <w:pStyle w:val="Odstavecseseznamem"/>
        <w:numPr>
          <w:ilvl w:val="0"/>
          <w:numId w:val="79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Kasneci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B, </w:t>
      </w:r>
      <w:r w:rsidRPr="00416141">
        <w:rPr>
          <w:rFonts w:ascii="Arial" w:hAnsi="Arial" w:cs="Arial"/>
          <w:b/>
          <w:bCs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: IVD </w:t>
      </w:r>
      <w:proofErr w:type="spellStart"/>
      <w:r w:rsidRPr="00416141">
        <w:rPr>
          <w:rFonts w:ascii="Arial" w:hAnsi="Arial" w:cs="Arial"/>
          <w:sz w:val="22"/>
          <w:szCs w:val="22"/>
        </w:rPr>
        <w:t>contribution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</w:rPr>
        <w:t>Tecnological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Innovvation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POCT: </w:t>
      </w:r>
      <w:proofErr w:type="spellStart"/>
      <w:r w:rsidRPr="00416141">
        <w:rPr>
          <w:rFonts w:ascii="Arial" w:hAnsi="Arial" w:cs="Arial"/>
          <w:sz w:val="22"/>
          <w:szCs w:val="22"/>
        </w:rPr>
        <w:t>Making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Point, Rome, Italy, 6</w:t>
      </w:r>
      <w:r w:rsidR="00971C90"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sz w:val="22"/>
          <w:szCs w:val="22"/>
        </w:rPr>
        <w:t>-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7.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69397EDC" w14:textId="367F7D8E" w:rsidR="00FB39CE" w:rsidRPr="00416141" w:rsidRDefault="003B7D72" w:rsidP="006308C0">
      <w:pPr>
        <w:pStyle w:val="Odstavecseseznamem"/>
        <w:numPr>
          <w:ilvl w:val="0"/>
          <w:numId w:val="79"/>
        </w:numPr>
        <w:spacing w:line="360" w:lineRule="auto"/>
        <w:ind w:left="567" w:hanging="567"/>
        <w:rPr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Sapin V, </w:t>
      </w:r>
      <w:proofErr w:type="spellStart"/>
      <w:r w:rsidRPr="00416141">
        <w:rPr>
          <w:rFonts w:ascii="Arial" w:hAnsi="Arial" w:cs="Arial"/>
          <w:sz w:val="22"/>
          <w:szCs w:val="22"/>
        </w:rPr>
        <w:t>Ferand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C, </w:t>
      </w:r>
      <w:r w:rsidRPr="00416141">
        <w:rPr>
          <w:rFonts w:ascii="Arial" w:hAnsi="Arial" w:cs="Arial"/>
          <w:b/>
          <w:bCs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needs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critical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care testing: 8th International </w:t>
      </w:r>
      <w:proofErr w:type="gramStart"/>
      <w:r w:rsidRPr="00416141">
        <w:rPr>
          <w:rFonts w:ascii="Arial" w:hAnsi="Arial" w:cs="Arial"/>
          <w:sz w:val="22"/>
          <w:szCs w:val="22"/>
        </w:rPr>
        <w:t>Symposium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„Alain </w:t>
      </w:r>
      <w:proofErr w:type="spellStart"/>
      <w:r w:rsidRPr="00416141">
        <w:rPr>
          <w:rFonts w:ascii="Arial" w:hAnsi="Arial" w:cs="Arial"/>
          <w:sz w:val="22"/>
          <w:szCs w:val="22"/>
        </w:rPr>
        <w:t>Feuillu</w:t>
      </w:r>
      <w:proofErr w:type="spellEnd"/>
      <w:r w:rsidRPr="00416141">
        <w:rPr>
          <w:rFonts w:ascii="Arial" w:hAnsi="Arial" w:cs="Arial"/>
          <w:sz w:val="22"/>
          <w:szCs w:val="22"/>
        </w:rPr>
        <w:t>“ – „</w:t>
      </w:r>
      <w:proofErr w:type="spellStart"/>
      <w:r w:rsidRPr="00416141">
        <w:rPr>
          <w:rFonts w:ascii="Arial" w:hAnsi="Arial" w:cs="Arial"/>
          <w:sz w:val="22"/>
          <w:szCs w:val="22"/>
        </w:rPr>
        <w:t>Critical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Care Testing and </w:t>
      </w:r>
      <w:proofErr w:type="spellStart"/>
      <w:r w:rsidRPr="00416141">
        <w:rPr>
          <w:rFonts w:ascii="Arial" w:hAnsi="Arial" w:cs="Arial"/>
          <w:sz w:val="22"/>
          <w:szCs w:val="22"/>
        </w:rPr>
        <w:t>Blood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416141">
        <w:rPr>
          <w:rFonts w:ascii="Arial" w:hAnsi="Arial" w:cs="Arial"/>
          <w:sz w:val="22"/>
          <w:szCs w:val="22"/>
        </w:rPr>
        <w:t>Biarritz</w:t>
      </w:r>
      <w:proofErr w:type="spellEnd"/>
      <w:r w:rsidRPr="00416141">
        <w:rPr>
          <w:rFonts w:ascii="Arial" w:hAnsi="Arial" w:cs="Arial"/>
          <w:sz w:val="22"/>
          <w:szCs w:val="22"/>
        </w:rPr>
        <w:t>, Francie, 10.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-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6.</w:t>
      </w:r>
      <w:r w:rsidR="00971C9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69397EDD" w14:textId="77777777" w:rsidR="003C70E8" w:rsidRPr="00416141" w:rsidRDefault="003C70E8" w:rsidP="006308C0">
      <w:pPr>
        <w:pStyle w:val="Odstavecseseznamem"/>
        <w:numPr>
          <w:ilvl w:val="0"/>
          <w:numId w:val="78"/>
        </w:numPr>
        <w:spacing w:line="360" w:lineRule="auto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141">
        <w:rPr>
          <w:rFonts w:ascii="Arial" w:hAnsi="Arial" w:cs="Arial"/>
          <w:sz w:val="22"/>
          <w:szCs w:val="22"/>
          <w:lang w:eastAsia="en-GB"/>
        </w:rPr>
        <w:t xml:space="preserve">Švorcová M, Havlín J, </w:t>
      </w:r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 xml:space="preserve">Vachtenheim J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>Jr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Balko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J, Šimonek J, Kolařík J,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Pozniak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J,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Lischke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R: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Transbronchial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cryobiopsy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compared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to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forceps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biopsy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lung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transplant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recipients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: single centre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experience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>. 8</w:t>
      </w:r>
      <w:r w:rsidRPr="00416141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Annual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Toronto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Lung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Transplant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Biospecimen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Workshop, Toronto, Kanada, 23. 4. 2021. </w:t>
      </w:r>
    </w:p>
    <w:p w14:paraId="69397EDF" w14:textId="77777777" w:rsidR="00E8459E" w:rsidRPr="006308C0" w:rsidRDefault="00E8459E" w:rsidP="006308C0">
      <w:pPr>
        <w:spacing w:line="360" w:lineRule="auto"/>
        <w:ind w:left="72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69397EE0" w14:textId="77777777" w:rsidR="00694D3D" w:rsidRPr="00416141" w:rsidRDefault="00B86CF3" w:rsidP="006308C0">
      <w:pPr>
        <w:numPr>
          <w:ilvl w:val="1"/>
          <w:numId w:val="31"/>
        </w:numPr>
        <w:spacing w:line="360" w:lineRule="auto"/>
        <w:rPr>
          <w:noProof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Postery v zahraničí</w:t>
      </w:r>
      <w:r w:rsidRPr="00416141">
        <w:rPr>
          <w:noProof/>
          <w:sz w:val="22"/>
          <w:szCs w:val="22"/>
        </w:rPr>
        <w:t xml:space="preserve"> </w:t>
      </w:r>
    </w:p>
    <w:p w14:paraId="69397EE1" w14:textId="77777777" w:rsidR="00C9500E" w:rsidRPr="00416141" w:rsidRDefault="00C9500E" w:rsidP="006308C0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397EE4" w14:textId="3F3D9D8C" w:rsidR="00356713" w:rsidRPr="00416141" w:rsidRDefault="00356713" w:rsidP="00A27EC8">
      <w:pPr>
        <w:numPr>
          <w:ilvl w:val="0"/>
          <w:numId w:val="8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Hauerová V, </w:t>
      </w:r>
      <w:r w:rsidRPr="00416141">
        <w:rPr>
          <w:rFonts w:ascii="Arial" w:hAnsi="Arial" w:cs="Arial"/>
          <w:bCs/>
          <w:sz w:val="22"/>
          <w:szCs w:val="22"/>
        </w:rPr>
        <w:t>Lahoda Brodská H: Sportem ku zdraví, aneb 1000mil v nohách. VIII. Budějovice kazuistické, České Budějovice, 30.</w:t>
      </w:r>
      <w:r w:rsidR="00971C90" w:rsidRPr="00416141">
        <w:rPr>
          <w:rFonts w:ascii="Arial" w:hAnsi="Arial" w:cs="Arial"/>
          <w:bCs/>
          <w:sz w:val="22"/>
          <w:szCs w:val="22"/>
        </w:rPr>
        <w:t xml:space="preserve"> </w:t>
      </w:r>
      <w:r w:rsidRPr="00416141">
        <w:rPr>
          <w:rFonts w:ascii="Arial" w:hAnsi="Arial" w:cs="Arial"/>
          <w:bCs/>
          <w:sz w:val="22"/>
          <w:szCs w:val="22"/>
        </w:rPr>
        <w:t>9.</w:t>
      </w:r>
      <w:r w:rsidR="00971C90" w:rsidRPr="00416141">
        <w:rPr>
          <w:rFonts w:ascii="Arial" w:hAnsi="Arial" w:cs="Arial"/>
          <w:bCs/>
          <w:sz w:val="22"/>
          <w:szCs w:val="22"/>
        </w:rPr>
        <w:t xml:space="preserve"> </w:t>
      </w:r>
      <w:r w:rsidRPr="00416141">
        <w:rPr>
          <w:rFonts w:ascii="Arial" w:hAnsi="Arial" w:cs="Arial"/>
          <w:bCs/>
          <w:sz w:val="22"/>
          <w:szCs w:val="22"/>
        </w:rPr>
        <w:t>2021</w:t>
      </w:r>
    </w:p>
    <w:p w14:paraId="69397EE5" w14:textId="77777777" w:rsidR="00B72B8B" w:rsidRPr="00416141" w:rsidRDefault="00B72B8B" w:rsidP="00A27EC8">
      <w:pPr>
        <w:pStyle w:val="Odstavecseseznamem"/>
        <w:numPr>
          <w:ilvl w:val="0"/>
          <w:numId w:val="8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Prihodova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E,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Svobodova K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Mejstrikova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416141">
        <w:rPr>
          <w:rFonts w:ascii="Arial" w:hAnsi="Arial" w:cs="Arial"/>
          <w:sz w:val="22"/>
          <w:szCs w:val="22"/>
        </w:rPr>
        <w:t>Hrusak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416141">
        <w:rPr>
          <w:rFonts w:ascii="Arial" w:hAnsi="Arial" w:cs="Arial"/>
          <w:sz w:val="22"/>
          <w:szCs w:val="22"/>
        </w:rPr>
        <w:t>Luknarova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P, Janotova I, </w:t>
      </w:r>
      <w:proofErr w:type="spellStart"/>
      <w:r w:rsidRPr="00416141">
        <w:rPr>
          <w:rFonts w:ascii="Arial" w:hAnsi="Arial" w:cs="Arial"/>
          <w:sz w:val="22"/>
          <w:szCs w:val="22"/>
        </w:rPr>
        <w:t>Sramkova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416141">
        <w:rPr>
          <w:rFonts w:ascii="Arial" w:hAnsi="Arial" w:cs="Arial"/>
          <w:sz w:val="22"/>
          <w:szCs w:val="22"/>
        </w:rPr>
        <w:t>Stary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</w:t>
      </w:r>
      <w:r w:rsidRPr="00416141">
        <w:rPr>
          <w:rFonts w:ascii="Arial" w:hAnsi="Arial" w:cs="Arial"/>
          <w:b/>
          <w:bCs/>
          <w:sz w:val="22"/>
          <w:szCs w:val="22"/>
        </w:rPr>
        <w:t>Michalova K, Zemanova Z</w:t>
      </w:r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Analysis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cytogenomic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features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pediatric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T-</w:t>
      </w:r>
      <w:proofErr w:type="spellStart"/>
      <w:r w:rsidRPr="00416141">
        <w:rPr>
          <w:rFonts w:ascii="Arial" w:hAnsi="Arial" w:cs="Arial"/>
          <w:sz w:val="22"/>
          <w:szCs w:val="22"/>
        </w:rPr>
        <w:t>acute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lymphoblastic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(T-ALL). 13th </w:t>
      </w:r>
      <w:proofErr w:type="spellStart"/>
      <w:r w:rsidRPr="00416141">
        <w:rPr>
          <w:rFonts w:ascii="Arial" w:hAnsi="Arial" w:cs="Arial"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Cytogenomics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sz w:val="22"/>
          <w:szCs w:val="22"/>
        </w:rPr>
        <w:t>, 3. – 5. 6. 2021 (</w:t>
      </w:r>
      <w:proofErr w:type="spellStart"/>
      <w:r w:rsidRPr="00416141">
        <w:rPr>
          <w:rFonts w:ascii="Arial" w:hAnsi="Arial" w:cs="Arial"/>
          <w:sz w:val="22"/>
          <w:szCs w:val="22"/>
        </w:rPr>
        <w:t>virtual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sz w:val="22"/>
          <w:szCs w:val="22"/>
        </w:rPr>
        <w:t>).</w:t>
      </w:r>
    </w:p>
    <w:p w14:paraId="69397EE6" w14:textId="081C1691" w:rsidR="00B72B8B" w:rsidRPr="00416141" w:rsidRDefault="00B72B8B" w:rsidP="00A27EC8">
      <w:pPr>
        <w:pStyle w:val="Odstavecseseznamem"/>
        <w:numPr>
          <w:ilvl w:val="0"/>
          <w:numId w:val="8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Onderkova M, </w:t>
      </w:r>
      <w:proofErr w:type="spellStart"/>
      <w:r w:rsidRPr="00416141">
        <w:rPr>
          <w:rFonts w:ascii="Arial" w:hAnsi="Arial" w:cs="Arial"/>
          <w:sz w:val="22"/>
          <w:szCs w:val="22"/>
        </w:rPr>
        <w:t>Valerianova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M, </w:t>
      </w:r>
      <w:r w:rsidRPr="00416141">
        <w:rPr>
          <w:rFonts w:ascii="Arial" w:hAnsi="Arial" w:cs="Arial"/>
          <w:b/>
          <w:sz w:val="22"/>
          <w:szCs w:val="22"/>
        </w:rPr>
        <w:t xml:space="preserve">Zemanova Z, Svobodova K, </w:t>
      </w:r>
      <w:proofErr w:type="spellStart"/>
      <w:r w:rsidRPr="00416141">
        <w:rPr>
          <w:rFonts w:ascii="Arial" w:hAnsi="Arial" w:cs="Arial"/>
          <w:b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S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A, Stopka T, </w:t>
      </w:r>
      <w:proofErr w:type="spellStart"/>
      <w:r w:rsidRPr="00416141">
        <w:rPr>
          <w:rFonts w:ascii="Arial" w:hAnsi="Arial" w:cs="Arial"/>
          <w:sz w:val="22"/>
          <w:szCs w:val="22"/>
        </w:rPr>
        <w:t>Salek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416141">
        <w:rPr>
          <w:rFonts w:ascii="Arial" w:hAnsi="Arial" w:cs="Arial"/>
          <w:sz w:val="22"/>
          <w:szCs w:val="22"/>
        </w:rPr>
        <w:t>Cermak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416141">
        <w:rPr>
          <w:rFonts w:ascii="Arial" w:hAnsi="Arial" w:cs="Arial"/>
          <w:sz w:val="22"/>
          <w:szCs w:val="22"/>
        </w:rPr>
        <w:t>Ransdorfova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S: </w:t>
      </w:r>
      <w:proofErr w:type="spellStart"/>
      <w:r w:rsidRPr="00416141">
        <w:rPr>
          <w:rFonts w:ascii="Arial" w:hAnsi="Arial" w:cs="Arial"/>
          <w:sz w:val="22"/>
          <w:szCs w:val="22"/>
        </w:rPr>
        <w:t>Significance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chromosome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416141">
        <w:rPr>
          <w:rFonts w:ascii="Arial" w:hAnsi="Arial" w:cs="Arial"/>
          <w:sz w:val="22"/>
          <w:szCs w:val="22"/>
        </w:rPr>
        <w:t>aberrations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hematological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myeloid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lineage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The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26th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Congress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of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European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Hematology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– EHA 2021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, 9. – 17. 6. 2021 (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conference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)</w:t>
      </w:r>
    </w:p>
    <w:p w14:paraId="69397EE7" w14:textId="3956977A" w:rsidR="00B72B8B" w:rsidRPr="00416141" w:rsidRDefault="00B72B8B" w:rsidP="00A27EC8">
      <w:pPr>
        <w:pStyle w:val="Odstavecseseznamem"/>
        <w:numPr>
          <w:ilvl w:val="0"/>
          <w:numId w:val="8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Berkova A,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Svobodova K, Hodanova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Vidlakova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D,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416141">
        <w:rPr>
          <w:rFonts w:ascii="Arial" w:hAnsi="Arial" w:cs="Arial"/>
          <w:sz w:val="22"/>
          <w:szCs w:val="22"/>
        </w:rPr>
        <w:t>Spicka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416141">
        <w:rPr>
          <w:rFonts w:ascii="Arial" w:hAnsi="Arial" w:cs="Arial"/>
          <w:sz w:val="22"/>
          <w:szCs w:val="22"/>
        </w:rPr>
        <w:t>Straub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</w:t>
      </w:r>
      <w:r w:rsidRPr="00416141">
        <w:rPr>
          <w:rFonts w:ascii="Arial" w:hAnsi="Arial" w:cs="Arial"/>
          <w:b/>
          <w:bCs/>
          <w:sz w:val="22"/>
          <w:szCs w:val="22"/>
        </w:rPr>
        <w:t>Michalova K, Zemanova Z</w:t>
      </w:r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Coexistence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myelodysplastic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syndromes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(MDS) and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(MDS).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The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26th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Congress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of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European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Hematology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– EHA 2021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, 9. – 17. 6. 2021 (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conference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)</w:t>
      </w:r>
    </w:p>
    <w:p w14:paraId="69397EE8" w14:textId="5686EAED" w:rsidR="00B72B8B" w:rsidRPr="00416141" w:rsidRDefault="00B72B8B" w:rsidP="00A27EC8">
      <w:pPr>
        <w:pStyle w:val="Odstavecseseznamem"/>
        <w:numPr>
          <w:ilvl w:val="0"/>
          <w:numId w:val="8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141">
        <w:rPr>
          <w:rFonts w:ascii="Arial" w:hAnsi="Arial" w:cs="Arial"/>
          <w:bCs/>
          <w:sz w:val="22"/>
          <w:szCs w:val="22"/>
        </w:rPr>
        <w:t>Ransdorfova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Valerianova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M, Onderkova M,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Mendlikova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I, Markova J, </w:t>
      </w:r>
      <w:proofErr w:type="spellStart"/>
      <w:r w:rsidRPr="00416141">
        <w:rPr>
          <w:rFonts w:ascii="Arial" w:hAnsi="Arial" w:cs="Arial"/>
          <w:b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L, </w:t>
      </w:r>
      <w:proofErr w:type="spellStart"/>
      <w:r w:rsidRPr="00416141">
        <w:rPr>
          <w:rFonts w:ascii="Arial" w:hAnsi="Arial" w:cs="Arial"/>
          <w:b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L, Svobodová </w:t>
      </w:r>
      <w:proofErr w:type="gramStart"/>
      <w:r w:rsidRPr="00416141">
        <w:rPr>
          <w:rFonts w:ascii="Arial" w:hAnsi="Arial" w:cs="Arial"/>
          <w:b/>
          <w:sz w:val="22"/>
          <w:szCs w:val="22"/>
        </w:rPr>
        <w:t xml:space="preserve">K,  </w:t>
      </w:r>
      <w:proofErr w:type="spellStart"/>
      <w:r w:rsidRPr="00416141">
        <w:rPr>
          <w:rFonts w:ascii="Arial" w:hAnsi="Arial" w:cs="Arial"/>
          <w:b/>
          <w:sz w:val="22"/>
          <w:szCs w:val="22"/>
        </w:rPr>
        <w:t>Izakova</w:t>
      </w:r>
      <w:proofErr w:type="spellEnd"/>
      <w:proofErr w:type="gramEnd"/>
      <w:r w:rsidRPr="00416141">
        <w:rPr>
          <w:rFonts w:ascii="Arial" w:hAnsi="Arial" w:cs="Arial"/>
          <w:b/>
          <w:sz w:val="22"/>
          <w:szCs w:val="22"/>
        </w:rPr>
        <w:t xml:space="preserve"> S</w:t>
      </w:r>
      <w:r w:rsidRPr="0041614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Salek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C, </w:t>
      </w:r>
      <w:r w:rsidRPr="00416141">
        <w:rPr>
          <w:rFonts w:ascii="Arial" w:hAnsi="Arial" w:cs="Arial"/>
          <w:b/>
          <w:sz w:val="22"/>
          <w:szCs w:val="22"/>
        </w:rPr>
        <w:t>Zemanova Z</w:t>
      </w:r>
      <w:r w:rsidRPr="00416141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Cryptic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translocation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t(5;11)(q35;p15)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resulting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in NUP98/NSD1 gene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fusion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adults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de novo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acute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myeloid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(AML). 13th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Cytogenomic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bCs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- ECA</w:t>
      </w:r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2021, 3. - 5. 6. 2021 (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virtual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)</w:t>
      </w:r>
    </w:p>
    <w:p w14:paraId="69397EE9" w14:textId="1B41B6A7" w:rsidR="00B72B8B" w:rsidRPr="00416141" w:rsidRDefault="00B72B8B" w:rsidP="00A27EC8">
      <w:pPr>
        <w:pStyle w:val="Odstavecseseznamem"/>
        <w:numPr>
          <w:ilvl w:val="0"/>
          <w:numId w:val="8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6007">
        <w:rPr>
          <w:rFonts w:ascii="Arial" w:hAnsi="Arial" w:cs="Arial"/>
          <w:b/>
          <w:sz w:val="22"/>
          <w:szCs w:val="22"/>
        </w:rPr>
        <w:t>Zemanova Z</w:t>
      </w:r>
      <w:r w:rsidRPr="00AB60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Brezinova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J, </w:t>
      </w:r>
      <w:r w:rsidRPr="00AB6007">
        <w:rPr>
          <w:rFonts w:ascii="Arial" w:hAnsi="Arial" w:cs="Arial"/>
          <w:b/>
          <w:sz w:val="22"/>
          <w:szCs w:val="22"/>
        </w:rPr>
        <w:t xml:space="preserve">Svobodova K, </w:t>
      </w:r>
      <w:proofErr w:type="spellStart"/>
      <w:r w:rsidRPr="00AB6007">
        <w:rPr>
          <w:rFonts w:ascii="Arial" w:hAnsi="Arial" w:cs="Arial"/>
          <w:b/>
          <w:sz w:val="22"/>
          <w:szCs w:val="22"/>
        </w:rPr>
        <w:t>Lhotska</w:t>
      </w:r>
      <w:proofErr w:type="spellEnd"/>
      <w:r w:rsidRPr="00AB6007">
        <w:rPr>
          <w:rFonts w:ascii="Arial" w:hAnsi="Arial" w:cs="Arial"/>
          <w:b/>
          <w:sz w:val="22"/>
          <w:szCs w:val="22"/>
        </w:rPr>
        <w:t xml:space="preserve"> H, </w:t>
      </w:r>
      <w:proofErr w:type="spellStart"/>
      <w:r w:rsidRPr="00AB6007">
        <w:rPr>
          <w:rFonts w:ascii="Arial" w:hAnsi="Arial" w:cs="Arial"/>
          <w:b/>
          <w:sz w:val="22"/>
          <w:szCs w:val="22"/>
        </w:rPr>
        <w:t>Izakova</w:t>
      </w:r>
      <w:proofErr w:type="spellEnd"/>
      <w:r w:rsidRPr="00AB6007">
        <w:rPr>
          <w:rFonts w:ascii="Arial" w:hAnsi="Arial" w:cs="Arial"/>
          <w:b/>
          <w:sz w:val="22"/>
          <w:szCs w:val="22"/>
        </w:rPr>
        <w:t xml:space="preserve"> S, </w:t>
      </w:r>
      <w:proofErr w:type="spellStart"/>
      <w:r w:rsidRPr="00AB6007">
        <w:rPr>
          <w:rFonts w:ascii="Arial" w:hAnsi="Arial" w:cs="Arial"/>
          <w:b/>
          <w:sz w:val="22"/>
          <w:szCs w:val="22"/>
        </w:rPr>
        <w:t>Lizcova</w:t>
      </w:r>
      <w:proofErr w:type="spellEnd"/>
      <w:r w:rsidRPr="00AB6007">
        <w:rPr>
          <w:rFonts w:ascii="Arial" w:hAnsi="Arial" w:cs="Arial"/>
          <w:b/>
          <w:sz w:val="22"/>
          <w:szCs w:val="22"/>
        </w:rPr>
        <w:t xml:space="preserve"> L, Vesela D, </w:t>
      </w:r>
      <w:proofErr w:type="spellStart"/>
      <w:r w:rsidRPr="00AB6007">
        <w:rPr>
          <w:rFonts w:ascii="Arial" w:eastAsia="Arial Unicode MS" w:hAnsi="Arial" w:cs="Arial"/>
          <w:b/>
          <w:sz w:val="22"/>
          <w:szCs w:val="22"/>
        </w:rPr>
        <w:t>Pavlistova</w:t>
      </w:r>
      <w:proofErr w:type="spellEnd"/>
      <w:r w:rsidRPr="00AB6007">
        <w:rPr>
          <w:rFonts w:ascii="Arial" w:eastAsia="Arial Unicode MS" w:hAnsi="Arial" w:cs="Arial"/>
          <w:b/>
          <w:sz w:val="22"/>
          <w:szCs w:val="22"/>
        </w:rPr>
        <w:t xml:space="preserve"> L,</w:t>
      </w:r>
      <w:r w:rsidRPr="00AB6007">
        <w:rPr>
          <w:rFonts w:ascii="Arial" w:hAnsi="Arial" w:cs="Arial"/>
          <w:b/>
          <w:sz w:val="22"/>
          <w:szCs w:val="22"/>
        </w:rPr>
        <w:t xml:space="preserve"> Hodanova L</w:t>
      </w:r>
      <w:r w:rsidRPr="00AB60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Ransdorfova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Mendlikova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I, </w:t>
      </w:r>
      <w:r w:rsidRPr="00AB6007">
        <w:rPr>
          <w:rFonts w:ascii="Arial" w:hAnsi="Arial" w:cs="Arial"/>
          <w:b/>
          <w:sz w:val="22"/>
          <w:szCs w:val="22"/>
        </w:rPr>
        <w:t>Michalova K</w:t>
      </w:r>
      <w:r w:rsidRPr="00AB60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Siskova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M,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Neuwirtova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R, Stopka T,</w:t>
      </w:r>
      <w:r w:rsidRPr="00AB6007">
        <w:rPr>
          <w:rFonts w:ascii="Arial" w:eastAsia="Arial Unicode MS" w:hAnsi="Arial" w:cs="Arial"/>
          <w:bCs/>
          <w:sz w:val="22"/>
          <w:szCs w:val="22"/>
          <w:vertAlign w:val="superscript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Cermak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J,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Jonasova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A: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Atypical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deletions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of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AB6007">
        <w:rPr>
          <w:rFonts w:ascii="Arial" w:hAnsi="Arial" w:cs="Arial"/>
          <w:bCs/>
          <w:sz w:val="22"/>
          <w:szCs w:val="22"/>
        </w:rPr>
        <w:t>5q</w:t>
      </w:r>
      <w:proofErr w:type="gram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retained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commonly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deleted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regions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CDRs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) in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myelodysplastic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6007">
        <w:rPr>
          <w:rFonts w:ascii="Arial" w:hAnsi="Arial" w:cs="Arial"/>
          <w:bCs/>
          <w:sz w:val="22"/>
          <w:szCs w:val="22"/>
        </w:rPr>
        <w:t>syndromes</w:t>
      </w:r>
      <w:proofErr w:type="spellEnd"/>
      <w:r w:rsidRPr="00AB6007">
        <w:rPr>
          <w:rFonts w:ascii="Arial" w:hAnsi="Arial" w:cs="Arial"/>
          <w:bCs/>
          <w:sz w:val="22"/>
          <w:szCs w:val="22"/>
        </w:rPr>
        <w:t xml:space="preserve"> (MDS). </w:t>
      </w:r>
      <w:r w:rsidRPr="00416141">
        <w:rPr>
          <w:rFonts w:ascii="Arial" w:hAnsi="Arial" w:cs="Arial"/>
          <w:bCs/>
          <w:sz w:val="22"/>
          <w:szCs w:val="22"/>
        </w:rPr>
        <w:t xml:space="preserve">13th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Cytogenomic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bCs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- ECA</w:t>
      </w:r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2021, 3. - 5. 6. 2021 (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virtual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conference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),</w:t>
      </w:r>
    </w:p>
    <w:p w14:paraId="69397EEA" w14:textId="079C2587" w:rsidR="00B72B8B" w:rsidRPr="00416141" w:rsidRDefault="00B72B8B" w:rsidP="00A27EC8">
      <w:pPr>
        <w:pStyle w:val="Odstavecseseznamem"/>
        <w:numPr>
          <w:ilvl w:val="0"/>
          <w:numId w:val="86"/>
        </w:numPr>
        <w:spacing w:line="360" w:lineRule="auto"/>
        <w:jc w:val="both"/>
        <w:rPr>
          <w:rStyle w:val="longtext1"/>
          <w:rFonts w:ascii="Arial" w:hAnsi="Arial" w:cs="Arial"/>
          <w:bCs/>
          <w:sz w:val="22"/>
          <w:szCs w:val="22"/>
        </w:rPr>
      </w:pPr>
      <w:r w:rsidRPr="002D3CB1">
        <w:rPr>
          <w:rFonts w:ascii="Arial" w:hAnsi="Arial" w:cs="Arial"/>
          <w:b/>
          <w:bCs/>
          <w:sz w:val="22"/>
          <w:szCs w:val="22"/>
        </w:rPr>
        <w:t>Zemanova Z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sz w:val="22"/>
          <w:szCs w:val="22"/>
        </w:rPr>
        <w:t>Brezinova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J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r w:rsidRPr="002D3CB1">
        <w:rPr>
          <w:rFonts w:ascii="Arial" w:hAnsi="Arial" w:cs="Arial"/>
          <w:b/>
          <w:bCs/>
          <w:sz w:val="22"/>
          <w:szCs w:val="22"/>
        </w:rPr>
        <w:t>Svobodova K</w:t>
      </w:r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b/>
          <w:bCs/>
          <w:sz w:val="22"/>
          <w:szCs w:val="22"/>
        </w:rPr>
        <w:t>Lhotska</w:t>
      </w:r>
      <w:proofErr w:type="spellEnd"/>
      <w:r w:rsidRPr="002D3CB1">
        <w:rPr>
          <w:rFonts w:ascii="Arial" w:hAnsi="Arial" w:cs="Arial"/>
          <w:b/>
          <w:bCs/>
          <w:sz w:val="22"/>
          <w:szCs w:val="22"/>
        </w:rPr>
        <w:t xml:space="preserve"> H</w:t>
      </w:r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2D3CB1">
        <w:rPr>
          <w:rFonts w:ascii="Arial" w:eastAsia="Arial Unicode MS" w:hAnsi="Arial" w:cs="Arial"/>
          <w:b/>
          <w:bCs/>
          <w:sz w:val="22"/>
          <w:szCs w:val="22"/>
        </w:rPr>
        <w:t>Aghova</w:t>
      </w:r>
      <w:proofErr w:type="spellEnd"/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 T, </w:t>
      </w:r>
      <w:proofErr w:type="spellStart"/>
      <w:r w:rsidRPr="002D3CB1">
        <w:rPr>
          <w:rFonts w:ascii="Arial" w:eastAsia="Arial Unicode MS" w:hAnsi="Arial" w:cs="Arial"/>
          <w:b/>
          <w:bCs/>
          <w:sz w:val="22"/>
          <w:szCs w:val="22"/>
        </w:rPr>
        <w:t>Vidlakova</w:t>
      </w:r>
      <w:proofErr w:type="spellEnd"/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 D, </w:t>
      </w:r>
      <w:proofErr w:type="spellStart"/>
      <w:r w:rsidRPr="002D3CB1">
        <w:rPr>
          <w:rFonts w:ascii="Arial" w:hAnsi="Arial" w:cs="Arial"/>
          <w:b/>
          <w:bCs/>
          <w:sz w:val="22"/>
          <w:szCs w:val="22"/>
        </w:rPr>
        <w:t>Izakova</w:t>
      </w:r>
      <w:proofErr w:type="spellEnd"/>
      <w:r w:rsidRPr="002D3CB1">
        <w:rPr>
          <w:rFonts w:ascii="Arial" w:hAnsi="Arial" w:cs="Arial"/>
          <w:b/>
          <w:bCs/>
          <w:sz w:val="22"/>
          <w:szCs w:val="22"/>
        </w:rPr>
        <w:t xml:space="preserve"> S</w:t>
      </w:r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b/>
          <w:bCs/>
          <w:sz w:val="22"/>
          <w:szCs w:val="22"/>
        </w:rPr>
        <w:t>Lizcova</w:t>
      </w:r>
      <w:proofErr w:type="spellEnd"/>
      <w:r w:rsidRPr="002D3CB1">
        <w:rPr>
          <w:rFonts w:ascii="Arial" w:hAnsi="Arial" w:cs="Arial"/>
          <w:b/>
          <w:bCs/>
          <w:sz w:val="22"/>
          <w:szCs w:val="22"/>
        </w:rPr>
        <w:t xml:space="preserve"> L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sz w:val="22"/>
          <w:szCs w:val="22"/>
        </w:rPr>
        <w:t>Ransdorfova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S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eastAsia="Arial Unicode MS" w:hAnsi="Arial" w:cs="Arial"/>
          <w:sz w:val="22"/>
          <w:szCs w:val="22"/>
        </w:rPr>
        <w:t>Mendlikova</w:t>
      </w:r>
      <w:proofErr w:type="spellEnd"/>
      <w:r w:rsidRPr="002D3CB1">
        <w:rPr>
          <w:rFonts w:ascii="Arial" w:eastAsia="Arial Unicode MS" w:hAnsi="Arial" w:cs="Arial"/>
          <w:sz w:val="22"/>
          <w:szCs w:val="22"/>
        </w:rPr>
        <w:t xml:space="preserve"> I, </w:t>
      </w:r>
      <w:proofErr w:type="spellStart"/>
      <w:r w:rsidRPr="002D3CB1">
        <w:rPr>
          <w:rFonts w:ascii="Arial" w:eastAsia="Arial Unicode MS" w:hAnsi="Arial" w:cs="Arial"/>
          <w:b/>
          <w:bCs/>
          <w:sz w:val="22"/>
          <w:szCs w:val="22"/>
        </w:rPr>
        <w:t>Pavlistova</w:t>
      </w:r>
      <w:proofErr w:type="spellEnd"/>
      <w:r w:rsidRPr="002D3CB1">
        <w:rPr>
          <w:rFonts w:ascii="Arial" w:eastAsia="Arial Unicode MS" w:hAnsi="Arial" w:cs="Arial"/>
          <w:b/>
          <w:bCs/>
          <w:sz w:val="22"/>
          <w:szCs w:val="22"/>
        </w:rPr>
        <w:t xml:space="preserve"> L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sz w:val="22"/>
          <w:szCs w:val="22"/>
        </w:rPr>
        <w:t>Belickova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M</w:t>
      </w:r>
      <w:r w:rsidRPr="002D3CB1">
        <w:rPr>
          <w:rFonts w:ascii="Arial" w:eastAsia="Arial Unicode MS" w:hAnsi="Arial" w:cs="Arial"/>
          <w:sz w:val="22"/>
          <w:szCs w:val="22"/>
        </w:rPr>
        <w:t xml:space="preserve">, Vesela J, </w:t>
      </w:r>
      <w:proofErr w:type="spellStart"/>
      <w:r w:rsidRPr="002D3CB1">
        <w:rPr>
          <w:rFonts w:ascii="Arial" w:hAnsi="Arial" w:cs="Arial"/>
          <w:sz w:val="22"/>
          <w:szCs w:val="22"/>
        </w:rPr>
        <w:t>Siskova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M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sz w:val="22"/>
          <w:szCs w:val="22"/>
        </w:rPr>
        <w:t>Neuwirtova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R</w:t>
      </w:r>
      <w:r w:rsidRPr="002D3CB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2D3CB1">
        <w:rPr>
          <w:rFonts w:ascii="Arial" w:hAnsi="Arial" w:cs="Arial"/>
          <w:sz w:val="22"/>
          <w:szCs w:val="22"/>
        </w:rPr>
        <w:t>Cermak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J</w:t>
      </w:r>
      <w:r w:rsidRPr="002D3CB1">
        <w:rPr>
          <w:rFonts w:ascii="Arial" w:eastAsia="Arial Unicode MS" w:hAnsi="Arial" w:cs="Arial"/>
          <w:sz w:val="22"/>
          <w:szCs w:val="22"/>
        </w:rPr>
        <w:t xml:space="preserve">, Stopka T, </w:t>
      </w:r>
      <w:proofErr w:type="spellStart"/>
      <w:r w:rsidRPr="002D3CB1">
        <w:rPr>
          <w:rFonts w:ascii="Arial" w:hAnsi="Arial" w:cs="Arial"/>
          <w:sz w:val="22"/>
          <w:szCs w:val="22"/>
        </w:rPr>
        <w:t>Jonasova</w:t>
      </w:r>
      <w:proofErr w:type="spellEnd"/>
      <w:r w:rsidRPr="002D3CB1">
        <w:rPr>
          <w:rFonts w:ascii="Arial" w:hAnsi="Arial" w:cs="Arial"/>
          <w:sz w:val="22"/>
          <w:szCs w:val="22"/>
        </w:rPr>
        <w:t xml:space="preserve"> A: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del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(</w:t>
      </w:r>
      <w:proofErr w:type="gram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5q</w:t>
      </w:r>
      <w:proofErr w:type="gram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)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size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in MDS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is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correlated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to karyotype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complexity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and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frequency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3CB1">
        <w:rPr>
          <w:rStyle w:val="longtext1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TP53 </w:t>
      </w:r>
      <w:proofErr w:type="spellStart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mutations</w:t>
      </w:r>
      <w:proofErr w:type="spellEnd"/>
      <w:r w:rsidRPr="002D3CB1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The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16th International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Congress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on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Myelodysplastic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Syndromes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, Toronto, 23. – 26. 9. 2021 (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sz w:val="22"/>
          <w:szCs w:val="22"/>
        </w:rPr>
        <w:t>conference</w:t>
      </w:r>
      <w:proofErr w:type="spellEnd"/>
      <w:r w:rsidRPr="00416141">
        <w:rPr>
          <w:rStyle w:val="Siln"/>
          <w:rFonts w:ascii="Arial" w:hAnsi="Arial" w:cs="Arial"/>
          <w:b w:val="0"/>
          <w:sz w:val="22"/>
          <w:szCs w:val="22"/>
        </w:rPr>
        <w:t>)</w:t>
      </w:r>
    </w:p>
    <w:p w14:paraId="69397EEC" w14:textId="77777777" w:rsidR="00B8050F" w:rsidRDefault="00B8050F" w:rsidP="00E04D1F">
      <w:pPr>
        <w:widowControl w:val="0"/>
        <w:jc w:val="both"/>
        <w:rPr>
          <w:rFonts w:ascii="Arial" w:hAnsi="Arial" w:cs="Arial"/>
          <w:b/>
          <w:bCs/>
          <w:color w:val="0000FF"/>
          <w:sz w:val="22"/>
        </w:rPr>
      </w:pPr>
    </w:p>
    <w:p w14:paraId="69397EED" w14:textId="77777777" w:rsidR="000417BE" w:rsidRDefault="000417BE" w:rsidP="00B2207F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69397EEE" w14:textId="77777777" w:rsidR="00B86CF3" w:rsidRDefault="00B86CF3" w:rsidP="00A2288B">
      <w:pPr>
        <w:pStyle w:val="Odstavecseseznamem"/>
        <w:numPr>
          <w:ilvl w:val="1"/>
          <w:numId w:val="31"/>
        </w:numPr>
        <w:jc w:val="both"/>
        <w:rPr>
          <w:rFonts w:ascii="Arial" w:hAnsi="Arial" w:cs="Arial"/>
          <w:b/>
          <w:bCs/>
        </w:rPr>
      </w:pPr>
      <w:r w:rsidRPr="00B32EE0">
        <w:rPr>
          <w:rFonts w:ascii="Arial" w:hAnsi="Arial" w:cs="Arial"/>
          <w:b/>
          <w:bCs/>
        </w:rPr>
        <w:t>Přednášky v</w:t>
      </w:r>
      <w:r w:rsidR="00573B76">
        <w:rPr>
          <w:rFonts w:ascii="Arial" w:hAnsi="Arial" w:cs="Arial"/>
          <w:b/>
          <w:bCs/>
        </w:rPr>
        <w:t> </w:t>
      </w:r>
      <w:r w:rsidRPr="00B32EE0">
        <w:rPr>
          <w:rFonts w:ascii="Arial" w:hAnsi="Arial" w:cs="Arial"/>
          <w:b/>
          <w:bCs/>
        </w:rPr>
        <w:t>ČR</w:t>
      </w:r>
    </w:p>
    <w:p w14:paraId="4FB66363" w14:textId="77777777" w:rsidR="002005DF" w:rsidRPr="0041405B" w:rsidRDefault="002005DF" w:rsidP="0041405B">
      <w:pPr>
        <w:autoSpaceDE w:val="0"/>
        <w:autoSpaceDN w:val="0"/>
        <w:adjustRightInd w:val="0"/>
        <w:rPr>
          <w:rFonts w:ascii="Arial" w:eastAsia="MyriadPro-Bold" w:hAnsi="Arial" w:cs="Arial"/>
          <w:color w:val="4472C4"/>
          <w:sz w:val="22"/>
          <w:szCs w:val="22"/>
        </w:rPr>
      </w:pPr>
    </w:p>
    <w:p w14:paraId="230FA288" w14:textId="42DDE23D" w:rsidR="002005DF" w:rsidRPr="00416141" w:rsidRDefault="002005DF" w:rsidP="00A27EC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MyriadPro-Bold" w:hAnsi="Arial" w:cs="Arial"/>
          <w:sz w:val="22"/>
          <w:szCs w:val="22"/>
        </w:rPr>
      </w:pPr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Capková N, Jašprová J, Dvořák A, Pospíšilová K, Vecka M, </w:t>
      </w: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Leníček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M</w:t>
      </w:r>
      <w:r w:rsidRPr="00416141">
        <w:rPr>
          <w:rFonts w:ascii="Arial" w:eastAsia="MyriadPro-Regular" w:hAnsi="Arial" w:cs="Arial"/>
          <w:sz w:val="22"/>
          <w:szCs w:val="22"/>
        </w:rPr>
        <w:t>,Lacina</w:t>
      </w:r>
      <w:proofErr w:type="spellEnd"/>
      <w:proofErr w:type="gramEnd"/>
      <w:r w:rsidRPr="00416141">
        <w:rPr>
          <w:rFonts w:ascii="Arial" w:eastAsia="MyriadPro-Regular" w:hAnsi="Arial" w:cs="Arial"/>
          <w:sz w:val="22"/>
          <w:szCs w:val="22"/>
        </w:rPr>
        <w:t xml:space="preserve"> O, Zapadlo M, Plavka R, Klán P, </w:t>
      </w:r>
      <w:r w:rsidRPr="00416141">
        <w:rPr>
          <w:rFonts w:ascii="Arial" w:eastAsia="MyriadPro-Regular" w:hAnsi="Arial" w:cs="Arial"/>
          <w:b/>
          <w:bCs/>
          <w:sz w:val="22"/>
          <w:szCs w:val="22"/>
        </w:rPr>
        <w:t>Vítek L</w:t>
      </w:r>
      <w:r w:rsidRPr="00416141">
        <w:rPr>
          <w:rFonts w:ascii="Arial" w:eastAsia="MyriadPro-Regular" w:hAnsi="Arial" w:cs="Arial"/>
          <w:sz w:val="22"/>
          <w:szCs w:val="22"/>
        </w:rPr>
        <w:t>:</w:t>
      </w:r>
      <w:r w:rsidRPr="00416141">
        <w:rPr>
          <w:rFonts w:ascii="Arial" w:eastAsia="MyriadPro-Bold" w:hAnsi="Arial" w:cs="Arial"/>
          <w:sz w:val="22"/>
          <w:szCs w:val="22"/>
        </w:rPr>
        <w:t xml:space="preserve"> Kvantitativní LC-MS/MS stanovení Z-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lumirubinu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a bilirubinu v lidském séru. XLVIII. Májové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dny, Praha, 12.</w:t>
      </w:r>
      <w:r w:rsidR="00C5194A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-</w:t>
      </w:r>
      <w:r w:rsidR="00C5194A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14.</w:t>
      </w:r>
      <w:r w:rsidR="00C5194A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5.</w:t>
      </w:r>
      <w:r w:rsidR="00C5194A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2021.</w:t>
      </w:r>
    </w:p>
    <w:p w14:paraId="29DAF7E0" w14:textId="023154A3" w:rsidR="002005DF" w:rsidRPr="00416141" w:rsidRDefault="002005DF" w:rsidP="00A27EC8">
      <w:pPr>
        <w:pStyle w:val="Odstavecseseznamem"/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Francová I</w:t>
      </w:r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Lahoda Brodská H, Pelinková K</w:t>
      </w:r>
      <w:r w:rsidRPr="00416141">
        <w:rPr>
          <w:rFonts w:ascii="Arial" w:hAnsi="Arial" w:cs="Arial"/>
          <w:sz w:val="22"/>
          <w:szCs w:val="22"/>
        </w:rPr>
        <w:t xml:space="preserve">: Sérový </w:t>
      </w:r>
      <w:proofErr w:type="spellStart"/>
      <w:r w:rsidRPr="00416141">
        <w:rPr>
          <w:rFonts w:ascii="Arial" w:hAnsi="Arial" w:cs="Arial"/>
          <w:sz w:val="22"/>
          <w:szCs w:val="22"/>
        </w:rPr>
        <w:t>kalprotektin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 laboratoři – naše zkušenosti a otazníky za poslední rok. Seminář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„ </w:t>
      </w:r>
      <w:proofErr w:type="spellStart"/>
      <w:r w:rsidRPr="00416141">
        <w:rPr>
          <w:rFonts w:ascii="Arial" w:hAnsi="Arial" w:cs="Arial"/>
          <w:sz w:val="22"/>
          <w:szCs w:val="22"/>
        </w:rPr>
        <w:t>Kalprotektin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– biomarker stanovovaný v séru i plasmě“ firmy </w:t>
      </w:r>
      <w:proofErr w:type="spellStart"/>
      <w:r w:rsidRPr="00416141">
        <w:rPr>
          <w:rFonts w:ascii="Arial" w:hAnsi="Arial" w:cs="Arial"/>
          <w:sz w:val="22"/>
          <w:szCs w:val="22"/>
        </w:rPr>
        <w:t>Tanigen</w:t>
      </w:r>
      <w:proofErr w:type="spellEnd"/>
      <w:r w:rsidRPr="00416141">
        <w:rPr>
          <w:rFonts w:ascii="Arial" w:hAnsi="Arial" w:cs="Arial"/>
          <w:sz w:val="22"/>
          <w:szCs w:val="22"/>
        </w:rPr>
        <w:t>, Praha 14.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BB5816" w:rsidRPr="00416141">
        <w:rPr>
          <w:rFonts w:ascii="Arial" w:hAnsi="Arial" w:cs="Arial"/>
          <w:sz w:val="22"/>
          <w:szCs w:val="22"/>
        </w:rPr>
        <w:t>.</w:t>
      </w:r>
    </w:p>
    <w:p w14:paraId="50641641" w14:textId="77C487BB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Husáková M</w:t>
      </w:r>
      <w:r w:rsidRPr="00416141">
        <w:rPr>
          <w:rFonts w:ascii="Arial" w:hAnsi="Arial" w:cs="Arial"/>
          <w:sz w:val="22"/>
          <w:szCs w:val="22"/>
        </w:rPr>
        <w:t xml:space="preserve">, Malíková I, Řádek M, Kvasnička J: Heparinem indukovaná trombocytopenie u pacientů s Covid 19/kazuistiky. Edukační seminář společnosti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Sysmex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Covid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19 a Lymfocytózy, </w:t>
      </w:r>
      <w:r w:rsidR="00BB5816" w:rsidRPr="00416141">
        <w:rPr>
          <w:rFonts w:ascii="Arial" w:hAnsi="Arial" w:cs="Arial"/>
          <w:sz w:val="22"/>
          <w:szCs w:val="22"/>
        </w:rPr>
        <w:t xml:space="preserve">Praha, </w:t>
      </w:r>
      <w:r w:rsidRPr="00416141">
        <w:rPr>
          <w:rFonts w:ascii="Arial" w:hAnsi="Arial" w:cs="Arial"/>
          <w:sz w:val="22"/>
          <w:szCs w:val="22"/>
        </w:rPr>
        <w:t>2.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12.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BB5816" w:rsidRPr="00416141">
        <w:rPr>
          <w:rFonts w:ascii="Arial" w:hAnsi="Arial" w:cs="Arial"/>
          <w:sz w:val="22"/>
          <w:szCs w:val="22"/>
        </w:rPr>
        <w:t>.</w:t>
      </w:r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2AB69933" w14:textId="704B8085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Husáková M</w:t>
      </w:r>
      <w:r w:rsidRPr="00416141">
        <w:rPr>
          <w:rFonts w:ascii="Arial" w:hAnsi="Arial" w:cs="Arial"/>
          <w:sz w:val="22"/>
          <w:szCs w:val="22"/>
        </w:rPr>
        <w:t xml:space="preserve">, Malíková I, Svatoňová M, Kvasnička J: Lupus </w:t>
      </w:r>
      <w:proofErr w:type="spellStart"/>
      <w:r w:rsidRPr="00416141">
        <w:rPr>
          <w:rFonts w:ascii="Arial" w:hAnsi="Arial" w:cs="Arial"/>
          <w:sz w:val="22"/>
          <w:szCs w:val="22"/>
        </w:rPr>
        <w:t>antikoagulans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– speciální vyšetření nebo podrobná pátrací činnost? 8. národní kongres České společnosti pro trombózu a hemostázu,</w:t>
      </w:r>
      <w:r w:rsidR="00BB5816" w:rsidRPr="00416141">
        <w:rPr>
          <w:rFonts w:ascii="Arial" w:hAnsi="Arial" w:cs="Arial"/>
          <w:sz w:val="22"/>
          <w:szCs w:val="22"/>
        </w:rPr>
        <w:t xml:space="preserve"> Praha,</w:t>
      </w:r>
      <w:r w:rsidRPr="00416141">
        <w:rPr>
          <w:rFonts w:ascii="Arial" w:hAnsi="Arial" w:cs="Arial"/>
          <w:sz w:val="22"/>
          <w:szCs w:val="22"/>
        </w:rPr>
        <w:t xml:space="preserve"> 18. – 20.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3A200E59" w14:textId="76DA441D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>,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Dusilová-Sulková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S, </w:t>
      </w:r>
      <w:r w:rsidRPr="00416141">
        <w:rPr>
          <w:rFonts w:ascii="Arial" w:hAnsi="Arial" w:cs="Arial"/>
          <w:b/>
          <w:bCs/>
          <w:sz w:val="22"/>
          <w:szCs w:val="22"/>
        </w:rPr>
        <w:t>Kuběna AA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Zakiyanov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O, </w:t>
      </w:r>
      <w:r w:rsidRPr="00416141">
        <w:rPr>
          <w:rFonts w:ascii="Arial" w:hAnsi="Arial" w:cs="Arial"/>
          <w:b/>
          <w:bCs/>
          <w:sz w:val="22"/>
          <w:szCs w:val="22"/>
        </w:rPr>
        <w:t>Levová K</w:t>
      </w:r>
      <w:r w:rsidRPr="00416141">
        <w:rPr>
          <w:rFonts w:ascii="Arial" w:hAnsi="Arial" w:cs="Arial"/>
          <w:sz w:val="22"/>
          <w:szCs w:val="22"/>
        </w:rPr>
        <w:t xml:space="preserve">, Bocková M, </w:t>
      </w:r>
      <w:proofErr w:type="spellStart"/>
      <w:r w:rsidRPr="00416141">
        <w:rPr>
          <w:rFonts w:ascii="Arial" w:hAnsi="Arial" w:cs="Arial"/>
          <w:sz w:val="22"/>
          <w:szCs w:val="22"/>
        </w:rPr>
        <w:t>Gedeonová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416141">
        <w:rPr>
          <w:rFonts w:ascii="Arial" w:hAnsi="Arial" w:cs="Arial"/>
          <w:sz w:val="22"/>
          <w:szCs w:val="22"/>
        </w:rPr>
        <w:t>Chadtová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Song X, </w:t>
      </w:r>
      <w:proofErr w:type="spellStart"/>
      <w:r w:rsidRPr="00416141">
        <w:rPr>
          <w:rFonts w:ascii="Arial" w:hAnsi="Arial" w:cs="Arial"/>
          <w:sz w:val="22"/>
          <w:szCs w:val="22"/>
        </w:rPr>
        <w:t>Ermini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416141">
        <w:rPr>
          <w:rFonts w:ascii="Arial" w:hAnsi="Arial" w:cs="Arial"/>
          <w:sz w:val="22"/>
          <w:szCs w:val="22"/>
        </w:rPr>
        <w:t>Špringer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T, Homola J, Tesař V, </w:t>
      </w:r>
      <w:r w:rsidRPr="00416141">
        <w:rPr>
          <w:rFonts w:ascii="Arial" w:hAnsi="Arial" w:cs="Arial"/>
          <w:b/>
          <w:bCs/>
          <w:sz w:val="22"/>
          <w:szCs w:val="22"/>
        </w:rPr>
        <w:t>Zima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T</w:t>
      </w:r>
      <w:r w:rsidRPr="00416141">
        <w:rPr>
          <w:rFonts w:ascii="Arial" w:hAnsi="Arial" w:cs="Arial"/>
          <w:sz w:val="22"/>
          <w:szCs w:val="22"/>
        </w:rPr>
        <w:t>:Těhotenský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protein PAPP-A2 – význam v prognóze nemocných se selháním ledvin. </w:t>
      </w:r>
      <w:proofErr w:type="gramStart"/>
      <w:r w:rsidRPr="00416141">
        <w:rPr>
          <w:rFonts w:ascii="Arial" w:hAnsi="Arial" w:cs="Arial"/>
          <w:sz w:val="22"/>
          <w:szCs w:val="22"/>
        </w:rPr>
        <w:t>Symposium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Atherosklerosa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2021 – diagnostika, léčba, prevence v dětském i dospělém věku, Praha, 15.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-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16.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5673B0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7AD3377B" w14:textId="1B8E745E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Dechové testy a vývoj klinických aplikací v roce 2021, XVII. Symposium o morfologii a funkci </w:t>
      </w:r>
      <w:proofErr w:type="gramStart"/>
      <w:r w:rsidRPr="00416141">
        <w:rPr>
          <w:rFonts w:ascii="Arial" w:hAnsi="Arial" w:cs="Arial"/>
          <w:sz w:val="22"/>
          <w:szCs w:val="22"/>
        </w:rPr>
        <w:t>střeva - XXVII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Symposium, Staré Splavy 6. - 8. </w:t>
      </w:r>
      <w:r w:rsidR="005673B0" w:rsidRPr="00416141">
        <w:rPr>
          <w:rFonts w:ascii="Arial" w:hAnsi="Arial" w:cs="Arial"/>
          <w:sz w:val="22"/>
          <w:szCs w:val="22"/>
        </w:rPr>
        <w:t>10.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14047102" w14:textId="4312EBFA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Guidelines a jejich vliv na screening kolorektálního karcinomu, PREVON 2021 v Praze, Hotel Don Giovanni, 23. </w:t>
      </w:r>
      <w:r w:rsidR="005673B0" w:rsidRPr="00416141">
        <w:rPr>
          <w:rFonts w:ascii="Arial" w:hAnsi="Arial" w:cs="Arial"/>
          <w:sz w:val="22"/>
          <w:szCs w:val="22"/>
        </w:rPr>
        <w:t>9.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09700F01" w14:textId="47F3A7A4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Guidelines a jejich vliv na screening kolorektálního karcinomu., XVII. Symposium o morfologii a funkci </w:t>
      </w:r>
      <w:proofErr w:type="gramStart"/>
      <w:r w:rsidRPr="00416141">
        <w:rPr>
          <w:rFonts w:ascii="Arial" w:hAnsi="Arial" w:cs="Arial"/>
          <w:sz w:val="22"/>
          <w:szCs w:val="22"/>
        </w:rPr>
        <w:t>střeva - XXVII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. Symposium, Staré Splavy 6. - 8. </w:t>
      </w:r>
      <w:r w:rsidR="005673B0" w:rsidRPr="00416141">
        <w:rPr>
          <w:rFonts w:ascii="Arial" w:hAnsi="Arial" w:cs="Arial"/>
          <w:sz w:val="22"/>
          <w:szCs w:val="22"/>
        </w:rPr>
        <w:t>10.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2AFC5276" w14:textId="697325E7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Laboratorní metody pro monitoring celiakie, XXI. celostátní setkání Sdružení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celiaků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Emauzy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, 4. </w:t>
      </w:r>
      <w:r w:rsidR="005673B0" w:rsidRPr="00416141">
        <w:rPr>
          <w:rFonts w:ascii="Arial" w:hAnsi="Arial" w:cs="Arial"/>
          <w:sz w:val="22"/>
          <w:szCs w:val="22"/>
        </w:rPr>
        <w:t>9.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2CF43C14" w14:textId="0181FB45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Monitorování nemocných s celiakií, Prague Expo 2021 &amp; 16. Fórum </w:t>
      </w:r>
      <w:proofErr w:type="spellStart"/>
      <w:r w:rsidRPr="00416141">
        <w:rPr>
          <w:rFonts w:ascii="Arial" w:hAnsi="Arial" w:cs="Arial"/>
          <w:sz w:val="22"/>
          <w:szCs w:val="22"/>
        </w:rPr>
        <w:t>celiaků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PVO Výstaviště v Letňanech, 11. </w:t>
      </w:r>
      <w:r w:rsidR="005673B0" w:rsidRPr="00416141">
        <w:rPr>
          <w:rFonts w:ascii="Arial" w:hAnsi="Arial" w:cs="Arial"/>
          <w:sz w:val="22"/>
          <w:szCs w:val="22"/>
        </w:rPr>
        <w:t>9.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30B1A27C" w14:textId="72912C34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Screening kolorektálního </w:t>
      </w:r>
      <w:proofErr w:type="gramStart"/>
      <w:r w:rsidRPr="00416141">
        <w:rPr>
          <w:rFonts w:ascii="Arial" w:hAnsi="Arial" w:cs="Arial"/>
          <w:sz w:val="22"/>
          <w:szCs w:val="22"/>
        </w:rPr>
        <w:t>karcinomu - Nové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trendy v detekci </w:t>
      </w:r>
      <w:proofErr w:type="spellStart"/>
      <w:r w:rsidRPr="00416141">
        <w:rPr>
          <w:rFonts w:ascii="Arial" w:hAnsi="Arial" w:cs="Arial"/>
          <w:sz w:val="22"/>
          <w:szCs w:val="22"/>
        </w:rPr>
        <w:t>Hb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ve stolici 3. národní kongres gastrointestinální onkologie (3NKGIO), 3.</w:t>
      </w:r>
      <w:r w:rsidR="005673B0" w:rsidRPr="00416141">
        <w:rPr>
          <w:rFonts w:ascii="Arial" w:hAnsi="Arial" w:cs="Arial"/>
          <w:sz w:val="22"/>
          <w:szCs w:val="22"/>
        </w:rPr>
        <w:t xml:space="preserve"> 12.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29B33302" w14:textId="4659B230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Kocna P</w:t>
      </w:r>
      <w:r w:rsidRPr="00416141">
        <w:rPr>
          <w:rFonts w:ascii="Arial" w:hAnsi="Arial" w:cs="Arial"/>
          <w:sz w:val="22"/>
          <w:szCs w:val="22"/>
        </w:rPr>
        <w:t xml:space="preserve">: Screening kolorektálního karcinomu a </w:t>
      </w:r>
      <w:proofErr w:type="gramStart"/>
      <w:r w:rsidRPr="00416141">
        <w:rPr>
          <w:rFonts w:ascii="Arial" w:hAnsi="Arial" w:cs="Arial"/>
          <w:sz w:val="22"/>
          <w:szCs w:val="22"/>
        </w:rPr>
        <w:t>TOKS - Kde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jsme, kam směřujeme my, a kam směřuje svět. Adventní seminář klinické biochemie - Komplexní diagnostika, spolupráce laboratoře a klinika, Zámek Liblice, 25.</w:t>
      </w:r>
      <w:r w:rsidR="005673B0" w:rsidRPr="00416141">
        <w:rPr>
          <w:rFonts w:ascii="Arial" w:hAnsi="Arial" w:cs="Arial"/>
          <w:sz w:val="22"/>
          <w:szCs w:val="22"/>
        </w:rPr>
        <w:t xml:space="preserve"> 11.</w:t>
      </w:r>
      <w:r w:rsidRPr="00416141">
        <w:rPr>
          <w:rFonts w:ascii="Arial" w:hAnsi="Arial" w:cs="Arial"/>
          <w:sz w:val="22"/>
          <w:szCs w:val="22"/>
        </w:rPr>
        <w:t xml:space="preserve">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5AB8A3E6" w14:textId="64082E76" w:rsidR="002005DF" w:rsidRPr="00416141" w:rsidRDefault="002005DF" w:rsidP="00A27EC8">
      <w:pPr>
        <w:pStyle w:val="Odstavecseseznamem"/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GB"/>
        </w:rPr>
      </w:pPr>
      <w:r w:rsidRPr="00416141">
        <w:rPr>
          <w:rFonts w:ascii="Arial" w:hAnsi="Arial" w:cs="Arial"/>
          <w:sz w:val="22"/>
          <w:szCs w:val="22"/>
          <w:lang w:eastAsia="en-GB"/>
        </w:rPr>
        <w:t xml:space="preserve">Kolařík J,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Stolz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A, </w:t>
      </w:r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 xml:space="preserve">Vachtenheim J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>Jr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, Švorcová M,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Pozniak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J, Šimonek J,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Schützner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J, </w:t>
      </w:r>
      <w:proofErr w:type="spellStart"/>
      <w:r w:rsidR="0032768A" w:rsidRPr="00416141">
        <w:rPr>
          <w:rFonts w:ascii="Arial" w:hAnsi="Arial" w:cs="Arial"/>
          <w:sz w:val="22"/>
          <w:szCs w:val="22"/>
          <w:lang w:eastAsia="en-GB"/>
        </w:rPr>
        <w:t>Lischke</w:t>
      </w:r>
      <w:proofErr w:type="spellEnd"/>
      <w:r w:rsidR="0032768A" w:rsidRPr="00416141">
        <w:rPr>
          <w:rFonts w:ascii="Arial" w:hAnsi="Arial" w:cs="Arial"/>
          <w:sz w:val="22"/>
          <w:szCs w:val="22"/>
          <w:lang w:eastAsia="en-GB"/>
        </w:rPr>
        <w:t xml:space="preserve"> R: Od otevřených k </w:t>
      </w:r>
      <w:proofErr w:type="spellStart"/>
      <w:r w:rsidR="0032768A" w:rsidRPr="00416141">
        <w:rPr>
          <w:rFonts w:ascii="Arial" w:hAnsi="Arial" w:cs="Arial"/>
          <w:sz w:val="22"/>
          <w:szCs w:val="22"/>
          <w:lang w:eastAsia="en-GB"/>
        </w:rPr>
        <w:t>videoasistovaným</w:t>
      </w:r>
      <w:proofErr w:type="spellEnd"/>
      <w:r w:rsidR="0032768A" w:rsidRPr="00416141">
        <w:rPr>
          <w:rFonts w:ascii="Arial" w:hAnsi="Arial" w:cs="Arial"/>
          <w:sz w:val="22"/>
          <w:szCs w:val="22"/>
          <w:lang w:eastAsia="en-GB"/>
        </w:rPr>
        <w:t xml:space="preserve"> a robotickým lobektomiím plic. XXVI. setkání pneumologů</w:t>
      </w:r>
      <w:r w:rsidR="0032768A" w:rsidRPr="00416141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32768A" w:rsidRPr="00416141">
        <w:rPr>
          <w:rFonts w:ascii="Arial" w:hAnsi="Arial" w:cs="Arial"/>
          <w:sz w:val="22"/>
          <w:szCs w:val="22"/>
          <w:lang w:eastAsia="en-GB"/>
        </w:rPr>
        <w:t xml:space="preserve">a X. setkání pneumologů a </w:t>
      </w:r>
      <w:proofErr w:type="spellStart"/>
      <w:r w:rsidR="0032768A" w:rsidRPr="00416141">
        <w:rPr>
          <w:rFonts w:ascii="Arial" w:hAnsi="Arial" w:cs="Arial"/>
          <w:sz w:val="22"/>
          <w:szCs w:val="22"/>
          <w:lang w:eastAsia="en-GB"/>
        </w:rPr>
        <w:t>pneumochirurgů</w:t>
      </w:r>
      <w:proofErr w:type="spellEnd"/>
      <w:r w:rsidR="0032768A" w:rsidRPr="00416141">
        <w:rPr>
          <w:rFonts w:ascii="Arial" w:hAnsi="Arial" w:cs="Arial"/>
          <w:sz w:val="22"/>
          <w:szCs w:val="22"/>
          <w:lang w:eastAsia="en-GB"/>
        </w:rPr>
        <w:t>, Praha, 3. 6. 2021.</w:t>
      </w:r>
    </w:p>
    <w:p w14:paraId="78749607" w14:textId="539E652C" w:rsidR="002005DF" w:rsidRPr="00416141" w:rsidRDefault="002005DF" w:rsidP="00A27EC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MyriadPro-Bold" w:hAnsi="Arial" w:cs="Arial"/>
          <w:sz w:val="22"/>
          <w:szCs w:val="22"/>
        </w:rPr>
      </w:pP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Leníček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M</w:t>
      </w:r>
      <w:r w:rsidRPr="00416141">
        <w:rPr>
          <w:rFonts w:ascii="Arial" w:eastAsia="MyriadPro-Regular" w:hAnsi="Arial" w:cs="Arial"/>
          <w:sz w:val="22"/>
          <w:szCs w:val="22"/>
        </w:rPr>
        <w:t xml:space="preserve">, Šmíd V, Pajer P, </w:t>
      </w: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Nazarova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A</w:t>
      </w:r>
      <w:r w:rsidRPr="00416141">
        <w:rPr>
          <w:rFonts w:ascii="Arial" w:eastAsia="MyriadPro-Regular" w:hAnsi="Arial" w:cs="Arial"/>
          <w:sz w:val="22"/>
          <w:szCs w:val="22"/>
        </w:rPr>
        <w:t xml:space="preserve">, Brůha R, </w:t>
      </w:r>
      <w:r w:rsidRPr="00416141">
        <w:rPr>
          <w:rFonts w:ascii="Arial" w:eastAsia="MyriadPro-Regular" w:hAnsi="Arial" w:cs="Arial"/>
          <w:b/>
          <w:bCs/>
          <w:sz w:val="22"/>
          <w:szCs w:val="22"/>
        </w:rPr>
        <w:t>Vítek L</w:t>
      </w:r>
      <w:r w:rsidRPr="00416141">
        <w:rPr>
          <w:rFonts w:ascii="Arial" w:eastAsia="MyriadPro-Regular" w:hAnsi="Arial" w:cs="Arial"/>
          <w:sz w:val="22"/>
          <w:szCs w:val="22"/>
        </w:rPr>
        <w:t xml:space="preserve">: </w:t>
      </w:r>
      <w:r w:rsidRPr="00416141">
        <w:rPr>
          <w:rFonts w:ascii="Arial" w:eastAsia="MyriadPro-Bold" w:hAnsi="Arial" w:cs="Arial"/>
          <w:sz w:val="22"/>
          <w:szCs w:val="22"/>
        </w:rPr>
        <w:t xml:space="preserve">LINE-1 inserce v genu PNPLA3 může výrazně ovlivnit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genotypizaci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klinicky významné varianty I148M. XLVIII. Májové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dny, Praha, 12.</w:t>
      </w:r>
      <w:r w:rsidR="00563278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-</w:t>
      </w:r>
      <w:r w:rsidR="00563278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14.</w:t>
      </w:r>
      <w:r w:rsidR="00563278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5.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2021.</w:t>
      </w:r>
    </w:p>
    <w:p w14:paraId="2BAC84D4" w14:textId="7454FEF9" w:rsidR="002005DF" w:rsidRPr="00416141" w:rsidRDefault="002005DF" w:rsidP="00A27EC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MyriadPro-Bold" w:hAnsi="Arial" w:cs="Arial"/>
          <w:sz w:val="22"/>
          <w:szCs w:val="22"/>
        </w:rPr>
      </w:pP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Leníček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M</w:t>
      </w:r>
      <w:r w:rsidRPr="00416141">
        <w:rPr>
          <w:rFonts w:ascii="Arial" w:eastAsia="MyriadPro-Regular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Vreeken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R,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Olde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Damink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S,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Schaap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F: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Sulfatované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žlučové alkoholy se hromadí u pacientů s PSC. XLVIII. Májové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dny, Praha, 12.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-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14.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5.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2021.</w:t>
      </w:r>
    </w:p>
    <w:p w14:paraId="3A82D27A" w14:textId="5AB7D61C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6141">
        <w:rPr>
          <w:rFonts w:ascii="Arial" w:hAnsi="Arial" w:cs="Arial"/>
          <w:b/>
          <w:bCs/>
          <w:sz w:val="22"/>
          <w:szCs w:val="22"/>
        </w:rPr>
        <w:t>Lizcová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Příhodová E, Pavlištová L, Svobodová K, Hodaňová L,</w:t>
      </w:r>
      <w:r w:rsidRPr="00416141">
        <w:rPr>
          <w:rFonts w:ascii="Arial" w:hAnsi="Arial" w:cs="Arial"/>
          <w:sz w:val="22"/>
          <w:szCs w:val="22"/>
        </w:rPr>
        <w:t xml:space="preserve"> Mejstříková E, Hrušák O, </w:t>
      </w:r>
      <w:proofErr w:type="spellStart"/>
      <w:r w:rsidRPr="00416141">
        <w:rPr>
          <w:rFonts w:ascii="Arial" w:hAnsi="Arial" w:cs="Arial"/>
          <w:sz w:val="22"/>
          <w:szCs w:val="22"/>
        </w:rPr>
        <w:t>Luknárová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P, Janotová I, Šrámková L, Starý J, </w:t>
      </w:r>
      <w:r w:rsidRPr="00416141">
        <w:rPr>
          <w:rFonts w:ascii="Arial" w:hAnsi="Arial" w:cs="Arial"/>
          <w:b/>
          <w:bCs/>
          <w:sz w:val="22"/>
          <w:szCs w:val="22"/>
        </w:rPr>
        <w:t>Michalová K, Zemanová Z:</w:t>
      </w:r>
      <w:r w:rsidRPr="00416141">
        <w:rPr>
          <w:rFonts w:ascii="Arial" w:hAnsi="Arial" w:cs="Arial"/>
          <w:sz w:val="22"/>
          <w:szCs w:val="22"/>
        </w:rPr>
        <w:t xml:space="preserve"> Přestavby </w:t>
      </w:r>
      <w:proofErr w:type="spellStart"/>
      <w:r w:rsidRPr="00416141">
        <w:rPr>
          <w:rFonts w:ascii="Arial" w:hAnsi="Arial" w:cs="Arial"/>
          <w:sz w:val="22"/>
          <w:szCs w:val="22"/>
        </w:rPr>
        <w:t>lokusů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 T-buněčné receptory u dětí s T-buněčnou akutní </w:t>
      </w:r>
      <w:proofErr w:type="spellStart"/>
      <w:r w:rsidRPr="00416141">
        <w:rPr>
          <w:rFonts w:ascii="Arial" w:hAnsi="Arial" w:cs="Arial"/>
          <w:sz w:val="22"/>
          <w:szCs w:val="22"/>
        </w:rPr>
        <w:t>lymfoblastickou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leukemií (T-ALL). 54. mezinárodní cytogenetická konference a XIII. Hradecký genetický den, 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PETROF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Gallery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, Hradec Králové,</w:t>
      </w:r>
      <w:r w:rsidRPr="00416141">
        <w:rPr>
          <w:rFonts w:ascii="Arial" w:hAnsi="Arial" w:cs="Arial"/>
          <w:sz w:val="22"/>
          <w:szCs w:val="22"/>
        </w:rPr>
        <w:t xml:space="preserve"> 16.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-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17.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47D16950" w14:textId="44A53D0B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Malíková I</w:t>
      </w:r>
      <w:r w:rsidRPr="00416141">
        <w:rPr>
          <w:rFonts w:ascii="Arial" w:hAnsi="Arial" w:cs="Arial"/>
          <w:sz w:val="22"/>
          <w:szCs w:val="22"/>
        </w:rPr>
        <w:t xml:space="preserve">, Husáková M, Bílková J, Řádek M, Kvasnička J: Laboratorní průkaz heparinem indukované trombocytopenie, Seminář </w:t>
      </w:r>
      <w:proofErr w:type="spellStart"/>
      <w:r w:rsidRPr="00416141">
        <w:rPr>
          <w:rFonts w:ascii="Arial" w:hAnsi="Arial" w:cs="Arial"/>
          <w:sz w:val="22"/>
          <w:szCs w:val="22"/>
        </w:rPr>
        <w:t>Beckman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Coulter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r w:rsidR="004D174C" w:rsidRPr="00416141">
        <w:rPr>
          <w:rFonts w:ascii="Arial" w:hAnsi="Arial" w:cs="Arial"/>
          <w:sz w:val="22"/>
          <w:szCs w:val="22"/>
        </w:rPr>
        <w:t xml:space="preserve">Praha, </w:t>
      </w:r>
      <w:r w:rsidRPr="00416141">
        <w:rPr>
          <w:rFonts w:ascii="Arial" w:hAnsi="Arial" w:cs="Arial"/>
          <w:sz w:val="22"/>
          <w:szCs w:val="22"/>
        </w:rPr>
        <w:t>11.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47C1F77B" w14:textId="28429DF0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Malíková I</w:t>
      </w:r>
      <w:r w:rsidRPr="00416141">
        <w:rPr>
          <w:rFonts w:ascii="Arial" w:hAnsi="Arial" w:cs="Arial"/>
          <w:sz w:val="22"/>
          <w:szCs w:val="22"/>
        </w:rPr>
        <w:t xml:space="preserve">, Husáková M, Kvasnička </w:t>
      </w:r>
      <w:proofErr w:type="gramStart"/>
      <w:r w:rsidRPr="00416141">
        <w:rPr>
          <w:rFonts w:ascii="Arial" w:hAnsi="Arial" w:cs="Arial"/>
          <w:sz w:val="22"/>
          <w:szCs w:val="22"/>
        </w:rPr>
        <w:t>J :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Interference léčby s laboratorním vyšetřením koagulace: Přímé inhibitory koagulace. II. ČESKÝ HEMATOLOGICKÝ A TRANSFUZIOLOGICKÝ SJEZD, </w:t>
      </w:r>
      <w:r w:rsidR="004D174C" w:rsidRPr="00416141">
        <w:rPr>
          <w:rFonts w:ascii="Arial" w:hAnsi="Arial" w:cs="Arial"/>
          <w:sz w:val="22"/>
          <w:szCs w:val="22"/>
        </w:rPr>
        <w:t xml:space="preserve">Olomouc, </w:t>
      </w:r>
      <w:r w:rsidRPr="00416141">
        <w:rPr>
          <w:rFonts w:ascii="Arial" w:hAnsi="Arial" w:cs="Arial"/>
          <w:sz w:val="22"/>
          <w:szCs w:val="22"/>
        </w:rPr>
        <w:t>12</w:t>
      </w:r>
      <w:r w:rsidR="00924BA6"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sz w:val="22"/>
          <w:szCs w:val="22"/>
        </w:rPr>
        <w:t>– 15.9.2021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77400638" w14:textId="5B53E3C8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Malíková I</w:t>
      </w:r>
      <w:r w:rsidRPr="00416141">
        <w:rPr>
          <w:rFonts w:ascii="Arial" w:hAnsi="Arial" w:cs="Arial"/>
          <w:sz w:val="22"/>
          <w:szCs w:val="22"/>
        </w:rPr>
        <w:t xml:space="preserve">, Husáková M, Kvasnička </w:t>
      </w:r>
      <w:proofErr w:type="gramStart"/>
      <w:r w:rsidRPr="00416141">
        <w:rPr>
          <w:rFonts w:ascii="Arial" w:hAnsi="Arial" w:cs="Arial"/>
          <w:sz w:val="22"/>
          <w:szCs w:val="22"/>
        </w:rPr>
        <w:t>J :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Použití tablet DOAC Stop k neutralizaci přímého inhibitoru ve vzorku pro vyšetření </w:t>
      </w:r>
      <w:proofErr w:type="spellStart"/>
      <w:r w:rsidRPr="00416141">
        <w:rPr>
          <w:rFonts w:ascii="Arial" w:hAnsi="Arial" w:cs="Arial"/>
          <w:sz w:val="22"/>
          <w:szCs w:val="22"/>
        </w:rPr>
        <w:t>trombofilních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markerů. Adventní seminář Liblice 2021</w:t>
      </w:r>
      <w:r w:rsidR="004D174C" w:rsidRPr="00416141">
        <w:rPr>
          <w:rFonts w:ascii="Arial" w:hAnsi="Arial" w:cs="Arial"/>
          <w:sz w:val="22"/>
          <w:szCs w:val="22"/>
        </w:rPr>
        <w:t>, Liblice</w:t>
      </w:r>
      <w:r w:rsidRPr="00416141">
        <w:rPr>
          <w:rFonts w:ascii="Arial" w:hAnsi="Arial" w:cs="Arial"/>
          <w:sz w:val="22"/>
          <w:szCs w:val="22"/>
        </w:rPr>
        <w:t>, 25.</w:t>
      </w:r>
      <w:r w:rsidR="00924BA6" w:rsidRPr="00416141">
        <w:rPr>
          <w:rFonts w:ascii="Arial" w:hAnsi="Arial" w:cs="Arial"/>
          <w:sz w:val="22"/>
          <w:szCs w:val="22"/>
        </w:rPr>
        <w:t xml:space="preserve"> -</w:t>
      </w:r>
      <w:r w:rsidRPr="00416141">
        <w:rPr>
          <w:rFonts w:ascii="Arial" w:hAnsi="Arial" w:cs="Arial"/>
          <w:sz w:val="22"/>
          <w:szCs w:val="22"/>
        </w:rPr>
        <w:t xml:space="preserve"> 26.</w:t>
      </w:r>
      <w:r w:rsidR="004D174C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4D174C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6E3B78B1" w14:textId="2F7FF846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Malíková I</w:t>
      </w:r>
      <w:r w:rsidRPr="00416141">
        <w:rPr>
          <w:rFonts w:ascii="Arial" w:hAnsi="Arial" w:cs="Arial"/>
          <w:sz w:val="22"/>
          <w:szCs w:val="22"/>
        </w:rPr>
        <w:t xml:space="preserve">, Husáková M, Kvasnička J: Covid 19 a </w:t>
      </w:r>
      <w:proofErr w:type="spellStart"/>
      <w:r w:rsidRPr="00416141">
        <w:rPr>
          <w:rFonts w:ascii="Arial" w:hAnsi="Arial" w:cs="Arial"/>
          <w:sz w:val="22"/>
          <w:szCs w:val="22"/>
        </w:rPr>
        <w:t>koagulopatie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/kazuistiky. Edukační seminář společnosti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Sysmex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Covid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19 a Lymfocytózy, </w:t>
      </w:r>
      <w:r w:rsidR="004D174C" w:rsidRPr="00416141">
        <w:rPr>
          <w:rFonts w:ascii="Arial" w:hAnsi="Arial" w:cs="Arial"/>
          <w:sz w:val="22"/>
          <w:szCs w:val="22"/>
        </w:rPr>
        <w:t xml:space="preserve">Praha, </w:t>
      </w:r>
      <w:r w:rsidRPr="00416141">
        <w:rPr>
          <w:rFonts w:ascii="Arial" w:hAnsi="Arial" w:cs="Arial"/>
          <w:sz w:val="22"/>
          <w:szCs w:val="22"/>
        </w:rPr>
        <w:t>2.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12.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7A92234C" w14:textId="371A2037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Malíková I</w:t>
      </w:r>
      <w:r w:rsidRPr="00416141">
        <w:rPr>
          <w:rFonts w:ascii="Arial" w:hAnsi="Arial" w:cs="Arial"/>
          <w:sz w:val="22"/>
          <w:szCs w:val="22"/>
        </w:rPr>
        <w:t xml:space="preserve">, Husáková M, Kvasnička T, Kvasnička </w:t>
      </w:r>
      <w:proofErr w:type="gramStart"/>
      <w:r w:rsidRPr="00416141">
        <w:rPr>
          <w:rFonts w:ascii="Arial" w:hAnsi="Arial" w:cs="Arial"/>
          <w:sz w:val="22"/>
          <w:szCs w:val="22"/>
        </w:rPr>
        <w:t>J :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DOAC stop tablety – pomocník v laboratorní praxi. 8. národní kongres České společnosti pro trombózu a hemostázu, </w:t>
      </w:r>
      <w:r w:rsidR="004D174C" w:rsidRPr="00416141">
        <w:rPr>
          <w:rFonts w:ascii="Arial" w:hAnsi="Arial" w:cs="Arial"/>
          <w:sz w:val="22"/>
          <w:szCs w:val="22"/>
        </w:rPr>
        <w:t xml:space="preserve">Praha, </w:t>
      </w:r>
      <w:r w:rsidRPr="00416141">
        <w:rPr>
          <w:rFonts w:ascii="Arial" w:hAnsi="Arial" w:cs="Arial"/>
          <w:sz w:val="22"/>
          <w:szCs w:val="22"/>
        </w:rPr>
        <w:t>18. – 20.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53610455" w14:textId="3856378F" w:rsidR="002005DF" w:rsidRPr="00416141" w:rsidRDefault="002005DF" w:rsidP="00A27EC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MyriadPro-Bold" w:hAnsi="Arial" w:cs="Arial"/>
          <w:sz w:val="22"/>
          <w:szCs w:val="22"/>
        </w:rPr>
      </w:pPr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Muchová L, </w:t>
      </w: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Leníček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M, Dvořák A</w:t>
      </w:r>
      <w:r w:rsidRPr="00416141">
        <w:rPr>
          <w:rFonts w:ascii="Arial" w:eastAsia="MyriadPro-Regular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Štacko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P,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Russo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M, Slanina T, </w:t>
      </w:r>
      <w:proofErr w:type="spellStart"/>
      <w:r w:rsidRPr="00416141">
        <w:rPr>
          <w:rFonts w:ascii="Arial" w:eastAsia="MyriadPro-Regular" w:hAnsi="Arial" w:cs="Arial"/>
          <w:sz w:val="22"/>
          <w:szCs w:val="22"/>
        </w:rPr>
        <w:t>Palao</w:t>
      </w:r>
      <w:proofErr w:type="spellEnd"/>
      <w:r w:rsidRPr="00416141">
        <w:rPr>
          <w:rFonts w:ascii="Arial" w:eastAsia="MyriadPro-Regular" w:hAnsi="Arial" w:cs="Arial"/>
          <w:sz w:val="22"/>
          <w:szCs w:val="22"/>
        </w:rPr>
        <w:t xml:space="preserve"> E, Klán P, </w:t>
      </w:r>
      <w:r w:rsidRPr="00416141">
        <w:rPr>
          <w:rFonts w:ascii="Arial" w:eastAsia="MyriadPro-Regular" w:hAnsi="Arial" w:cs="Arial"/>
          <w:b/>
          <w:bCs/>
          <w:sz w:val="22"/>
          <w:szCs w:val="22"/>
        </w:rPr>
        <w:t>Vítek L</w:t>
      </w:r>
      <w:r w:rsidRPr="00416141">
        <w:rPr>
          <w:rFonts w:ascii="Arial" w:eastAsia="MyriadPro-Regular" w:hAnsi="Arial" w:cs="Arial"/>
          <w:sz w:val="22"/>
          <w:szCs w:val="22"/>
        </w:rPr>
        <w:t>:</w:t>
      </w:r>
      <w:r w:rsidRPr="00416141">
        <w:rPr>
          <w:rFonts w:ascii="Arial" w:eastAsia="MyriadPro-Bold" w:hAnsi="Arial" w:cs="Arial"/>
          <w:sz w:val="22"/>
          <w:szCs w:val="22"/>
        </w:rPr>
        <w:t xml:space="preserve"> Terapeutický potenciál oxidu uhelnatého. XLVIII. Májové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dny, Praha, 12.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-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14.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5.</w:t>
      </w:r>
      <w:r w:rsidR="00924BA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2021.</w:t>
      </w:r>
    </w:p>
    <w:p w14:paraId="4BF0161B" w14:textId="31749BB0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Neřoldová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416141">
        <w:rPr>
          <w:rFonts w:ascii="Arial" w:hAnsi="Arial" w:cs="Arial"/>
          <w:sz w:val="22"/>
          <w:szCs w:val="22"/>
        </w:rPr>
        <w:t>Sticová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E, Kotalová R</w:t>
      </w:r>
      <w:r w:rsidRPr="00416141">
        <w:rPr>
          <w:rFonts w:ascii="Arial" w:hAnsi="Arial" w:cs="Arial"/>
          <w:b/>
          <w:bCs/>
          <w:sz w:val="22"/>
          <w:szCs w:val="22"/>
        </w:rPr>
        <w:t>, Šafaříková M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Pfeifereová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Stránecký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V, Kmoch S, </w:t>
      </w:r>
      <w:r w:rsidRPr="00416141">
        <w:rPr>
          <w:rFonts w:ascii="Arial" w:hAnsi="Arial" w:cs="Arial"/>
          <w:b/>
          <w:bCs/>
          <w:sz w:val="22"/>
          <w:szCs w:val="22"/>
        </w:rPr>
        <w:t>Jirsa M</w:t>
      </w:r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Sekvenování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nové generace v diagnostice dědičných cholestáz. XIVIII. Májové </w:t>
      </w:r>
      <w:proofErr w:type="spellStart"/>
      <w:r w:rsidRPr="00416141">
        <w:rPr>
          <w:rFonts w:ascii="Arial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dny</w:t>
      </w:r>
      <w:r w:rsidR="004D174C" w:rsidRPr="00416141">
        <w:rPr>
          <w:rFonts w:ascii="Arial" w:hAnsi="Arial" w:cs="Arial"/>
          <w:sz w:val="22"/>
          <w:szCs w:val="22"/>
        </w:rPr>
        <w:t>,</w:t>
      </w:r>
      <w:r w:rsidRPr="00416141">
        <w:rPr>
          <w:rFonts w:ascii="Arial" w:hAnsi="Arial" w:cs="Arial"/>
          <w:sz w:val="22"/>
          <w:szCs w:val="22"/>
        </w:rPr>
        <w:t xml:space="preserve"> Praha, 12.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5.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548CF2DB" w14:textId="7537A89D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Onderková M, Valeriánová M, </w:t>
      </w:r>
      <w:r w:rsidRPr="0041614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Zemanová Z, Svobodová K, Pavlištová</w:t>
      </w:r>
      <w:r w:rsidRPr="00416141">
        <w:rPr>
          <w:rFonts w:ascii="Arial" w:hAnsi="Arial" w:cs="Arial"/>
          <w:b/>
          <w:bCs/>
          <w:sz w:val="22"/>
          <w:szCs w:val="22"/>
          <w:bdr w:val="none" w:sz="0" w:space="0" w:color="auto" w:frame="1"/>
          <w:vertAlign w:val="superscript"/>
        </w:rPr>
        <w:t xml:space="preserve"> </w:t>
      </w:r>
      <w:r w:rsidRPr="00416141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L,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 I,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Štivarová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 K, Trkovská J,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 xml:space="preserve"> 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Š: Nebalancovaná translokace der(1;</w:t>
      </w:r>
      <w:proofErr w:type="gram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7)(</w:t>
      </w:r>
      <w:proofErr w:type="gram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q10;p10) u nemocných s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myelodysplastickými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 syndromy (MDS).</w:t>
      </w:r>
      <w:r w:rsidRPr="00416141">
        <w:rPr>
          <w:rFonts w:ascii="Arial" w:hAnsi="Arial" w:cs="Arial"/>
          <w:sz w:val="22"/>
          <w:szCs w:val="22"/>
        </w:rPr>
        <w:t xml:space="preserve"> 54. mezinárodní cytogenetická konference a XIII. Hradecký genetický den, 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 xml:space="preserve">PETROF </w:t>
      </w:r>
      <w:proofErr w:type="spellStart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Gallery</w:t>
      </w:r>
      <w:proofErr w:type="spellEnd"/>
      <w:r w:rsidRPr="00416141">
        <w:rPr>
          <w:rFonts w:ascii="Arial" w:hAnsi="Arial" w:cs="Arial"/>
          <w:sz w:val="22"/>
          <w:szCs w:val="22"/>
          <w:bdr w:val="none" w:sz="0" w:space="0" w:color="auto" w:frame="1"/>
        </w:rPr>
        <w:t>, Hradec Králové,</w:t>
      </w:r>
      <w:r w:rsidRPr="00416141">
        <w:rPr>
          <w:rFonts w:ascii="Arial" w:hAnsi="Arial" w:cs="Arial"/>
          <w:sz w:val="22"/>
          <w:szCs w:val="22"/>
        </w:rPr>
        <w:t xml:space="preserve"> 16.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-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17.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3E4DAEB9" w14:textId="618582EE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Pavlištová L, Berková A, Lizcová L, Svobodová K, Hodaňová L, Veselá D,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Straub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Špička I, Stopka T, Jonášová A, </w:t>
      </w: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: Klinický význam </w:t>
      </w:r>
      <w:proofErr w:type="gramStart"/>
      <w:r w:rsidRPr="00416141">
        <w:rPr>
          <w:rFonts w:ascii="Arial" w:hAnsi="Arial" w:cs="Arial"/>
          <w:sz w:val="22"/>
          <w:szCs w:val="22"/>
        </w:rPr>
        <w:t>chromosomových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aberací typických pro MDS u nemocných s mnohočetným myelomem. </w:t>
      </w:r>
      <w:r w:rsidRPr="00416141">
        <w:rPr>
          <w:rFonts w:ascii="Arial" w:hAnsi="Arial" w:cs="Arial"/>
          <w:noProof/>
          <w:sz w:val="22"/>
          <w:szCs w:val="22"/>
        </w:rPr>
        <w:t>II. Český hematologický a transfuziologický sjezd, Olomouc, 12. 9. -15. 9. 2021</w:t>
      </w:r>
      <w:r w:rsidR="004D174C" w:rsidRPr="00416141">
        <w:rPr>
          <w:rFonts w:ascii="Arial" w:hAnsi="Arial" w:cs="Arial"/>
          <w:noProof/>
          <w:sz w:val="22"/>
          <w:szCs w:val="22"/>
        </w:rPr>
        <w:t>.</w:t>
      </w:r>
    </w:p>
    <w:p w14:paraId="4534D004" w14:textId="7214EFBC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6141">
        <w:rPr>
          <w:rFonts w:ascii="Arial" w:hAnsi="Arial" w:cs="Arial"/>
          <w:b/>
          <w:bCs/>
          <w:sz w:val="22"/>
          <w:szCs w:val="22"/>
        </w:rPr>
        <w:t>Pavlištová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Berková A, Lizcová L, Svobodová K, Hodaňová L, Vidláková D,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</w:t>
      </w:r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Straub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Špička I, Stopka T, Jonášová A, </w:t>
      </w:r>
      <w:r w:rsidRPr="00416141">
        <w:rPr>
          <w:rFonts w:ascii="Arial" w:hAnsi="Arial" w:cs="Arial"/>
          <w:b/>
          <w:bCs/>
          <w:sz w:val="22"/>
          <w:szCs w:val="22"/>
        </w:rPr>
        <w:t>Zemanová Z:</w:t>
      </w:r>
      <w:r w:rsidRPr="00416141">
        <w:rPr>
          <w:rFonts w:ascii="Arial" w:hAnsi="Arial" w:cs="Arial"/>
          <w:sz w:val="22"/>
          <w:szCs w:val="22"/>
        </w:rPr>
        <w:t xml:space="preserve"> Klinický význam </w:t>
      </w:r>
      <w:proofErr w:type="gramStart"/>
      <w:r w:rsidRPr="00416141">
        <w:rPr>
          <w:rFonts w:ascii="Arial" w:hAnsi="Arial" w:cs="Arial"/>
          <w:sz w:val="22"/>
          <w:szCs w:val="22"/>
        </w:rPr>
        <w:t>chromosomových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aberací typických pro MDS u nemocných s mnohočetným </w:t>
      </w:r>
      <w:proofErr w:type="spellStart"/>
      <w:r w:rsidRPr="00416141">
        <w:rPr>
          <w:rFonts w:ascii="Arial" w:hAnsi="Arial" w:cs="Arial"/>
          <w:sz w:val="22"/>
          <w:szCs w:val="22"/>
        </w:rPr>
        <w:t>melomem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XIX. workshop Mnohočetný myelom a roční setkání České myelomové skupiny, Mikulov (hybridní konference), 13. - 15. 6. 2021 </w:t>
      </w:r>
    </w:p>
    <w:p w14:paraId="161CF702" w14:textId="59FCD60D" w:rsidR="002005DF" w:rsidRPr="00416141" w:rsidRDefault="002005DF" w:rsidP="00A27EC8">
      <w:pPr>
        <w:pStyle w:val="Odstavecseseznamem"/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Posová H, Kopřivová H, Mikulová V</w:t>
      </w:r>
      <w:r w:rsidRPr="00416141">
        <w:rPr>
          <w:rFonts w:ascii="Arial" w:hAnsi="Arial" w:cs="Arial"/>
          <w:sz w:val="22"/>
          <w:szCs w:val="22"/>
        </w:rPr>
        <w:t xml:space="preserve">: Imunitní odpověď na očkování proti COVID-19 u </w:t>
      </w:r>
      <w:proofErr w:type="spellStart"/>
      <w:r w:rsidRPr="00416141">
        <w:rPr>
          <w:rFonts w:ascii="Arial" w:hAnsi="Arial" w:cs="Arial"/>
          <w:sz w:val="22"/>
          <w:szCs w:val="22"/>
        </w:rPr>
        <w:t>imunosuprimovaných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pacientů. Seminář firmy </w:t>
      </w:r>
      <w:proofErr w:type="spellStart"/>
      <w:r w:rsidRPr="00416141">
        <w:rPr>
          <w:rFonts w:ascii="Arial" w:hAnsi="Arial" w:cs="Arial"/>
          <w:sz w:val="22"/>
          <w:szCs w:val="22"/>
        </w:rPr>
        <w:t>Dynex</w:t>
      </w:r>
      <w:proofErr w:type="spellEnd"/>
      <w:r w:rsidRPr="00416141">
        <w:rPr>
          <w:rFonts w:ascii="Arial" w:hAnsi="Arial" w:cs="Arial"/>
          <w:sz w:val="22"/>
          <w:szCs w:val="22"/>
        </w:rPr>
        <w:t>, Brno, 6</w:t>
      </w:r>
      <w:r w:rsidR="00924BA6"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sz w:val="22"/>
          <w:szCs w:val="22"/>
        </w:rPr>
        <w:t>-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8.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703CBB20" w14:textId="53AC98A6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416141">
        <w:rPr>
          <w:rFonts w:ascii="Arial" w:hAnsi="Arial" w:cs="Arial"/>
          <w:bCs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Š, Valeriánová M, Onderková M,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I, </w:t>
      </w:r>
      <w:r w:rsidRPr="00416141">
        <w:rPr>
          <w:rFonts w:ascii="Arial" w:hAnsi="Arial" w:cs="Arial"/>
          <w:b/>
          <w:sz w:val="22"/>
          <w:szCs w:val="22"/>
        </w:rPr>
        <w:t xml:space="preserve">Svobodová K, Lizcová L, </w:t>
      </w:r>
      <w:proofErr w:type="spellStart"/>
      <w:r w:rsidRPr="00416141">
        <w:rPr>
          <w:rFonts w:ascii="Arial" w:hAnsi="Arial" w:cs="Arial"/>
          <w:b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S,</w:t>
      </w:r>
      <w:r w:rsidRPr="00416141">
        <w:rPr>
          <w:rFonts w:ascii="Arial" w:hAnsi="Arial" w:cs="Arial"/>
          <w:bCs/>
          <w:sz w:val="22"/>
          <w:szCs w:val="22"/>
        </w:rPr>
        <w:t xml:space="preserve"> Markova J, Šálek C,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Martová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J, </w:t>
      </w:r>
      <w:r w:rsidRPr="00416141">
        <w:rPr>
          <w:rFonts w:ascii="Arial" w:hAnsi="Arial" w:cs="Arial"/>
          <w:b/>
          <w:sz w:val="22"/>
          <w:szCs w:val="22"/>
        </w:rPr>
        <w:t>Zemanová Z</w:t>
      </w:r>
      <w:r w:rsidRPr="00416141">
        <w:rPr>
          <w:rFonts w:ascii="Arial" w:hAnsi="Arial" w:cs="Arial"/>
          <w:bCs/>
          <w:sz w:val="22"/>
          <w:szCs w:val="22"/>
        </w:rPr>
        <w:t xml:space="preserve">, Březinová J: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Rare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translocations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in bone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marrow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cells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patients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acute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Myeloid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leukemia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(AML). </w:t>
      </w:r>
      <w:r w:rsidRPr="00416141">
        <w:rPr>
          <w:rFonts w:ascii="Arial" w:hAnsi="Arial" w:cs="Arial"/>
          <w:sz w:val="22"/>
          <w:szCs w:val="22"/>
        </w:rPr>
        <w:t xml:space="preserve">21. Pražské hematologické dny, Hematologie </w:t>
      </w:r>
      <w:proofErr w:type="gramStart"/>
      <w:r w:rsidRPr="00416141">
        <w:rPr>
          <w:rFonts w:ascii="Arial" w:hAnsi="Arial" w:cs="Arial"/>
          <w:sz w:val="22"/>
          <w:szCs w:val="22"/>
        </w:rPr>
        <w:t>2021-Post</w:t>
      </w:r>
      <w:proofErr w:type="gramEnd"/>
      <w:r w:rsidRPr="00416141">
        <w:rPr>
          <w:rFonts w:ascii="Arial" w:hAnsi="Arial" w:cs="Arial"/>
          <w:sz w:val="22"/>
          <w:szCs w:val="22"/>
        </w:rPr>
        <w:t>-ASH (virtuální konference), Praha, 28. – 29. 1.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64E3ABB1" w14:textId="1F68EFAC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Š, </w:t>
      </w: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, Valeriánová M, Onderková M, </w:t>
      </w:r>
      <w:proofErr w:type="spellStart"/>
      <w:r w:rsidRPr="00416141">
        <w:rPr>
          <w:rFonts w:ascii="Arial" w:hAnsi="Arial" w:cs="Arial"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I, Marková J,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Svobodova K,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416141">
        <w:rPr>
          <w:rFonts w:ascii="Arial" w:hAnsi="Arial" w:cs="Arial"/>
          <w:b/>
          <w:bCs/>
          <w:sz w:val="22"/>
          <w:szCs w:val="22"/>
        </w:rPr>
        <w:t>S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Jonasová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A, Mertová J, Šálek C, Ráčil Z: Vzácné </w:t>
      </w:r>
      <w:proofErr w:type="gramStart"/>
      <w:r w:rsidRPr="00416141">
        <w:rPr>
          <w:rFonts w:ascii="Arial" w:hAnsi="Arial" w:cs="Arial"/>
          <w:sz w:val="22"/>
          <w:szCs w:val="22"/>
        </w:rPr>
        <w:t>chromosomové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přestavby u nemocných s akutní myeloidní leukémií (AML). </w:t>
      </w:r>
      <w:r w:rsidRPr="00416141">
        <w:rPr>
          <w:rFonts w:ascii="Arial" w:hAnsi="Arial" w:cs="Arial"/>
          <w:noProof/>
          <w:sz w:val="22"/>
          <w:szCs w:val="22"/>
        </w:rPr>
        <w:t>II. Český hematologický a transfuziologický sjezd, Olomouc, 12. -15. 9. 2021</w:t>
      </w:r>
      <w:r w:rsidR="004D174C" w:rsidRPr="00416141">
        <w:rPr>
          <w:rFonts w:ascii="Arial" w:hAnsi="Arial" w:cs="Arial"/>
          <w:noProof/>
          <w:sz w:val="22"/>
          <w:szCs w:val="22"/>
        </w:rPr>
        <w:t>.</w:t>
      </w:r>
    </w:p>
    <w:p w14:paraId="0D3E82E4" w14:textId="17BF6B62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Špaček M</w:t>
      </w:r>
      <w:r w:rsidR="00E1618D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Aktuální trendy v terapii chronické lymfocytární leukémie – Pražské hematologické dny 20.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2022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32301349" w14:textId="02BDCB38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Špaček M</w:t>
      </w:r>
      <w:r w:rsidR="00E1618D" w:rsidRPr="00416141">
        <w:rPr>
          <w:rFonts w:ascii="Arial" w:hAnsi="Arial" w:cs="Arial"/>
          <w:sz w:val="22"/>
          <w:szCs w:val="22"/>
        </w:rPr>
        <w:t>:</w:t>
      </w:r>
      <w:r w:rsidRPr="00416141">
        <w:rPr>
          <w:rFonts w:ascii="Arial" w:hAnsi="Arial" w:cs="Arial"/>
          <w:sz w:val="22"/>
          <w:szCs w:val="22"/>
        </w:rPr>
        <w:t xml:space="preserve"> MRD in CLL: </w:t>
      </w:r>
      <w:proofErr w:type="spellStart"/>
      <w:r w:rsidRPr="00416141">
        <w:rPr>
          <w:rFonts w:ascii="Arial" w:hAnsi="Arial" w:cs="Arial"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significance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flow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cytometry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evaluation</w:t>
      </w:r>
      <w:proofErr w:type="spellEnd"/>
      <w:r w:rsidRPr="00416141">
        <w:rPr>
          <w:rFonts w:ascii="Arial" w:hAnsi="Arial" w:cs="Arial"/>
          <w:sz w:val="22"/>
          <w:szCs w:val="22"/>
        </w:rPr>
        <w:t>, CSAC</w:t>
      </w:r>
      <w:r w:rsidR="004D174C" w:rsidRPr="00416141">
        <w:rPr>
          <w:rFonts w:ascii="Arial" w:hAnsi="Arial" w:cs="Arial"/>
          <w:sz w:val="22"/>
          <w:szCs w:val="22"/>
        </w:rPr>
        <w:t>, Ostrava,</w:t>
      </w:r>
      <w:r w:rsidRPr="00416141">
        <w:rPr>
          <w:rFonts w:ascii="Arial" w:hAnsi="Arial" w:cs="Arial"/>
          <w:sz w:val="22"/>
          <w:szCs w:val="22"/>
        </w:rPr>
        <w:t xml:space="preserve"> 4.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7960A2AB" w14:textId="67E21B31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Ticháčková V, Lizcová L, Lhotská H, Svobodová K, Sadílek D</w:t>
      </w:r>
      <w:r w:rsidRPr="00416141">
        <w:rPr>
          <w:rFonts w:ascii="Arial" w:hAnsi="Arial" w:cs="Arial"/>
          <w:sz w:val="22"/>
          <w:szCs w:val="22"/>
        </w:rPr>
        <w:t xml:space="preserve">, Mejstříková E, Starý J, </w:t>
      </w: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: Jumping translokace v buňkách kostní dřeně u dětí s hematologickými malignitami. 54. Mezinárodní cytogenetická konference a XIII. Hradecký genetický den, Hradec Králové, </w:t>
      </w:r>
      <w:r w:rsidRPr="00416141">
        <w:rPr>
          <w:rFonts w:ascii="Arial" w:hAnsi="Arial" w:cs="Arial"/>
          <w:noProof/>
          <w:sz w:val="22"/>
          <w:szCs w:val="22"/>
        </w:rPr>
        <w:t>16. - 17. 9. 2021</w:t>
      </w:r>
      <w:r w:rsidRPr="00416141">
        <w:rPr>
          <w:rFonts w:ascii="Arial" w:hAnsi="Arial" w:cs="Arial"/>
          <w:sz w:val="22"/>
          <w:szCs w:val="22"/>
        </w:rPr>
        <w:t>.</w:t>
      </w:r>
    </w:p>
    <w:p w14:paraId="0B4D8172" w14:textId="4629C570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Valeriánová M, </w:t>
      </w:r>
      <w:proofErr w:type="spellStart"/>
      <w:r w:rsidRPr="00416141">
        <w:rPr>
          <w:rFonts w:ascii="Arial" w:hAnsi="Arial" w:cs="Arial"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I, </w:t>
      </w: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, Onderková M,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</w:t>
      </w:r>
      <w:r w:rsidRPr="00416141">
        <w:rPr>
          <w:rFonts w:ascii="Arial" w:hAnsi="Arial" w:cs="Arial"/>
          <w:sz w:val="22"/>
          <w:szCs w:val="22"/>
        </w:rPr>
        <w:t xml:space="preserve">, Jonášová A, Čermák J,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Š: Výskyt vrozených </w:t>
      </w:r>
      <w:proofErr w:type="gramStart"/>
      <w:r w:rsidRPr="00416141">
        <w:rPr>
          <w:rFonts w:ascii="Arial" w:hAnsi="Arial" w:cs="Arial"/>
          <w:sz w:val="22"/>
          <w:szCs w:val="22"/>
        </w:rPr>
        <w:t>chromosomových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změn u pacientů s hematologickým onemocněním. </w:t>
      </w:r>
      <w:r w:rsidRPr="00416141">
        <w:rPr>
          <w:rFonts w:ascii="Arial" w:hAnsi="Arial" w:cs="Arial"/>
          <w:noProof/>
          <w:sz w:val="22"/>
          <w:szCs w:val="22"/>
        </w:rPr>
        <w:t>II. Český hematologický a transfuziologický sjezd, Olomouc, 12. -</w:t>
      </w:r>
      <w:r w:rsidR="00924BA6" w:rsidRPr="00416141">
        <w:rPr>
          <w:rFonts w:ascii="Arial" w:hAnsi="Arial" w:cs="Arial"/>
          <w:noProof/>
          <w:sz w:val="22"/>
          <w:szCs w:val="22"/>
        </w:rPr>
        <w:t xml:space="preserve"> </w:t>
      </w:r>
      <w:r w:rsidRPr="00416141">
        <w:rPr>
          <w:rFonts w:ascii="Arial" w:hAnsi="Arial" w:cs="Arial"/>
          <w:noProof/>
          <w:sz w:val="22"/>
          <w:szCs w:val="22"/>
        </w:rPr>
        <w:t>15. 9. 2021</w:t>
      </w:r>
      <w:r w:rsidR="004D174C" w:rsidRPr="00416141">
        <w:rPr>
          <w:rFonts w:ascii="Arial" w:hAnsi="Arial" w:cs="Arial"/>
          <w:noProof/>
          <w:sz w:val="22"/>
          <w:szCs w:val="22"/>
        </w:rPr>
        <w:t>.</w:t>
      </w:r>
    </w:p>
    <w:p w14:paraId="376BA7B0" w14:textId="77339CD6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Váňová M, Pavlištová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 Sadílek D, Ticháčková V,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Vítovská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K,</w:t>
      </w:r>
      <w:r w:rsidRPr="00416141">
        <w:rPr>
          <w:rFonts w:ascii="Arial" w:hAnsi="Arial" w:cs="Arial"/>
          <w:sz w:val="22"/>
          <w:szCs w:val="22"/>
        </w:rPr>
        <w:t xml:space="preserve"> Malíková P, </w:t>
      </w: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: Vzácná vrozená aberace </w:t>
      </w:r>
      <w:proofErr w:type="spellStart"/>
      <w:r w:rsidRPr="00416141">
        <w:rPr>
          <w:rFonts w:ascii="Arial" w:hAnsi="Arial" w:cs="Arial"/>
          <w:sz w:val="22"/>
          <w:szCs w:val="22"/>
        </w:rPr>
        <w:t>dic</w:t>
      </w:r>
      <w:proofErr w:type="spellEnd"/>
      <w:r w:rsidRPr="00416141">
        <w:rPr>
          <w:rFonts w:ascii="Arial" w:hAnsi="Arial" w:cs="Arial"/>
          <w:sz w:val="22"/>
          <w:szCs w:val="22"/>
        </w:rPr>
        <w:t>(</w:t>
      </w:r>
      <w:proofErr w:type="gramStart"/>
      <w:r w:rsidRPr="00416141">
        <w:rPr>
          <w:rFonts w:ascii="Arial" w:hAnsi="Arial" w:cs="Arial"/>
          <w:sz w:val="22"/>
          <w:szCs w:val="22"/>
        </w:rPr>
        <w:t>X;Y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)(p22.33;p11.32) u pacienta s primární myelofibrózou. 54. Mezinárodní cytogenetická konference a XIII. Hradecký genetický den, Hradec Králové, </w:t>
      </w:r>
      <w:r w:rsidRPr="00416141">
        <w:rPr>
          <w:rFonts w:ascii="Arial" w:hAnsi="Arial" w:cs="Arial"/>
          <w:noProof/>
          <w:sz w:val="22"/>
          <w:szCs w:val="22"/>
        </w:rPr>
        <w:t>16. - 17. 9. 2021</w:t>
      </w:r>
      <w:r w:rsidRPr="00416141">
        <w:rPr>
          <w:rFonts w:ascii="Arial" w:hAnsi="Arial" w:cs="Arial"/>
          <w:sz w:val="22"/>
          <w:szCs w:val="22"/>
        </w:rPr>
        <w:t>.</w:t>
      </w:r>
    </w:p>
    <w:p w14:paraId="380CEA66" w14:textId="6A864A83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Vášová V: </w:t>
      </w:r>
      <w:r w:rsidRPr="00416141">
        <w:rPr>
          <w:rFonts w:ascii="Arial" w:hAnsi="Arial" w:cs="Arial"/>
          <w:sz w:val="22"/>
          <w:szCs w:val="22"/>
        </w:rPr>
        <w:t xml:space="preserve">Akutní </w:t>
      </w:r>
      <w:proofErr w:type="spellStart"/>
      <w:r w:rsidRPr="00416141">
        <w:rPr>
          <w:rFonts w:ascii="Arial" w:hAnsi="Arial" w:cs="Arial"/>
          <w:sz w:val="22"/>
          <w:szCs w:val="22"/>
        </w:rPr>
        <w:t>promyelocytární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leukemie (APL) pohledem morfologa</w:t>
      </w:r>
      <w:r w:rsidR="004D174C" w:rsidRPr="00416141">
        <w:rPr>
          <w:rFonts w:ascii="Arial" w:hAnsi="Arial" w:cs="Arial"/>
          <w:sz w:val="22"/>
          <w:szCs w:val="22"/>
        </w:rPr>
        <w:t>, Hořejšího večer, Praha</w:t>
      </w:r>
      <w:r w:rsidRPr="00416141">
        <w:rPr>
          <w:rFonts w:ascii="Arial" w:hAnsi="Arial" w:cs="Arial"/>
          <w:sz w:val="22"/>
          <w:szCs w:val="22"/>
        </w:rPr>
        <w:t>. 4.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 xml:space="preserve">. </w:t>
      </w:r>
    </w:p>
    <w:p w14:paraId="62890E43" w14:textId="77777777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Vidláková D, Lhotská H, Lizcová L, Svobodová K, Hodaňová L,</w:t>
      </w:r>
      <w:r w:rsidRPr="00416141">
        <w:rPr>
          <w:rFonts w:ascii="Arial" w:hAnsi="Arial" w:cs="Arial"/>
          <w:sz w:val="22"/>
          <w:szCs w:val="22"/>
        </w:rPr>
        <w:t xml:space="preserve"> Čechová H, Krejčík Z,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Pavlištová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</w:t>
      </w:r>
      <w:r w:rsidRPr="00416141">
        <w:rPr>
          <w:rFonts w:ascii="Arial" w:hAnsi="Arial" w:cs="Arial"/>
          <w:sz w:val="22"/>
          <w:szCs w:val="22"/>
        </w:rPr>
        <w:t xml:space="preserve"> Konečná D, Kramář F, Hrabal P, </w:t>
      </w:r>
      <w:r w:rsidRPr="00416141">
        <w:rPr>
          <w:rFonts w:ascii="Arial" w:hAnsi="Arial" w:cs="Arial"/>
          <w:b/>
          <w:bCs/>
          <w:sz w:val="22"/>
          <w:szCs w:val="22"/>
        </w:rPr>
        <w:t>Zemanová Z:</w:t>
      </w:r>
      <w:r w:rsidRPr="00416141">
        <w:rPr>
          <w:rFonts w:ascii="Arial" w:hAnsi="Arial" w:cs="Arial"/>
          <w:sz w:val="22"/>
          <w:szCs w:val="22"/>
        </w:rPr>
        <w:t xml:space="preserve"> Analýza </w:t>
      </w:r>
      <w:proofErr w:type="spellStart"/>
      <w:r w:rsidRPr="00416141">
        <w:rPr>
          <w:rFonts w:ascii="Arial" w:hAnsi="Arial" w:cs="Arial"/>
          <w:sz w:val="22"/>
          <w:szCs w:val="22"/>
        </w:rPr>
        <w:t>genomických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profilů primárních a rekurentních mozkových gliomů u pacientů s opakovaně recidivujícími tumory (poster). SVK 1. LF 2021, Praha, 20. 5. 2021. </w:t>
      </w:r>
    </w:p>
    <w:p w14:paraId="3EF51DEC" w14:textId="182EDFEC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Vidláková D, Lhotská H, Lizcová L, Svobodová K, Hodaňová L</w:t>
      </w:r>
      <w:r w:rsidRPr="00416141">
        <w:rPr>
          <w:rFonts w:ascii="Arial" w:hAnsi="Arial" w:cs="Arial"/>
          <w:sz w:val="22"/>
          <w:szCs w:val="22"/>
        </w:rPr>
        <w:t xml:space="preserve">, Čechová H, Krejčík Z,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Pavlištová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</w:t>
      </w:r>
      <w:r w:rsidRPr="00416141">
        <w:rPr>
          <w:rFonts w:ascii="Arial" w:hAnsi="Arial" w:cs="Arial"/>
          <w:sz w:val="22"/>
          <w:szCs w:val="22"/>
        </w:rPr>
        <w:t xml:space="preserve"> Konečná D, Kramář F, Hrabal P, Netuka D, </w:t>
      </w:r>
      <w:r w:rsidRPr="00416141">
        <w:rPr>
          <w:rFonts w:ascii="Arial" w:hAnsi="Arial" w:cs="Arial"/>
          <w:b/>
          <w:bCs/>
          <w:sz w:val="22"/>
          <w:szCs w:val="22"/>
        </w:rPr>
        <w:t>Zemanová Z:</w:t>
      </w:r>
      <w:r w:rsidRPr="00416141">
        <w:rPr>
          <w:rFonts w:ascii="Arial" w:hAnsi="Arial" w:cs="Arial"/>
          <w:sz w:val="22"/>
          <w:szCs w:val="22"/>
        </w:rPr>
        <w:t xml:space="preserve"> Analýza </w:t>
      </w:r>
      <w:proofErr w:type="spellStart"/>
      <w:r w:rsidRPr="00416141">
        <w:rPr>
          <w:rFonts w:ascii="Arial" w:hAnsi="Arial" w:cs="Arial"/>
          <w:sz w:val="22"/>
          <w:szCs w:val="22"/>
        </w:rPr>
        <w:t>genomických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profilů primárních a rekurentních mozkových gliomů u pacientů s opakovaně recidivujícími tumory (přednáška). 54. Mezinárodní cytogenetická konference a XIII. Hradecký genetický den, Hradec Králové, </w:t>
      </w:r>
      <w:r w:rsidRPr="00416141">
        <w:rPr>
          <w:rFonts w:ascii="Arial" w:hAnsi="Arial" w:cs="Arial"/>
          <w:noProof/>
          <w:sz w:val="22"/>
          <w:szCs w:val="22"/>
        </w:rPr>
        <w:t>16. - 17. 9. 2021</w:t>
      </w:r>
      <w:r w:rsidRPr="00416141">
        <w:rPr>
          <w:rFonts w:ascii="Arial" w:hAnsi="Arial" w:cs="Arial"/>
          <w:sz w:val="22"/>
          <w:szCs w:val="22"/>
        </w:rPr>
        <w:t xml:space="preserve">. </w:t>
      </w:r>
    </w:p>
    <w:p w14:paraId="5C89AAB1" w14:textId="1AE7FA99" w:rsidR="002005DF" w:rsidRPr="00416141" w:rsidRDefault="002005DF" w:rsidP="00A27EC8">
      <w:pPr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Vidláková D, Lhotská H, Lizcová L, Svobodová K, Hodaňová L</w:t>
      </w:r>
      <w:r w:rsidRPr="00416141">
        <w:rPr>
          <w:rFonts w:ascii="Arial" w:hAnsi="Arial" w:cs="Arial"/>
          <w:sz w:val="22"/>
          <w:szCs w:val="22"/>
        </w:rPr>
        <w:t xml:space="preserve">, Čechová H, Krejčík Z,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Pavlištová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</w:t>
      </w:r>
      <w:r w:rsidRPr="00416141">
        <w:rPr>
          <w:rFonts w:ascii="Arial" w:hAnsi="Arial" w:cs="Arial"/>
          <w:sz w:val="22"/>
          <w:szCs w:val="22"/>
        </w:rPr>
        <w:t xml:space="preserve">, Konečná D, Kramář F, Hrabal P, Netuka D,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>:  Vývoj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genetických a epigenetických změn v genomu nádorových buněk u pacientů s recidivujícími difúzními gliomy (přednáška), Hořejšího večer, Praha, 4.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924BA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2021.</w:t>
      </w:r>
    </w:p>
    <w:p w14:paraId="28663ED7" w14:textId="29E9A024" w:rsidR="002005DF" w:rsidRPr="00416141" w:rsidRDefault="002005DF" w:rsidP="00A27EC8">
      <w:pPr>
        <w:pStyle w:val="Odstavecseseznamem"/>
        <w:numPr>
          <w:ilvl w:val="0"/>
          <w:numId w:val="8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GB"/>
        </w:rPr>
      </w:pPr>
      <w:r w:rsidRPr="00416141">
        <w:rPr>
          <w:rFonts w:ascii="Arial" w:hAnsi="Arial" w:cs="Arial"/>
          <w:sz w:val="22"/>
          <w:szCs w:val="22"/>
          <w:lang w:eastAsia="en-GB"/>
        </w:rPr>
        <w:t xml:space="preserve">Vyskočilová K, Dvořáčková E, </w:t>
      </w:r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 xml:space="preserve">Vachtenheim J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  <w:lang w:eastAsia="en-GB"/>
        </w:rPr>
        <w:t>Jr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, Havlín J, </w:t>
      </w:r>
      <w:proofErr w:type="spellStart"/>
      <w:r w:rsidRPr="00416141">
        <w:rPr>
          <w:rFonts w:ascii="Arial" w:hAnsi="Arial" w:cs="Arial"/>
          <w:sz w:val="22"/>
          <w:szCs w:val="22"/>
          <w:lang w:eastAsia="en-GB"/>
        </w:rPr>
        <w:t>Lischke</w:t>
      </w:r>
      <w:proofErr w:type="spellEnd"/>
      <w:r w:rsidRPr="00416141">
        <w:rPr>
          <w:rFonts w:ascii="Arial" w:hAnsi="Arial" w:cs="Arial"/>
          <w:sz w:val="22"/>
          <w:szCs w:val="22"/>
          <w:lang w:eastAsia="en-GB"/>
        </w:rPr>
        <w:t xml:space="preserve"> R: Transplantace plic ve FN Motol. Společný kongres Společnosti pro orgánové transplantace ČLS JEP a České transplantační společnosti – COVID-19 a transplantace, Praha, 8.</w:t>
      </w:r>
      <w:r w:rsidR="00924BA6"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416141">
        <w:rPr>
          <w:rFonts w:ascii="Arial" w:hAnsi="Arial" w:cs="Arial"/>
          <w:sz w:val="22"/>
          <w:szCs w:val="22"/>
          <w:lang w:eastAsia="en-GB"/>
        </w:rPr>
        <w:t>4.</w:t>
      </w:r>
      <w:r w:rsidR="00924BA6" w:rsidRPr="0041614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416141">
        <w:rPr>
          <w:rFonts w:ascii="Arial" w:hAnsi="Arial" w:cs="Arial"/>
          <w:sz w:val="22"/>
          <w:szCs w:val="22"/>
          <w:lang w:eastAsia="en-GB"/>
        </w:rPr>
        <w:t>2021.</w:t>
      </w:r>
    </w:p>
    <w:p w14:paraId="75857F37" w14:textId="3CE57EFF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Zemanova Z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Brezinova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Svobodova K,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Lhotska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H,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Izakova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Lizcova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Vidlakova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D,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Pavlistova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L, Hodanova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Ransdorfova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416141">
        <w:rPr>
          <w:rFonts w:ascii="Arial" w:hAnsi="Arial" w:cs="Arial"/>
          <w:sz w:val="22"/>
          <w:szCs w:val="22"/>
        </w:rPr>
        <w:t>Mendlikova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I, </w:t>
      </w:r>
      <w:r w:rsidRPr="00416141">
        <w:rPr>
          <w:rFonts w:ascii="Arial" w:hAnsi="Arial" w:cs="Arial"/>
          <w:b/>
          <w:bCs/>
          <w:sz w:val="22"/>
          <w:szCs w:val="22"/>
        </w:rPr>
        <w:t>Michalova K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Siskova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416141">
        <w:rPr>
          <w:rFonts w:ascii="Arial" w:hAnsi="Arial" w:cs="Arial"/>
          <w:sz w:val="22"/>
          <w:szCs w:val="22"/>
        </w:rPr>
        <w:t>Neuwirtova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R, Stopka T, </w:t>
      </w:r>
      <w:proofErr w:type="spellStart"/>
      <w:r w:rsidRPr="00416141">
        <w:rPr>
          <w:rFonts w:ascii="Arial" w:hAnsi="Arial" w:cs="Arial"/>
          <w:sz w:val="22"/>
          <w:szCs w:val="22"/>
        </w:rPr>
        <w:t>Cermak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416141">
        <w:rPr>
          <w:rFonts w:ascii="Arial" w:hAnsi="Arial" w:cs="Arial"/>
          <w:sz w:val="22"/>
          <w:szCs w:val="22"/>
        </w:rPr>
        <w:t>Jonasova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A: </w:t>
      </w:r>
      <w:proofErr w:type="spellStart"/>
      <w:r w:rsidRPr="00416141">
        <w:rPr>
          <w:rFonts w:ascii="Arial" w:hAnsi="Arial" w:cs="Arial"/>
          <w:sz w:val="22"/>
          <w:szCs w:val="22"/>
        </w:rPr>
        <w:t>Atypical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deletions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long </w:t>
      </w:r>
      <w:proofErr w:type="spellStart"/>
      <w:r w:rsidRPr="00416141">
        <w:rPr>
          <w:rFonts w:ascii="Arial" w:hAnsi="Arial" w:cs="Arial"/>
          <w:sz w:val="22"/>
          <w:szCs w:val="22"/>
        </w:rPr>
        <w:t>arm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>chromosome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416141">
        <w:rPr>
          <w:rFonts w:ascii="Arial" w:hAnsi="Arial" w:cs="Arial"/>
          <w:sz w:val="22"/>
          <w:szCs w:val="22"/>
        </w:rPr>
        <w:t>with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retained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commonly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dleted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regions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(CDR)in MDS. 21. Pražské hematologické dny, Hematologie </w:t>
      </w:r>
      <w:proofErr w:type="gramStart"/>
      <w:r w:rsidRPr="00416141">
        <w:rPr>
          <w:rFonts w:ascii="Arial" w:hAnsi="Arial" w:cs="Arial"/>
          <w:sz w:val="22"/>
          <w:szCs w:val="22"/>
        </w:rPr>
        <w:t>2021-Post</w:t>
      </w:r>
      <w:proofErr w:type="gramEnd"/>
      <w:r w:rsidRPr="00416141">
        <w:rPr>
          <w:rFonts w:ascii="Arial" w:hAnsi="Arial" w:cs="Arial"/>
          <w:sz w:val="22"/>
          <w:szCs w:val="22"/>
        </w:rPr>
        <w:t>-ASH (virtuální konference), Praha, 28. – 29. 1.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1D6E5B44" w14:textId="4B45DCB2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Z, Svobodová K, Lhotská H, Lizcová L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S, Hodaňová L, Vidláková D, Pavlištová L,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Aghová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T</w:t>
      </w:r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Š, </w:t>
      </w:r>
      <w:proofErr w:type="spellStart"/>
      <w:r w:rsidRPr="00416141">
        <w:rPr>
          <w:rFonts w:ascii="Arial" w:hAnsi="Arial" w:cs="Arial"/>
          <w:sz w:val="22"/>
          <w:szCs w:val="22"/>
        </w:rPr>
        <w:t>Beličková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M, Veselá J, Poláčková H, Minařík L, Šišková M, Michalová K, </w:t>
      </w:r>
      <w:proofErr w:type="spellStart"/>
      <w:r w:rsidRPr="00416141">
        <w:rPr>
          <w:rFonts w:ascii="Arial" w:hAnsi="Arial" w:cs="Arial"/>
          <w:sz w:val="22"/>
          <w:szCs w:val="22"/>
        </w:rPr>
        <w:t>Neuwirtová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R, Čermák J, Stopka T, Jonášová A: Frekvence a </w:t>
      </w:r>
      <w:proofErr w:type="spellStart"/>
      <w:r w:rsidRPr="00416141">
        <w:rPr>
          <w:rFonts w:ascii="Arial" w:hAnsi="Arial" w:cs="Arial"/>
          <w:sz w:val="22"/>
          <w:szCs w:val="22"/>
        </w:rPr>
        <w:t>klinickýc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význam </w:t>
      </w:r>
      <w:proofErr w:type="spellStart"/>
      <w:r w:rsidRPr="00416141">
        <w:rPr>
          <w:rFonts w:ascii="Arial" w:hAnsi="Arial" w:cs="Arial"/>
          <w:sz w:val="22"/>
          <w:szCs w:val="22"/>
        </w:rPr>
        <w:t>chromothripsis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 vysoce rizikových MDS a její vliv na přežití pacientů léčených </w:t>
      </w:r>
      <w:proofErr w:type="spellStart"/>
      <w:r w:rsidRPr="00416141">
        <w:rPr>
          <w:rFonts w:ascii="Arial" w:hAnsi="Arial" w:cs="Arial"/>
          <w:sz w:val="22"/>
          <w:szCs w:val="22"/>
        </w:rPr>
        <w:t>azacytidinem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r w:rsidRPr="00416141">
        <w:rPr>
          <w:rFonts w:ascii="Arial" w:hAnsi="Arial" w:cs="Arial"/>
          <w:noProof/>
          <w:sz w:val="22"/>
          <w:szCs w:val="22"/>
        </w:rPr>
        <w:t>II. Český hematologický a transfuziologický sjezd, Olomouc, 12. -</w:t>
      </w:r>
      <w:r w:rsidR="00924BA6" w:rsidRPr="00416141">
        <w:rPr>
          <w:rFonts w:ascii="Arial" w:hAnsi="Arial" w:cs="Arial"/>
          <w:noProof/>
          <w:sz w:val="22"/>
          <w:szCs w:val="22"/>
        </w:rPr>
        <w:t xml:space="preserve"> </w:t>
      </w:r>
      <w:r w:rsidRPr="00416141">
        <w:rPr>
          <w:rFonts w:ascii="Arial" w:hAnsi="Arial" w:cs="Arial"/>
          <w:noProof/>
          <w:sz w:val="22"/>
          <w:szCs w:val="22"/>
        </w:rPr>
        <w:t>15. 9. 2021</w:t>
      </w:r>
      <w:r w:rsidR="004D174C" w:rsidRPr="00416141">
        <w:rPr>
          <w:rFonts w:ascii="Arial" w:hAnsi="Arial" w:cs="Arial"/>
          <w:noProof/>
          <w:sz w:val="22"/>
          <w:szCs w:val="22"/>
        </w:rPr>
        <w:t>.</w:t>
      </w:r>
    </w:p>
    <w:p w14:paraId="2DB003F7" w14:textId="49C4DF44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Svobodová K</w:t>
      </w:r>
      <w:r w:rsidRPr="0041614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Lhotská H</w:t>
      </w:r>
      <w:r w:rsidRPr="00416141">
        <w:rPr>
          <w:rFonts w:ascii="Arial" w:eastAsia="Arial Unicode MS" w:hAnsi="Arial" w:cs="Arial"/>
          <w:b/>
          <w:bCs/>
          <w:sz w:val="22"/>
          <w:szCs w:val="22"/>
        </w:rPr>
        <w:t xml:space="preserve">, Vidláková D, </w:t>
      </w:r>
      <w:r w:rsidRPr="00416141">
        <w:rPr>
          <w:rFonts w:ascii="Arial" w:hAnsi="Arial" w:cs="Arial"/>
          <w:b/>
          <w:bCs/>
          <w:sz w:val="22"/>
          <w:szCs w:val="22"/>
        </w:rPr>
        <w:t>Lizcová L</w:t>
      </w:r>
      <w:r w:rsidRPr="00416141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S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Mendlíková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eastAsia="Arial Unicode MS" w:hAnsi="Arial" w:cs="Arial"/>
          <w:sz w:val="22"/>
          <w:szCs w:val="22"/>
        </w:rPr>
        <w:t>R</w:t>
      </w:r>
      <w:r w:rsidRPr="00416141">
        <w:rPr>
          <w:rFonts w:ascii="Arial" w:hAnsi="Arial" w:cs="Arial"/>
          <w:sz w:val="22"/>
          <w:szCs w:val="22"/>
        </w:rPr>
        <w:t>ansdorfová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Š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r w:rsidRPr="00416141">
        <w:rPr>
          <w:rFonts w:ascii="Arial" w:eastAsia="Arial Unicode MS" w:hAnsi="Arial" w:cs="Arial"/>
          <w:b/>
          <w:bCs/>
          <w:sz w:val="22"/>
          <w:szCs w:val="22"/>
        </w:rPr>
        <w:t>Hodaňová L, Pavlištová L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Beličková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>Březinová J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b/>
          <w:bCs/>
          <w:sz w:val="22"/>
          <w:szCs w:val="22"/>
        </w:rPr>
        <w:t>Michalová K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>Čermák J</w:t>
      </w:r>
      <w:r w:rsidRPr="00416141">
        <w:rPr>
          <w:rFonts w:ascii="Arial" w:eastAsia="Arial Unicode MS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 xml:space="preserve">Jonášová A: </w:t>
      </w:r>
      <w:r w:rsidRPr="00416141">
        <w:rPr>
          <w:rFonts w:ascii="Arial" w:eastAsia="Arial Unicode MS" w:hAnsi="Arial" w:cs="Arial"/>
          <w:sz w:val="22"/>
          <w:szCs w:val="22"/>
        </w:rPr>
        <w:t xml:space="preserve">Klinický význam rozsahu </w:t>
      </w:r>
      <w:proofErr w:type="spellStart"/>
      <w:r w:rsidRPr="00416141">
        <w:rPr>
          <w:rFonts w:ascii="Arial" w:eastAsia="Arial Unicode MS" w:hAnsi="Arial" w:cs="Arial"/>
          <w:sz w:val="22"/>
          <w:szCs w:val="22"/>
        </w:rPr>
        <w:t>del</w:t>
      </w:r>
      <w:proofErr w:type="spellEnd"/>
      <w:r w:rsidRPr="00416141">
        <w:rPr>
          <w:rFonts w:ascii="Arial" w:eastAsia="Arial Unicode MS" w:hAnsi="Arial" w:cs="Arial"/>
          <w:sz w:val="22"/>
          <w:szCs w:val="22"/>
        </w:rPr>
        <w:t>(</w:t>
      </w:r>
      <w:proofErr w:type="gramStart"/>
      <w:r w:rsidRPr="00416141">
        <w:rPr>
          <w:rFonts w:ascii="Arial" w:eastAsia="Arial Unicode MS" w:hAnsi="Arial" w:cs="Arial"/>
          <w:sz w:val="22"/>
          <w:szCs w:val="22"/>
        </w:rPr>
        <w:t>5q</w:t>
      </w:r>
      <w:proofErr w:type="gramEnd"/>
      <w:r w:rsidRPr="00416141">
        <w:rPr>
          <w:rFonts w:ascii="Arial" w:eastAsia="Arial Unicode MS" w:hAnsi="Arial" w:cs="Arial"/>
          <w:sz w:val="22"/>
          <w:szCs w:val="22"/>
        </w:rPr>
        <w:t xml:space="preserve">) u nemocných s MDS. </w:t>
      </w:r>
      <w:r w:rsidRPr="00416141">
        <w:rPr>
          <w:rFonts w:ascii="Arial" w:hAnsi="Arial" w:cs="Arial"/>
          <w:sz w:val="22"/>
          <w:szCs w:val="22"/>
        </w:rPr>
        <w:t xml:space="preserve">54. Mezinárodní cytogenetická konference a XIII. Hradecký genetický den, Hradec Králové, </w:t>
      </w:r>
      <w:r w:rsidRPr="00416141">
        <w:rPr>
          <w:rFonts w:ascii="Arial" w:hAnsi="Arial" w:cs="Arial"/>
          <w:noProof/>
          <w:sz w:val="22"/>
          <w:szCs w:val="22"/>
        </w:rPr>
        <w:t>16. - 17. 9. 2021</w:t>
      </w:r>
      <w:r w:rsidRPr="00416141">
        <w:rPr>
          <w:rFonts w:ascii="Arial" w:hAnsi="Arial" w:cs="Arial"/>
          <w:sz w:val="22"/>
          <w:szCs w:val="22"/>
        </w:rPr>
        <w:t xml:space="preserve">. </w:t>
      </w:r>
    </w:p>
    <w:p w14:paraId="5494E06A" w14:textId="52306D42" w:rsidR="002005DF" w:rsidRPr="00416141" w:rsidRDefault="002005DF" w:rsidP="00A27EC8">
      <w:pPr>
        <w:numPr>
          <w:ilvl w:val="0"/>
          <w:numId w:val="80"/>
        </w:num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Z: </w:t>
      </w:r>
      <w:r w:rsidRPr="00416141">
        <w:rPr>
          <w:rFonts w:ascii="Arial" w:hAnsi="Arial" w:cs="Arial"/>
          <w:sz w:val="22"/>
          <w:szCs w:val="22"/>
        </w:rPr>
        <w:t xml:space="preserve">Klinický význam rozsahu </w:t>
      </w:r>
      <w:proofErr w:type="spellStart"/>
      <w:r w:rsidRPr="00416141">
        <w:rPr>
          <w:rFonts w:ascii="Arial" w:hAnsi="Arial" w:cs="Arial"/>
          <w:sz w:val="22"/>
          <w:szCs w:val="22"/>
        </w:rPr>
        <w:t>del</w:t>
      </w:r>
      <w:proofErr w:type="spellEnd"/>
      <w:r w:rsidRPr="00416141">
        <w:rPr>
          <w:rFonts w:ascii="Arial" w:hAnsi="Arial" w:cs="Arial"/>
          <w:sz w:val="22"/>
          <w:szCs w:val="22"/>
        </w:rPr>
        <w:t>(</w:t>
      </w:r>
      <w:proofErr w:type="gramStart"/>
      <w:r w:rsidRPr="00416141">
        <w:rPr>
          <w:rFonts w:ascii="Arial" w:hAnsi="Arial" w:cs="Arial"/>
          <w:sz w:val="22"/>
          <w:szCs w:val="22"/>
        </w:rPr>
        <w:t>5q</w:t>
      </w:r>
      <w:proofErr w:type="gramEnd"/>
      <w:r w:rsidRPr="00416141">
        <w:rPr>
          <w:rFonts w:ascii="Arial" w:hAnsi="Arial" w:cs="Arial"/>
          <w:sz w:val="22"/>
          <w:szCs w:val="22"/>
        </w:rPr>
        <w:t>) u nemocných S MDS.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 Zimní setkání Czech MDS Group, Devět Skal, 5. - 6. 11. 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6E72197F" w14:textId="26DC5997" w:rsidR="002005DF" w:rsidRPr="00416141" w:rsidRDefault="002005DF" w:rsidP="00A27EC8">
      <w:pPr>
        <w:pStyle w:val="Odstavecseseznamem"/>
        <w:numPr>
          <w:ilvl w:val="0"/>
          <w:numId w:val="80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: Vzpomínka na učitele patologie a kolegu s vizí moderní biomedicíny.                 Setkání k uctění památky prof. MUDr. Milana </w:t>
      </w:r>
      <w:proofErr w:type="spellStart"/>
      <w:r w:rsidRPr="00416141">
        <w:rPr>
          <w:rFonts w:ascii="Arial" w:hAnsi="Arial" w:cs="Arial"/>
          <w:sz w:val="22"/>
          <w:szCs w:val="22"/>
        </w:rPr>
        <w:t>Elledera</w:t>
      </w:r>
      <w:proofErr w:type="spellEnd"/>
      <w:r w:rsidRPr="00416141">
        <w:rPr>
          <w:rFonts w:ascii="Arial" w:hAnsi="Arial" w:cs="Arial"/>
          <w:sz w:val="22"/>
          <w:szCs w:val="22"/>
        </w:rPr>
        <w:t>, DrSc. 1. LF UK, Praha, 5.</w:t>
      </w:r>
      <w:r w:rsidR="00BB581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BB5816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</w:t>
      </w:r>
      <w:r w:rsidR="004D174C" w:rsidRPr="00416141">
        <w:rPr>
          <w:rFonts w:ascii="Arial" w:hAnsi="Arial" w:cs="Arial"/>
          <w:sz w:val="22"/>
          <w:szCs w:val="22"/>
        </w:rPr>
        <w:t>.</w:t>
      </w:r>
    </w:p>
    <w:p w14:paraId="514DCBE8" w14:textId="20CF89C1" w:rsidR="002005DF" w:rsidRPr="00416141" w:rsidRDefault="002005DF" w:rsidP="00A27EC8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MyriadPro-Bold" w:hAnsi="Arial" w:cs="Arial"/>
          <w:sz w:val="22"/>
          <w:szCs w:val="22"/>
        </w:rPr>
      </w:pPr>
      <w:r w:rsidRPr="00416141">
        <w:rPr>
          <w:rFonts w:ascii="Arial" w:eastAsia="MyriadPro-Regular" w:hAnsi="Arial" w:cs="Arial"/>
          <w:b/>
          <w:bCs/>
          <w:sz w:val="22"/>
          <w:szCs w:val="22"/>
        </w:rPr>
        <w:t>Žížalová K, Vecka M</w:t>
      </w:r>
      <w:r w:rsidRPr="00416141">
        <w:rPr>
          <w:rFonts w:ascii="Arial" w:eastAsia="MyriadPro-Regular" w:hAnsi="Arial" w:cs="Arial"/>
          <w:sz w:val="22"/>
          <w:szCs w:val="22"/>
        </w:rPr>
        <w:t xml:space="preserve">, Nováková B, Petrtýl J, Šmíd V, Brůha R, </w:t>
      </w:r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Vítek L, </w:t>
      </w:r>
      <w:proofErr w:type="spellStart"/>
      <w:r w:rsidRPr="00416141">
        <w:rPr>
          <w:rFonts w:ascii="Arial" w:eastAsia="MyriadPro-Regular" w:hAnsi="Arial" w:cs="Arial"/>
          <w:b/>
          <w:bCs/>
          <w:sz w:val="22"/>
          <w:szCs w:val="22"/>
        </w:rPr>
        <w:t>Leníček</w:t>
      </w:r>
      <w:proofErr w:type="spellEnd"/>
      <w:r w:rsidRPr="00416141">
        <w:rPr>
          <w:rFonts w:ascii="Arial" w:eastAsia="MyriadPro-Regular" w:hAnsi="Arial" w:cs="Arial"/>
          <w:b/>
          <w:bCs/>
          <w:sz w:val="22"/>
          <w:szCs w:val="22"/>
        </w:rPr>
        <w:t xml:space="preserve"> M</w:t>
      </w:r>
      <w:r w:rsidRPr="00416141">
        <w:rPr>
          <w:rFonts w:ascii="Arial" w:eastAsia="MyriadPro-Regular" w:hAnsi="Arial" w:cs="Arial"/>
          <w:sz w:val="22"/>
          <w:szCs w:val="22"/>
        </w:rPr>
        <w:t xml:space="preserve">: </w:t>
      </w:r>
      <w:r w:rsidRPr="00416141">
        <w:rPr>
          <w:rFonts w:ascii="Arial" w:eastAsia="MyriadPro-Bold" w:hAnsi="Arial" w:cs="Arial"/>
          <w:sz w:val="22"/>
          <w:szCs w:val="22"/>
        </w:rPr>
        <w:t xml:space="preserve">Sérové koncentrace žlučových kyselin jako marker portální hypertenze. XLVIII. Májové </w:t>
      </w:r>
      <w:proofErr w:type="spellStart"/>
      <w:r w:rsidRPr="00416141">
        <w:rPr>
          <w:rFonts w:ascii="Arial" w:eastAsia="MyriadPro-Bold" w:hAnsi="Arial" w:cs="Arial"/>
          <w:sz w:val="22"/>
          <w:szCs w:val="22"/>
        </w:rPr>
        <w:t>hepatologické</w:t>
      </w:r>
      <w:proofErr w:type="spellEnd"/>
      <w:r w:rsidRPr="00416141">
        <w:rPr>
          <w:rFonts w:ascii="Arial" w:eastAsia="MyriadPro-Bold" w:hAnsi="Arial" w:cs="Arial"/>
          <w:sz w:val="22"/>
          <w:szCs w:val="22"/>
        </w:rPr>
        <w:t xml:space="preserve"> dny, Praha, 12.</w:t>
      </w:r>
      <w:r w:rsidR="00BB581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-</w:t>
      </w:r>
      <w:r w:rsidR="00BB581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14.</w:t>
      </w:r>
      <w:r w:rsidR="00BB581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5.</w:t>
      </w:r>
      <w:r w:rsidR="00BB5816" w:rsidRPr="00416141">
        <w:rPr>
          <w:rFonts w:ascii="Arial" w:eastAsia="MyriadPro-Bold" w:hAnsi="Arial" w:cs="Arial"/>
          <w:sz w:val="22"/>
          <w:szCs w:val="22"/>
        </w:rPr>
        <w:t xml:space="preserve"> </w:t>
      </w:r>
      <w:r w:rsidRPr="00416141">
        <w:rPr>
          <w:rFonts w:ascii="Arial" w:eastAsia="MyriadPro-Bold" w:hAnsi="Arial" w:cs="Arial"/>
          <w:sz w:val="22"/>
          <w:szCs w:val="22"/>
        </w:rPr>
        <w:t>2021.</w:t>
      </w:r>
    </w:p>
    <w:p w14:paraId="69397F27" w14:textId="77777777" w:rsidR="00A95DF8" w:rsidRPr="00FB39CE" w:rsidRDefault="00A95DF8" w:rsidP="00314E6E">
      <w:pPr>
        <w:pStyle w:val="Odstavecseseznamem"/>
        <w:spacing w:after="120"/>
        <w:ind w:left="284"/>
        <w:jc w:val="both"/>
        <w:rPr>
          <w:rFonts w:ascii="Arial" w:hAnsi="Arial" w:cs="Arial"/>
          <w:color w:val="0070C0"/>
          <w:sz w:val="22"/>
          <w:szCs w:val="22"/>
        </w:rPr>
      </w:pPr>
    </w:p>
    <w:p w14:paraId="69397F28" w14:textId="77777777" w:rsidR="00B86CF3" w:rsidRPr="00B32EE0" w:rsidRDefault="00B86CF3" w:rsidP="006171FB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B32EE0">
        <w:rPr>
          <w:rFonts w:ascii="Arial" w:hAnsi="Arial" w:cs="Arial"/>
          <w:b/>
          <w:bCs/>
          <w:sz w:val="24"/>
          <w:szCs w:val="24"/>
        </w:rPr>
        <w:t>5.5. Granty</w:t>
      </w:r>
    </w:p>
    <w:p w14:paraId="69397F2A" w14:textId="77777777" w:rsidR="0082029D" w:rsidRDefault="0082029D" w:rsidP="00B2207F">
      <w:pPr>
        <w:jc w:val="both"/>
        <w:rPr>
          <w:rFonts w:ascii="Arial" w:hAnsi="Arial" w:cs="Arial"/>
          <w:b/>
          <w:sz w:val="22"/>
          <w:szCs w:val="22"/>
        </w:rPr>
      </w:pPr>
    </w:p>
    <w:p w14:paraId="69397F2B" w14:textId="5F37B2AC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b/>
          <w:sz w:val="22"/>
          <w:szCs w:val="22"/>
        </w:rPr>
        <w:t>Aghová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T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2C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ab/>
      </w:r>
      <w:r w:rsidRPr="00416141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416141">
        <w:rPr>
          <w:rFonts w:ascii="Arial" w:hAnsi="Arial" w:cs="Arial"/>
          <w:b/>
          <w:bCs/>
          <w:sz w:val="22"/>
          <w:szCs w:val="22"/>
        </w:rPr>
        <w:t>Aghová</w:t>
      </w:r>
      <w:proofErr w:type="spellEnd"/>
      <w:r w:rsidRPr="00416141">
        <w:rPr>
          <w:rFonts w:ascii="Arial" w:hAnsi="Arial" w:cs="Arial"/>
          <w:b/>
          <w:bCs/>
          <w:sz w:val="22"/>
          <w:szCs w:val="22"/>
        </w:rPr>
        <w:t xml:space="preserve"> T</w:t>
      </w:r>
      <w:r w:rsidRPr="00416141">
        <w:rPr>
          <w:rFonts w:ascii="Arial" w:hAnsi="Arial" w:cs="Arial"/>
          <w:sz w:val="22"/>
          <w:szCs w:val="22"/>
        </w:rPr>
        <w:t xml:space="preserve"> (člen řešitelského týmu) – AZV NU21-04-00100 (GH-21-04-00100-0-846): Studium </w:t>
      </w:r>
      <w:proofErr w:type="spellStart"/>
      <w:r w:rsidRPr="00416141">
        <w:rPr>
          <w:rFonts w:ascii="Arial" w:hAnsi="Arial" w:cs="Arial"/>
          <w:sz w:val="22"/>
          <w:szCs w:val="22"/>
        </w:rPr>
        <w:t>genomické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diverzity v primárních a recidivujících gliomech pro lepší pochopení patogeneze mozkových nádorů.</w:t>
      </w:r>
    </w:p>
    <w:p w14:paraId="69397F2D" w14:textId="1F3E1023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Berková A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2E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Dvořák A</w:t>
      </w:r>
      <w:r w:rsidRPr="00416141">
        <w:rPr>
          <w:rFonts w:ascii="Arial" w:hAnsi="Arial" w:cs="Arial"/>
          <w:sz w:val="22"/>
          <w:szCs w:val="22"/>
        </w:rPr>
        <w:t xml:space="preserve"> (vedoucí) GAUK 178220 (Capková N) 2020-2022: Studium biologického významu látek vznikajících při léčbě závažné novorozenecké žloutenky fototerapií modro-zeleným světlem</w:t>
      </w:r>
    </w:p>
    <w:p w14:paraId="69397F2F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Fialová L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PROGRES-Q25/LF1/2: Komplikace metabolických chorob.</w:t>
      </w:r>
    </w:p>
    <w:p w14:paraId="69397F30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Haluzík M</w:t>
      </w:r>
      <w:r w:rsidRPr="00416141">
        <w:rPr>
          <w:rFonts w:ascii="Arial" w:hAnsi="Arial" w:cs="Arial"/>
          <w:sz w:val="22"/>
          <w:szCs w:val="22"/>
        </w:rPr>
        <w:t xml:space="preserve"> (hlavní řešitel) - NV19-02-00118: Úloha </w:t>
      </w:r>
      <w:proofErr w:type="spellStart"/>
      <w:r w:rsidRPr="00416141">
        <w:rPr>
          <w:rFonts w:ascii="Arial" w:hAnsi="Arial" w:cs="Arial"/>
          <w:sz w:val="22"/>
          <w:szCs w:val="22"/>
        </w:rPr>
        <w:t>epikardiální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tukové tkáně, subklinického zánětu a nových lipidových signálních molekul při vzniku a rozvoji srdečního selhání (AZV 2019-2022).</w:t>
      </w:r>
    </w:p>
    <w:p w14:paraId="69397F31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NU20-02-00190: Vliv komplexní intervence cílené na snížení hmotnosti na kontrolu rytmu u obézních pacientů s fibrilací síní (AZV 2020-2023).</w:t>
      </w:r>
    </w:p>
    <w:p w14:paraId="69397F32" w14:textId="77777777" w:rsidR="003C76EA" w:rsidRPr="00416141" w:rsidRDefault="003C76EA" w:rsidP="003C76EA">
      <w:pPr>
        <w:spacing w:line="360" w:lineRule="auto"/>
        <w:ind w:left="5" w:hanging="3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Haluzík M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141">
        <w:rPr>
          <w:rFonts w:ascii="Arial" w:hAnsi="Arial" w:cs="Arial"/>
          <w:bCs/>
          <w:sz w:val="22"/>
          <w:szCs w:val="22"/>
        </w:rPr>
        <w:t xml:space="preserve">(spoluřešitel) </w:t>
      </w:r>
      <w:r w:rsidRPr="00416141">
        <w:rPr>
          <w:rFonts w:ascii="Arial" w:hAnsi="Arial" w:cs="Arial"/>
          <w:sz w:val="22"/>
          <w:szCs w:val="22"/>
        </w:rPr>
        <w:t xml:space="preserve">- RVO-VFN64165/2012: Diagnostika a léčba podmíněných poruch II (hl. řešitel </w:t>
      </w:r>
      <w:proofErr w:type="gramStart"/>
      <w:r w:rsidRPr="00416141">
        <w:rPr>
          <w:rFonts w:ascii="Arial" w:hAnsi="Arial" w:cs="Arial"/>
          <w:sz w:val="22"/>
          <w:szCs w:val="22"/>
        </w:rPr>
        <w:t>Prof.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 Kvasnička)</w:t>
      </w:r>
    </w:p>
    <w:p w14:paraId="69397F33" w14:textId="77777777" w:rsidR="003C76EA" w:rsidRPr="00416141" w:rsidRDefault="003C76EA" w:rsidP="003C76EA">
      <w:pPr>
        <w:spacing w:line="360" w:lineRule="auto"/>
        <w:ind w:left="3" w:hanging="3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Haluzík M </w:t>
      </w:r>
      <w:r w:rsidRPr="00416141">
        <w:rPr>
          <w:rFonts w:ascii="Arial" w:hAnsi="Arial" w:cs="Arial"/>
          <w:sz w:val="22"/>
          <w:szCs w:val="22"/>
        </w:rPr>
        <w:t xml:space="preserve">(člen řešitelského týmu): </w:t>
      </w:r>
      <w:r w:rsidRPr="00416141">
        <w:rPr>
          <w:rFonts w:ascii="Arial" w:hAnsi="Arial" w:cs="Arial"/>
          <w:iCs/>
          <w:sz w:val="22"/>
          <w:szCs w:val="22"/>
        </w:rPr>
        <w:t>- NV18-01-00139 (</w:t>
      </w:r>
      <w:proofErr w:type="gramStart"/>
      <w:r w:rsidRPr="00416141">
        <w:rPr>
          <w:rFonts w:ascii="Arial" w:hAnsi="Arial" w:cs="Arial"/>
          <w:iCs/>
          <w:sz w:val="22"/>
          <w:szCs w:val="22"/>
        </w:rPr>
        <w:t>2018 – 2021</w:t>
      </w:r>
      <w:proofErr w:type="gramEnd"/>
      <w:r w:rsidRPr="00416141">
        <w:rPr>
          <w:rFonts w:ascii="Arial" w:hAnsi="Arial" w:cs="Arial"/>
          <w:iCs/>
          <w:sz w:val="22"/>
          <w:szCs w:val="22"/>
        </w:rPr>
        <w:t xml:space="preserve">) - Podíl hormonů </w:t>
      </w:r>
      <w:proofErr w:type="spellStart"/>
      <w:r w:rsidRPr="00416141">
        <w:rPr>
          <w:rFonts w:ascii="Arial" w:hAnsi="Arial" w:cs="Arial"/>
          <w:iCs/>
          <w:sz w:val="22"/>
          <w:szCs w:val="22"/>
        </w:rPr>
        <w:t>entero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 xml:space="preserve">-inzulární osy a vybraných </w:t>
      </w:r>
      <w:proofErr w:type="spellStart"/>
      <w:r w:rsidRPr="00416141">
        <w:rPr>
          <w:rFonts w:ascii="Arial" w:hAnsi="Arial" w:cs="Arial"/>
          <w:iCs/>
          <w:sz w:val="22"/>
          <w:szCs w:val="22"/>
        </w:rPr>
        <w:t>adipokinů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 xml:space="preserve"> na etiopatogenezi gestačního diabetu (hl. řešitel Doc. Karásek, člen týmu za LF)</w:t>
      </w:r>
    </w:p>
    <w:p w14:paraId="69397F34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iCs/>
          <w:sz w:val="22"/>
          <w:szCs w:val="22"/>
        </w:rPr>
        <w:t>NU20-01-00186 (</w:t>
      </w:r>
      <w:proofErr w:type="gramStart"/>
      <w:r w:rsidRPr="00416141">
        <w:rPr>
          <w:rFonts w:ascii="Arial" w:hAnsi="Arial" w:cs="Arial"/>
          <w:iCs/>
          <w:sz w:val="22"/>
          <w:szCs w:val="22"/>
        </w:rPr>
        <w:t>2020- 2024</w:t>
      </w:r>
      <w:proofErr w:type="gramEnd"/>
      <w:r w:rsidRPr="00416141">
        <w:rPr>
          <w:rFonts w:ascii="Arial" w:hAnsi="Arial" w:cs="Arial"/>
          <w:iCs/>
          <w:sz w:val="22"/>
          <w:szCs w:val="22"/>
        </w:rPr>
        <w:t>) -</w:t>
      </w:r>
      <w:r w:rsidRPr="00416141">
        <w:t xml:space="preserve"> </w:t>
      </w:r>
      <w:r w:rsidRPr="00416141">
        <w:rPr>
          <w:rFonts w:ascii="Arial" w:hAnsi="Arial" w:cs="Arial"/>
          <w:iCs/>
          <w:sz w:val="22"/>
          <w:szCs w:val="22"/>
        </w:rPr>
        <w:t xml:space="preserve">Identifikace faktorů ovlivňujících adherenci k farmakoterapii u pacientů s diabetem 2. typu s využitím necílené </w:t>
      </w:r>
      <w:proofErr w:type="spellStart"/>
      <w:r w:rsidRPr="00416141">
        <w:rPr>
          <w:rFonts w:ascii="Arial" w:hAnsi="Arial" w:cs="Arial"/>
          <w:iCs/>
          <w:sz w:val="22"/>
          <w:szCs w:val="22"/>
        </w:rPr>
        <w:t>metabolomiky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 xml:space="preserve"> (hl. řešitel prof. T. Čajka, Fyziologický ústav AV ČR, v. v. i.).</w:t>
      </w:r>
    </w:p>
    <w:p w14:paraId="69397F35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iCs/>
          <w:sz w:val="22"/>
          <w:szCs w:val="22"/>
        </w:rPr>
        <w:t>NU20-01-00067 (</w:t>
      </w:r>
      <w:proofErr w:type="gramStart"/>
      <w:r w:rsidRPr="00416141">
        <w:rPr>
          <w:rFonts w:ascii="Arial" w:hAnsi="Arial" w:cs="Arial"/>
          <w:iCs/>
          <w:sz w:val="22"/>
          <w:szCs w:val="22"/>
        </w:rPr>
        <w:t>2020- 2024</w:t>
      </w:r>
      <w:proofErr w:type="gramEnd"/>
      <w:r w:rsidRPr="00416141">
        <w:rPr>
          <w:rFonts w:ascii="Arial" w:hAnsi="Arial" w:cs="Arial"/>
          <w:iCs/>
          <w:sz w:val="22"/>
          <w:szCs w:val="22"/>
        </w:rPr>
        <w:t>) - Vliv kompenzace diabetu na placentární funkce a fetální cirkulaci u těhotných žen s diabetem 1. typu (hl. řešitel MUDr. K. Anderlová, VFN).</w:t>
      </w:r>
    </w:p>
    <w:p w14:paraId="69397F36" w14:textId="77777777" w:rsidR="003C76EA" w:rsidRPr="00416141" w:rsidRDefault="003C76EA" w:rsidP="003C76EA">
      <w:pPr>
        <w:spacing w:line="360" w:lineRule="auto"/>
        <w:ind w:left="3" w:hanging="3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Haluzík M </w:t>
      </w:r>
      <w:r w:rsidRPr="00416141">
        <w:rPr>
          <w:rFonts w:ascii="Arial" w:hAnsi="Arial" w:cs="Arial"/>
          <w:sz w:val="22"/>
          <w:szCs w:val="22"/>
        </w:rPr>
        <w:t>(člen řešitelského týmu):</w:t>
      </w:r>
      <w:r w:rsidRPr="00416141"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GAČR 18-02550S: Specifická eliminace </w:t>
      </w:r>
      <w:proofErr w:type="spellStart"/>
      <w:r w:rsidRPr="00416141">
        <w:rPr>
          <w:rFonts w:ascii="Arial" w:hAnsi="Arial" w:cs="Arial"/>
          <w:sz w:val="22"/>
          <w:szCs w:val="22"/>
        </w:rPr>
        <w:t>senescentních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buněk pomocí mitochondriálně cílených látek (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hl.řešitel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RNDr. S. Hubáčková, Biotechnologický ústav AV ČR).</w:t>
      </w:r>
    </w:p>
    <w:p w14:paraId="69397F37" w14:textId="1E36E44C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Hodaňová L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38" w14:textId="5F70055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16141">
        <w:rPr>
          <w:rFonts w:ascii="Arial" w:hAnsi="Arial" w:cs="Arial"/>
          <w:b/>
          <w:sz w:val="22"/>
          <w:szCs w:val="22"/>
        </w:rPr>
        <w:t>Izáková</w:t>
      </w:r>
      <w:proofErr w:type="spellEnd"/>
      <w:r w:rsidRPr="00416141">
        <w:rPr>
          <w:rFonts w:ascii="Arial" w:hAnsi="Arial" w:cs="Arial"/>
          <w:b/>
          <w:sz w:val="22"/>
          <w:szCs w:val="22"/>
        </w:rPr>
        <w:t xml:space="preserve"> S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39" w14:textId="77777777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Kalousová M </w:t>
      </w:r>
      <w:r w:rsidRPr="00416141">
        <w:rPr>
          <w:rFonts w:ascii="Arial" w:hAnsi="Arial" w:cs="Arial"/>
          <w:sz w:val="22"/>
          <w:szCs w:val="22"/>
        </w:rPr>
        <w:t xml:space="preserve">(člen řešitelského kolektivu) - BBMRI-CZ 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LM2018125 (2020-2022)</w:t>
      </w:r>
      <w:r w:rsidRPr="00416141">
        <w:rPr>
          <w:rFonts w:ascii="Arial" w:hAnsi="Arial" w:cs="Arial"/>
          <w:sz w:val="22"/>
          <w:szCs w:val="22"/>
        </w:rPr>
        <w:t>: Banka klinických vzorků</w:t>
      </w:r>
    </w:p>
    <w:p w14:paraId="69397F3A" w14:textId="77777777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RVO-VFN64165 (2012- ): Diagnostika a léčba geneticky podmíněných poruch II</w:t>
      </w:r>
    </w:p>
    <w:p w14:paraId="69397F3B" w14:textId="77777777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PROGRES-Q25/LF1/2: Komplikace metabolických chorob.</w:t>
      </w:r>
    </w:p>
    <w:p w14:paraId="69397F3C" w14:textId="1E237895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Kalousová M </w:t>
      </w:r>
      <w:r w:rsidRPr="00416141">
        <w:rPr>
          <w:rFonts w:ascii="Arial" w:hAnsi="Arial" w:cs="Arial"/>
          <w:sz w:val="22"/>
          <w:szCs w:val="22"/>
        </w:rPr>
        <w:t xml:space="preserve">(člen řešitelského kolektivu) – SVV 260524/ 2021 (2021): Regulační mechanismy v patogenezi zánětlivých a nádorových onemocnění.  </w:t>
      </w:r>
    </w:p>
    <w:p w14:paraId="69397F3E" w14:textId="77777777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CZ.02.1.01/0.0/0.0/16_026/0008448 (2019-2022) - </w:t>
      </w:r>
      <w:r w:rsidRPr="00416141">
        <w:rPr>
          <w:rFonts w:ascii="Arial" w:hAnsi="Arial" w:cs="Arial"/>
          <w:bCs/>
          <w:sz w:val="22"/>
          <w:szCs w:val="22"/>
        </w:rPr>
        <w:t xml:space="preserve">OP VVV Analýza českých genomů pro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teranostiku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.</w:t>
      </w:r>
      <w:r w:rsidRPr="00416141">
        <w:rPr>
          <w:rFonts w:ascii="Arial" w:hAnsi="Arial" w:cs="Arial"/>
          <w:sz w:val="22"/>
          <w:szCs w:val="22"/>
        </w:rPr>
        <w:t xml:space="preserve">    </w:t>
      </w:r>
    </w:p>
    <w:p w14:paraId="69397F3F" w14:textId="77777777" w:rsidR="00741223" w:rsidRPr="00416141" w:rsidRDefault="00741223" w:rsidP="007412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Kalousová M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</w:t>
      </w:r>
      <w:r w:rsidRPr="0041614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OP VVV CZ.02.1.01/0.0/0.0/18_046/0015959 (2020-2022): Investiční rozvoj velké infrastruktury BBMRI-CZ</w:t>
      </w:r>
      <w:r w:rsidRPr="00416141">
        <w:rPr>
          <w:rFonts w:ascii="Arial" w:hAnsi="Arial" w:cs="Arial"/>
          <w:sz w:val="22"/>
          <w:szCs w:val="22"/>
        </w:rPr>
        <w:t xml:space="preserve">   </w:t>
      </w:r>
    </w:p>
    <w:p w14:paraId="69397F40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Koštířová M (</w:t>
      </w:r>
      <w:r w:rsidRPr="00416141">
        <w:rPr>
          <w:rFonts w:ascii="Arial" w:hAnsi="Arial" w:cs="Arial"/>
          <w:bCs/>
          <w:sz w:val="22"/>
          <w:szCs w:val="22"/>
        </w:rPr>
        <w:t>spolupráce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) </w:t>
      </w:r>
      <w:r w:rsidRPr="00416141">
        <w:rPr>
          <w:rFonts w:ascii="Arial" w:hAnsi="Arial" w:cs="Arial"/>
          <w:bCs/>
          <w:sz w:val="22"/>
          <w:szCs w:val="22"/>
        </w:rPr>
        <w:t>-</w:t>
      </w:r>
      <w:r w:rsidRPr="004161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141">
        <w:rPr>
          <w:rFonts w:ascii="Arial" w:hAnsi="Arial" w:cs="Arial"/>
          <w:bCs/>
          <w:sz w:val="22"/>
          <w:szCs w:val="22"/>
        </w:rPr>
        <w:t xml:space="preserve">IGA –NS 10300-3(2010): Terapeutický a diagnostický potenciál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hepcidínu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</w:p>
    <w:p w14:paraId="69397F41" w14:textId="77777777" w:rsidR="003C76EA" w:rsidRPr="00416141" w:rsidRDefault="003C76EA" w:rsidP="003C76E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D3CB1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Kreidlová M</w:t>
      </w:r>
      <w:r w:rsidRPr="002D3CB1">
        <w:rPr>
          <w:rFonts w:ascii="Arial" w:hAnsi="Arial" w:cs="Arial"/>
          <w:bCs/>
          <w:color w:val="auto"/>
          <w:sz w:val="22"/>
          <w:szCs w:val="22"/>
          <w:lang w:val="cs-CZ"/>
        </w:rPr>
        <w:t xml:space="preserve"> (spoluřešitel) - </w:t>
      </w:r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AZV ČR </w:t>
      </w:r>
      <w:proofErr w:type="gram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17-31333A</w:t>
      </w:r>
      <w:proofErr w:type="gram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 (2017 – 2020): Vývoj nového </w:t>
      </w:r>
      <w:proofErr w:type="spell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typovacího</w:t>
      </w:r>
      <w:proofErr w:type="spell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 systému pro původce syfilis, Treponema </w:t>
      </w:r>
      <w:proofErr w:type="spell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pallidum</w:t>
      </w:r>
      <w:proofErr w:type="spell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proofErr w:type="spell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subsp</w:t>
      </w:r>
      <w:proofErr w:type="spell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. </w:t>
      </w:r>
      <w:proofErr w:type="spell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pallidum</w:t>
      </w:r>
      <w:proofErr w:type="spell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, zaměřeného na </w:t>
      </w:r>
      <w:proofErr w:type="spellStart"/>
      <w:r w:rsidRPr="002D3CB1">
        <w:rPr>
          <w:rFonts w:ascii="Arial" w:hAnsi="Arial" w:cs="Arial"/>
          <w:color w:val="auto"/>
          <w:sz w:val="22"/>
          <w:szCs w:val="22"/>
          <w:lang w:val="cs-CZ"/>
        </w:rPr>
        <w:t>proteomické</w:t>
      </w:r>
      <w:proofErr w:type="spellEnd"/>
      <w:r w:rsidRPr="002D3CB1">
        <w:rPr>
          <w:rFonts w:ascii="Arial" w:hAnsi="Arial" w:cs="Arial"/>
          <w:color w:val="auto"/>
          <w:sz w:val="22"/>
          <w:szCs w:val="22"/>
          <w:lang w:val="cs-CZ"/>
        </w:rPr>
        <w:t xml:space="preserve"> rozdíly (hlavní řešitel prof. MUDr. </w:t>
      </w:r>
      <w:r w:rsidRPr="00416141">
        <w:rPr>
          <w:rFonts w:ascii="Arial" w:hAnsi="Arial" w:cs="Arial"/>
          <w:color w:val="auto"/>
          <w:sz w:val="22"/>
          <w:szCs w:val="22"/>
        </w:rPr>
        <w:t xml:space="preserve">David </w:t>
      </w:r>
      <w:proofErr w:type="spellStart"/>
      <w:r w:rsidRPr="00416141">
        <w:rPr>
          <w:rFonts w:ascii="Arial" w:hAnsi="Arial" w:cs="Arial"/>
          <w:color w:val="auto"/>
          <w:sz w:val="22"/>
          <w:szCs w:val="22"/>
        </w:rPr>
        <w:t>Šmajs</w:t>
      </w:r>
      <w:proofErr w:type="spellEnd"/>
      <w:r w:rsidRPr="00416141">
        <w:rPr>
          <w:rFonts w:ascii="Arial" w:hAnsi="Arial" w:cs="Arial"/>
          <w:color w:val="auto"/>
          <w:sz w:val="22"/>
          <w:szCs w:val="22"/>
        </w:rPr>
        <w:t>, Ph.D.)</w:t>
      </w:r>
    </w:p>
    <w:p w14:paraId="69397F42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Kvasnička J </w:t>
      </w:r>
      <w:r w:rsidRPr="00416141">
        <w:rPr>
          <w:rFonts w:ascii="Arial" w:hAnsi="Arial" w:cs="Arial"/>
          <w:sz w:val="22"/>
          <w:szCs w:val="22"/>
        </w:rPr>
        <w:t>(odpovědný řešitel) – MZ ČR RVO-VFN64165 GJIH-0599-00-7-846 (</w:t>
      </w:r>
      <w:proofErr w:type="gramStart"/>
      <w:r w:rsidRPr="00416141">
        <w:rPr>
          <w:rFonts w:ascii="Arial" w:hAnsi="Arial" w:cs="Arial"/>
          <w:sz w:val="22"/>
          <w:szCs w:val="22"/>
        </w:rPr>
        <w:t>2012….</w:t>
      </w:r>
      <w:proofErr w:type="gramEnd"/>
      <w:r w:rsidRPr="00416141">
        <w:rPr>
          <w:rFonts w:ascii="Arial" w:hAnsi="Arial" w:cs="Arial"/>
          <w:sz w:val="22"/>
          <w:szCs w:val="22"/>
        </w:rPr>
        <w:t>.): Institucionální podpora – Projekt dlouhodobého koncepčního rozvoje výzkumné organizace</w:t>
      </w:r>
    </w:p>
    <w:p w14:paraId="69397F43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Kvasnička T</w:t>
      </w:r>
      <w:r w:rsidRPr="0041614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416141">
        <w:rPr>
          <w:rFonts w:ascii="Arial" w:hAnsi="Arial" w:cs="Arial"/>
          <w:sz w:val="22"/>
          <w:szCs w:val="22"/>
        </w:rPr>
        <w:t>spoluřešitel)  -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IGA MZ ČR NT/13251-4: Vliv </w:t>
      </w:r>
      <w:proofErr w:type="spellStart"/>
      <w:r w:rsidRPr="00416141">
        <w:rPr>
          <w:rFonts w:ascii="Arial" w:hAnsi="Arial" w:cs="Arial"/>
          <w:sz w:val="22"/>
          <w:szCs w:val="22"/>
        </w:rPr>
        <w:t>trombofilních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faktorů na riziko  výskytu pooperační tromboembolické nemoci (TEN) u pacientů indikovaných k plánované operaci pro karcinom v dutině břišní</w:t>
      </w:r>
    </w:p>
    <w:p w14:paraId="69397F44" w14:textId="77777777" w:rsidR="003C76EA" w:rsidRPr="00416141" w:rsidRDefault="003C76EA" w:rsidP="003C76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he-IL"/>
        </w:rPr>
      </w:pPr>
      <w:r w:rsidRPr="00416141">
        <w:rPr>
          <w:rFonts w:ascii="Arial" w:hAnsi="Arial" w:cs="Arial"/>
          <w:b/>
          <w:sz w:val="22"/>
          <w:szCs w:val="22"/>
        </w:rPr>
        <w:t>Lahoda Brodská H</w:t>
      </w:r>
      <w:r w:rsidRPr="00416141">
        <w:rPr>
          <w:rFonts w:ascii="Arial" w:hAnsi="Arial" w:cs="Arial"/>
          <w:sz w:val="22"/>
          <w:szCs w:val="22"/>
        </w:rPr>
        <w:t xml:space="preserve"> (</w:t>
      </w:r>
      <w:r w:rsidRPr="00416141">
        <w:rPr>
          <w:rFonts w:ascii="Arial" w:hAnsi="Arial" w:cs="Arial"/>
          <w:sz w:val="22"/>
          <w:szCs w:val="22"/>
          <w:lang w:bidi="he-IL"/>
        </w:rPr>
        <w:t>spoluřešitel</w:t>
      </w:r>
      <w:r w:rsidRPr="00416141">
        <w:rPr>
          <w:rFonts w:ascii="Arial" w:hAnsi="Arial" w:cs="Arial"/>
          <w:sz w:val="22"/>
          <w:szCs w:val="22"/>
        </w:rPr>
        <w:t xml:space="preserve">)Evropský grant EU </w:t>
      </w:r>
      <w:proofErr w:type="spellStart"/>
      <w:r w:rsidRPr="00416141">
        <w:rPr>
          <w:rFonts w:ascii="Arial" w:hAnsi="Arial" w:cs="Arial"/>
          <w:sz w:val="22"/>
          <w:szCs w:val="22"/>
        </w:rPr>
        <w:t>project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687697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SMARTDIAGNOS  </w:t>
      </w:r>
      <w:r w:rsidRPr="00416141">
        <w:rPr>
          <w:rFonts w:ascii="Arial" w:hAnsi="Arial" w:cs="Arial"/>
          <w:sz w:val="22"/>
          <w:szCs w:val="22"/>
          <w:lang w:bidi="he-IL"/>
        </w:rPr>
        <w:t>H</w:t>
      </w:r>
      <w:proofErr w:type="gramEnd"/>
      <w:r w:rsidRPr="00416141">
        <w:rPr>
          <w:rFonts w:ascii="Arial" w:hAnsi="Arial" w:cs="Arial"/>
          <w:sz w:val="22"/>
          <w:szCs w:val="22"/>
          <w:lang w:bidi="he-IL"/>
        </w:rPr>
        <w:t xml:space="preserve">2020-ICT-2015 </w:t>
      </w:r>
      <w:proofErr w:type="spellStart"/>
      <w:r w:rsidRPr="00416141">
        <w:rPr>
          <w:rFonts w:ascii="Arial" w:hAnsi="Arial" w:cs="Arial"/>
          <w:bCs/>
          <w:sz w:val="22"/>
          <w:szCs w:val="22"/>
          <w:lang w:bidi="he-IL"/>
        </w:rPr>
        <w:t>Proposal</w:t>
      </w:r>
      <w:proofErr w:type="spellEnd"/>
      <w:r w:rsidRPr="00416141">
        <w:rPr>
          <w:rFonts w:ascii="Arial" w:hAnsi="Arial" w:cs="Arial"/>
          <w:bCs/>
          <w:sz w:val="22"/>
          <w:szCs w:val="22"/>
          <w:lang w:bidi="he-IL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  <w:lang w:bidi="he-IL"/>
        </w:rPr>
        <w:t>number</w:t>
      </w:r>
      <w:proofErr w:type="spellEnd"/>
      <w:r w:rsidRPr="00416141">
        <w:rPr>
          <w:rFonts w:ascii="Arial" w:hAnsi="Arial" w:cs="Arial"/>
          <w:b/>
          <w:bCs/>
          <w:sz w:val="22"/>
          <w:szCs w:val="22"/>
          <w:lang w:bidi="he-IL"/>
        </w:rPr>
        <w:t xml:space="preserve">: </w:t>
      </w:r>
      <w:r w:rsidRPr="00416141">
        <w:rPr>
          <w:rFonts w:ascii="Arial" w:hAnsi="Arial" w:cs="Arial"/>
          <w:sz w:val="22"/>
          <w:szCs w:val="22"/>
          <w:lang w:bidi="he-IL"/>
        </w:rPr>
        <w:t>687697 (2015-2020)</w:t>
      </w:r>
    </w:p>
    <w:p w14:paraId="69397F45" w14:textId="498D08C6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Lizcová L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46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Lizcová L</w:t>
      </w:r>
      <w:r w:rsidRPr="00416141">
        <w:rPr>
          <w:rFonts w:ascii="Arial" w:hAnsi="Arial" w:cs="Arial"/>
          <w:sz w:val="22"/>
          <w:szCs w:val="22"/>
        </w:rPr>
        <w:t xml:space="preserve"> (člen řešitelského týmu) – AZV NU21-04-00100 (GH-21-04-00100-0-846): Studium </w:t>
      </w:r>
      <w:proofErr w:type="spellStart"/>
      <w:r w:rsidRPr="00416141">
        <w:rPr>
          <w:rFonts w:ascii="Arial" w:hAnsi="Arial" w:cs="Arial"/>
          <w:sz w:val="22"/>
          <w:szCs w:val="22"/>
        </w:rPr>
        <w:t>genomické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diverzity v primárních a recidivujících gliomech pro lepší pochopení patogeneze mozkových nádorů.</w:t>
      </w:r>
    </w:p>
    <w:p w14:paraId="69397F47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Lhotská H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48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Lhotská H</w:t>
      </w:r>
      <w:r w:rsidRPr="00416141">
        <w:rPr>
          <w:rFonts w:ascii="Arial" w:hAnsi="Arial" w:cs="Arial"/>
          <w:sz w:val="22"/>
          <w:szCs w:val="22"/>
        </w:rPr>
        <w:t xml:space="preserve"> (člen řešitelského týmu) – AZV NU21-04-00100 (GH-21-04-00100-0-846): Studium </w:t>
      </w:r>
      <w:proofErr w:type="spellStart"/>
      <w:r w:rsidRPr="00416141">
        <w:rPr>
          <w:rFonts w:ascii="Arial" w:hAnsi="Arial" w:cs="Arial"/>
          <w:sz w:val="22"/>
          <w:szCs w:val="22"/>
        </w:rPr>
        <w:t>genomické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diverzity v primárních a recidivujících gliomech pro lepší pochopení patogeneze mozkových nádorů.</w:t>
      </w:r>
    </w:p>
    <w:p w14:paraId="69397F49" w14:textId="42966501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Michalová K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RVO-VFN64165, </w:t>
      </w:r>
      <w:r w:rsidRPr="00416141">
        <w:rPr>
          <w:rFonts w:ascii="Arial" w:hAnsi="Arial" w:cs="Arial"/>
          <w:sz w:val="22"/>
          <w:szCs w:val="22"/>
        </w:rPr>
        <w:t>GJIH-0599-00-7-846</w:t>
      </w:r>
      <w:r w:rsidRPr="00416141">
        <w:rPr>
          <w:rFonts w:ascii="Arial" w:hAnsi="Arial" w:cs="Arial"/>
          <w:iCs/>
          <w:sz w:val="22"/>
          <w:szCs w:val="22"/>
        </w:rPr>
        <w:t xml:space="preserve">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4A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Mikulová V</w:t>
      </w:r>
      <w:r w:rsidRPr="00416141">
        <w:rPr>
          <w:rFonts w:ascii="Arial" w:hAnsi="Arial" w:cs="Arial"/>
          <w:sz w:val="22"/>
          <w:szCs w:val="22"/>
        </w:rPr>
        <w:t xml:space="preserve"> (spoluřešitel) – RVO-VFN 64165: Diagnostika a léčba geneticky podmíněných poruch II</w:t>
      </w:r>
    </w:p>
    <w:p w14:paraId="69397F4B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Mikulová V – </w:t>
      </w:r>
      <w:r w:rsidRPr="00416141">
        <w:rPr>
          <w:rFonts w:ascii="Arial" w:hAnsi="Arial" w:cs="Arial"/>
          <w:sz w:val="22"/>
          <w:szCs w:val="22"/>
        </w:rPr>
        <w:t>Prvouk-P25/LF1/2 – Komplikace metabolických chorob. Řešitel: prof. Škrha</w:t>
      </w:r>
    </w:p>
    <w:p w14:paraId="69397F4C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Michalová K</w:t>
      </w:r>
      <w:r w:rsidRPr="00416141">
        <w:rPr>
          <w:rFonts w:ascii="Arial" w:hAnsi="Arial" w:cs="Arial"/>
          <w:sz w:val="22"/>
          <w:szCs w:val="22"/>
        </w:rPr>
        <w:t xml:space="preserve"> (spoluřešitel) - </w:t>
      </w:r>
      <w:r w:rsidRPr="00416141">
        <w:rPr>
          <w:rFonts w:ascii="Arial" w:hAnsi="Arial" w:cs="Arial"/>
          <w:iCs/>
          <w:sz w:val="22"/>
          <w:szCs w:val="22"/>
        </w:rPr>
        <w:t>ProgresQ28: Komplexní onkologický program.</w:t>
      </w:r>
    </w:p>
    <w:p w14:paraId="69397F4D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2" w:name="_Hlk1998479"/>
      <w:r w:rsidRPr="00416141">
        <w:rPr>
          <w:rFonts w:ascii="Arial" w:hAnsi="Arial" w:cs="Arial"/>
          <w:b/>
          <w:iCs/>
          <w:sz w:val="22"/>
          <w:szCs w:val="22"/>
        </w:rPr>
        <w:t xml:space="preserve">Mráz M </w:t>
      </w:r>
      <w:r w:rsidRPr="00416141">
        <w:rPr>
          <w:rFonts w:ascii="Arial" w:hAnsi="Arial" w:cs="Arial"/>
          <w:iCs/>
          <w:sz w:val="22"/>
          <w:szCs w:val="22"/>
        </w:rPr>
        <w:t>(spoluřešitel)</w:t>
      </w:r>
      <w:r w:rsidRPr="00416141">
        <w:rPr>
          <w:rFonts w:ascii="Arial" w:hAnsi="Arial" w:cs="Arial"/>
          <w:b/>
          <w:iCs/>
          <w:sz w:val="22"/>
          <w:szCs w:val="22"/>
        </w:rPr>
        <w:t xml:space="preserve"> </w:t>
      </w:r>
      <w:r w:rsidRPr="00416141">
        <w:rPr>
          <w:rFonts w:ascii="Arial" w:hAnsi="Arial" w:cs="Arial"/>
          <w:iCs/>
          <w:sz w:val="22"/>
          <w:szCs w:val="22"/>
        </w:rPr>
        <w:t>- NV18-01-00139 (</w:t>
      </w:r>
      <w:proofErr w:type="gramStart"/>
      <w:r w:rsidRPr="00416141">
        <w:rPr>
          <w:rFonts w:ascii="Arial" w:hAnsi="Arial" w:cs="Arial"/>
          <w:iCs/>
          <w:sz w:val="22"/>
          <w:szCs w:val="22"/>
        </w:rPr>
        <w:t>2018 – 2020</w:t>
      </w:r>
      <w:proofErr w:type="gramEnd"/>
      <w:r w:rsidRPr="00416141">
        <w:rPr>
          <w:rFonts w:ascii="Arial" w:hAnsi="Arial" w:cs="Arial"/>
          <w:iCs/>
          <w:sz w:val="22"/>
          <w:szCs w:val="22"/>
        </w:rPr>
        <w:t xml:space="preserve">) - Podíl hormonů </w:t>
      </w:r>
      <w:proofErr w:type="spellStart"/>
      <w:r w:rsidRPr="00416141">
        <w:rPr>
          <w:rFonts w:ascii="Arial" w:hAnsi="Arial" w:cs="Arial"/>
          <w:iCs/>
          <w:sz w:val="22"/>
          <w:szCs w:val="22"/>
        </w:rPr>
        <w:t>entero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 xml:space="preserve">-inzulární osy a vybraných </w:t>
      </w:r>
      <w:proofErr w:type="spellStart"/>
      <w:r w:rsidRPr="00416141">
        <w:rPr>
          <w:rFonts w:ascii="Arial" w:hAnsi="Arial" w:cs="Arial"/>
          <w:iCs/>
          <w:sz w:val="22"/>
          <w:szCs w:val="22"/>
        </w:rPr>
        <w:t>adipokinů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 xml:space="preserve"> na etiopatogenezi gestačního diabetu (hl. řešitel Dr. Karásek, spoluřešitel za LF)</w:t>
      </w:r>
    </w:p>
    <w:bookmarkEnd w:id="2"/>
    <w:p w14:paraId="69397F4E" w14:textId="77777777" w:rsidR="00FD737D" w:rsidRPr="00416141" w:rsidRDefault="00FD737D" w:rsidP="00FD737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Muchová L. </w:t>
      </w:r>
      <w:r w:rsidRPr="00416141">
        <w:rPr>
          <w:rFonts w:ascii="Arial" w:hAnsi="Arial" w:cs="Arial"/>
          <w:bCs/>
          <w:sz w:val="22"/>
          <w:szCs w:val="22"/>
        </w:rPr>
        <w:t>(vedoucí) GAUK 314621 (2021-2023) Biologická úloha molekul uvolňujících oxid uhelnatý. Hlavní řešitelka. Ing. Šranková</w:t>
      </w:r>
    </w:p>
    <w:p w14:paraId="69397F4F" w14:textId="77777777" w:rsidR="00FD737D" w:rsidRPr="00416141" w:rsidRDefault="00FD737D" w:rsidP="00FD737D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Muchová L.  </w:t>
      </w:r>
      <w:r w:rsidRPr="00416141">
        <w:rPr>
          <w:rFonts w:ascii="Arial" w:hAnsi="Arial" w:cs="Arial"/>
          <w:bCs/>
          <w:sz w:val="22"/>
          <w:szCs w:val="22"/>
        </w:rPr>
        <w:t xml:space="preserve">(spoluřešitel) GAČR </w:t>
      </w:r>
      <w:proofErr w:type="gramStart"/>
      <w:r w:rsidRPr="00416141">
        <w:rPr>
          <w:rFonts w:ascii="Arial" w:hAnsi="Arial" w:cs="Arial"/>
          <w:bCs/>
          <w:sz w:val="22"/>
          <w:szCs w:val="22"/>
        </w:rPr>
        <w:t>21-01799S</w:t>
      </w:r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(2021-2023) </w:t>
      </w:r>
      <w:r w:rsidRPr="00416141">
        <w:rPr>
          <w:rFonts w:ascii="Open Sans" w:hAnsi="Open Sans" w:cs="Open Sans"/>
          <w:sz w:val="21"/>
          <w:szCs w:val="21"/>
        </w:rPr>
        <w:t>Flavonoidy jako unikátní třída molekul fotochemicky uvolňujících oxid uhelnatý.</w:t>
      </w:r>
    </w:p>
    <w:p w14:paraId="69397F50" w14:textId="77777777" w:rsidR="00FD737D" w:rsidRPr="00416141" w:rsidRDefault="00FD737D" w:rsidP="00FD737D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Muchová L. </w:t>
      </w:r>
      <w:r w:rsidRPr="00416141">
        <w:rPr>
          <w:rFonts w:ascii="Arial" w:hAnsi="Arial" w:cs="Arial"/>
          <w:bCs/>
          <w:sz w:val="22"/>
          <w:szCs w:val="22"/>
        </w:rPr>
        <w:t>(spoluřešitel)</w:t>
      </w:r>
      <w:r w:rsidRPr="00416141">
        <w:rPr>
          <w:rFonts w:ascii="Arial" w:hAnsi="Arial" w:cs="Arial"/>
          <w:b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SVV-260370-2020 (2020-2021): Regulační mechanismy v patogenezi zánětlivých a nádorových onemocnění.  </w:t>
      </w:r>
    </w:p>
    <w:p w14:paraId="69397F52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Nosková L</w:t>
      </w:r>
      <w:r w:rsidRPr="00416141">
        <w:rPr>
          <w:rFonts w:ascii="Arial" w:hAnsi="Arial" w:cs="Arial"/>
          <w:sz w:val="22"/>
          <w:szCs w:val="22"/>
        </w:rPr>
        <w:t xml:space="preserve"> (hlavní řešitel) – GAUK 275015 (2015-2016): </w:t>
      </w:r>
      <w:proofErr w:type="spellStart"/>
      <w:r w:rsidRPr="00416141">
        <w:rPr>
          <w:rFonts w:ascii="Arial" w:hAnsi="Arial" w:cs="Arial"/>
          <w:sz w:val="22"/>
          <w:szCs w:val="22"/>
        </w:rPr>
        <w:t>Antineurocytoskeletální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protilátky a imunokomplexy v séru a mozkomíšním moku u vybraných neurodegenerativních onemocnění.</w:t>
      </w:r>
    </w:p>
    <w:p w14:paraId="69397F53" w14:textId="60C4714C" w:rsidR="00683A7B" w:rsidRPr="00416141" w:rsidRDefault="00683A7B" w:rsidP="00683A7B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Pavlištová L</w:t>
      </w:r>
      <w:r w:rsidRPr="00416141">
        <w:rPr>
          <w:rFonts w:ascii="Arial" w:hAnsi="Arial" w:cs="Arial"/>
          <w:sz w:val="22"/>
          <w:szCs w:val="22"/>
        </w:rPr>
        <w:t xml:space="preserve"> (spoluřešitel) - </w:t>
      </w:r>
      <w:proofErr w:type="spellStart"/>
      <w:r w:rsidRPr="00416141">
        <w:rPr>
          <w:rFonts w:ascii="Arial" w:hAnsi="Arial" w:cs="Arial"/>
          <w:sz w:val="22"/>
          <w:szCs w:val="22"/>
        </w:rPr>
        <w:t>Cooperatio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>: Institucionální podpora 1. LF UK: Komplexní onkologický program.</w:t>
      </w:r>
    </w:p>
    <w:p w14:paraId="69397F54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Pláteník J</w:t>
      </w:r>
      <w:r w:rsidRPr="00416141">
        <w:rPr>
          <w:rFonts w:ascii="Arial" w:hAnsi="Arial" w:cs="Arial"/>
          <w:sz w:val="22"/>
          <w:szCs w:val="22"/>
        </w:rPr>
        <w:t xml:space="preserve"> (spoluřešitel) - IGA MZ NT 13671-4/2013 (2012-2015): Reaktivní železo v monocytech a jeho role v procesu </w:t>
      </w:r>
      <w:proofErr w:type="spellStart"/>
      <w:r w:rsidRPr="00416141">
        <w:rPr>
          <w:rFonts w:ascii="Arial" w:hAnsi="Arial" w:cs="Arial"/>
          <w:sz w:val="22"/>
          <w:szCs w:val="22"/>
        </w:rPr>
        <w:t>aterogeneze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Hlavní řešitel: </w:t>
      </w:r>
      <w:proofErr w:type="gramStart"/>
      <w:r w:rsidRPr="00416141">
        <w:rPr>
          <w:rFonts w:ascii="Arial" w:hAnsi="Arial" w:cs="Arial"/>
          <w:sz w:val="22"/>
          <w:szCs w:val="22"/>
        </w:rPr>
        <w:t>Doc.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Kraml.</w:t>
      </w:r>
    </w:p>
    <w:p w14:paraId="69397F55" w14:textId="77777777" w:rsidR="003C76EA" w:rsidRPr="00416141" w:rsidRDefault="003C76EA" w:rsidP="003C76EA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16141">
        <w:rPr>
          <w:rFonts w:ascii="Arial" w:hAnsi="Arial" w:cs="Arial"/>
          <w:b/>
          <w:bCs/>
          <w:sz w:val="22"/>
          <w:szCs w:val="22"/>
        </w:rPr>
        <w:t>Pláteník J</w:t>
      </w:r>
      <w:r w:rsidRPr="00416141">
        <w:rPr>
          <w:rFonts w:ascii="Arial" w:hAnsi="Arial" w:cs="Arial"/>
          <w:sz w:val="22"/>
          <w:szCs w:val="22"/>
        </w:rPr>
        <w:t xml:space="preserve"> (spolupráce) - </w:t>
      </w:r>
      <w:r w:rsidRPr="00416141">
        <w:rPr>
          <w:rFonts w:ascii="Arial" w:eastAsia="MS Mincho" w:hAnsi="Arial" w:cs="Arial"/>
          <w:sz w:val="22"/>
          <w:szCs w:val="22"/>
          <w:lang w:eastAsia="ja-JP"/>
        </w:rPr>
        <w:t xml:space="preserve">Výzkumný záměr MSM 0021620849 (2007-2013): </w:t>
      </w:r>
      <w:proofErr w:type="spellStart"/>
      <w:r w:rsidRPr="00416141">
        <w:rPr>
          <w:rFonts w:ascii="Arial" w:eastAsia="MS Mincho" w:hAnsi="Arial" w:cs="Arial"/>
          <w:sz w:val="22"/>
          <w:szCs w:val="22"/>
          <w:lang w:eastAsia="ja-JP"/>
        </w:rPr>
        <w:t>Neuropsy-chiatrické</w:t>
      </w:r>
      <w:proofErr w:type="spellEnd"/>
      <w:r w:rsidRPr="00416141">
        <w:rPr>
          <w:rFonts w:ascii="Arial" w:eastAsia="MS Mincho" w:hAnsi="Arial" w:cs="Arial"/>
          <w:sz w:val="22"/>
          <w:szCs w:val="22"/>
          <w:lang w:eastAsia="ja-JP"/>
        </w:rPr>
        <w:t xml:space="preserve"> aspekty neurodegenerativních onemocnění. Hlavní řešitel: </w:t>
      </w:r>
      <w:proofErr w:type="gramStart"/>
      <w:r w:rsidRPr="00416141">
        <w:rPr>
          <w:rFonts w:ascii="Arial" w:eastAsia="MS Mincho" w:hAnsi="Arial" w:cs="Arial"/>
          <w:sz w:val="22"/>
          <w:szCs w:val="22"/>
          <w:lang w:eastAsia="ja-JP"/>
        </w:rPr>
        <w:t>Prof.</w:t>
      </w:r>
      <w:proofErr w:type="gramEnd"/>
      <w:r w:rsidRPr="00416141">
        <w:rPr>
          <w:rFonts w:ascii="Arial" w:eastAsia="MS Mincho" w:hAnsi="Arial" w:cs="Arial"/>
          <w:sz w:val="22"/>
          <w:szCs w:val="22"/>
          <w:lang w:eastAsia="ja-JP"/>
        </w:rPr>
        <w:t xml:space="preserve"> Růžička.</w:t>
      </w:r>
    </w:p>
    <w:p w14:paraId="69397F56" w14:textId="6B3B4A12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Příhodová E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57" w14:textId="5C959018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Sadílek D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58" w14:textId="70C5D6C9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Svobodová K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59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Šebesta I</w:t>
      </w:r>
      <w:r w:rsidRPr="00416141">
        <w:rPr>
          <w:rFonts w:ascii="Arial" w:hAnsi="Arial" w:cs="Arial"/>
          <w:sz w:val="22"/>
          <w:szCs w:val="22"/>
        </w:rPr>
        <w:t xml:space="preserve"> (spoluřešitel) – Progres–Q26-6 (2016-): Molekulová, buněčná a patofyziologická podstata nemocí. </w:t>
      </w:r>
    </w:p>
    <w:p w14:paraId="69397F5A" w14:textId="77777777" w:rsidR="003C76EA" w:rsidRPr="00416141" w:rsidRDefault="003C76EA" w:rsidP="003C76EA">
      <w:pPr>
        <w:spacing w:line="360" w:lineRule="auto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Vachtenheim J</w:t>
      </w:r>
      <w:r w:rsidRPr="0041614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16141">
        <w:rPr>
          <w:rFonts w:ascii="Arial" w:hAnsi="Arial" w:cs="Arial"/>
          <w:sz w:val="22"/>
          <w:szCs w:val="22"/>
        </w:rPr>
        <w:t>instituciální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projekt UK ProgresQ25</w:t>
      </w:r>
    </w:p>
    <w:p w14:paraId="69397F5B" w14:textId="77777777" w:rsidR="003C76EA" w:rsidRPr="00416141" w:rsidRDefault="003C76EA" w:rsidP="003C76EA">
      <w:pPr>
        <w:spacing w:line="360" w:lineRule="auto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Vachtenheim J</w:t>
      </w:r>
      <w:r w:rsidRPr="00416141">
        <w:rPr>
          <w:rFonts w:ascii="Arial" w:hAnsi="Arial" w:cs="Arial"/>
          <w:sz w:val="22"/>
          <w:szCs w:val="22"/>
        </w:rPr>
        <w:t xml:space="preserve">: (hlavní řešitel): Projekt Liga proti rakovině Praha (zač. prosinec 2020). </w:t>
      </w:r>
      <w:r w:rsidRPr="00416141">
        <w:rPr>
          <w:rFonts w:ascii="Arial" w:hAnsi="Arial" w:cs="Arial"/>
          <w:sz w:val="22"/>
        </w:rPr>
        <w:t xml:space="preserve">Nádorové kmenové buňky a signální cesta </w:t>
      </w:r>
      <w:proofErr w:type="spellStart"/>
      <w:r w:rsidRPr="00416141">
        <w:rPr>
          <w:rFonts w:ascii="Arial" w:hAnsi="Arial" w:cs="Arial"/>
          <w:sz w:val="22"/>
        </w:rPr>
        <w:t>Hedgehog</w:t>
      </w:r>
      <w:proofErr w:type="spellEnd"/>
      <w:r w:rsidRPr="00416141">
        <w:rPr>
          <w:rFonts w:ascii="Arial" w:hAnsi="Arial" w:cs="Arial"/>
          <w:sz w:val="22"/>
        </w:rPr>
        <w:t>/GLI jako kritické léčebné cíle při terapii karcinomu plic.</w:t>
      </w:r>
    </w:p>
    <w:p w14:paraId="69397F5C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Vaníčková Z </w:t>
      </w:r>
      <w:r w:rsidRPr="00416141">
        <w:rPr>
          <w:rFonts w:ascii="Arial" w:hAnsi="Arial" w:cs="Arial"/>
          <w:sz w:val="22"/>
          <w:szCs w:val="22"/>
        </w:rPr>
        <w:t xml:space="preserve">(člen řešitelského kolektivu) – GAČR </w:t>
      </w:r>
      <w:proofErr w:type="gramStart"/>
      <w:r w:rsidRPr="00416141">
        <w:rPr>
          <w:rFonts w:ascii="Arial" w:hAnsi="Arial" w:cs="Arial"/>
          <w:sz w:val="22"/>
          <w:szCs w:val="22"/>
        </w:rPr>
        <w:t>16-07879S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Poruchy chování v REM spánku. Hlavní řešitel: MUDr. Petr Dušek.</w:t>
      </w:r>
    </w:p>
    <w:p w14:paraId="69397F5D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Vaníčková Z </w:t>
      </w:r>
      <w:r w:rsidRPr="00416141">
        <w:rPr>
          <w:rFonts w:ascii="Arial" w:hAnsi="Arial" w:cs="Arial"/>
          <w:sz w:val="22"/>
          <w:szCs w:val="22"/>
        </w:rPr>
        <w:t>(člen řešitelského kolektivu) – projekt FAIR-PARK-II. Hlavní řešitel: MUDr. Petr Dušek.</w:t>
      </w:r>
    </w:p>
    <w:p w14:paraId="69397F5E" w14:textId="70CDD6B3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Veselá D</w:t>
      </w:r>
      <w:r w:rsidRPr="00416141">
        <w:rPr>
          <w:rFonts w:ascii="Arial" w:hAnsi="Arial" w:cs="Arial"/>
          <w:sz w:val="22"/>
          <w:szCs w:val="22"/>
        </w:rPr>
        <w:t xml:space="preserve"> (člen řešitelského týmu)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5F" w14:textId="77777777" w:rsidR="003C76EA" w:rsidRPr="00416141" w:rsidRDefault="003C76EA" w:rsidP="003C76EA">
      <w:pPr>
        <w:spacing w:line="360" w:lineRule="auto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Vítek L </w:t>
      </w:r>
      <w:r w:rsidRPr="00416141">
        <w:rPr>
          <w:rFonts w:ascii="Arial" w:hAnsi="Arial" w:cs="Arial"/>
          <w:sz w:val="22"/>
          <w:szCs w:val="22"/>
        </w:rPr>
        <w:t>(člen řešitelského kolektivu)</w:t>
      </w:r>
      <w:r w:rsidRPr="00416141">
        <w:rPr>
          <w:rFonts w:ascii="Arial" w:hAnsi="Arial" w:cs="Arial"/>
          <w:b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PROGRES-Q25/LF1/2: Komplikace metabolických chorob.  Řešitel: prof. Škrha</w:t>
      </w:r>
    </w:p>
    <w:p w14:paraId="69397F60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Vítek L</w:t>
      </w:r>
      <w:r w:rsidRPr="00416141">
        <w:rPr>
          <w:rFonts w:ascii="Arial" w:hAnsi="Arial" w:cs="Arial"/>
          <w:sz w:val="22"/>
          <w:szCs w:val="22"/>
        </w:rPr>
        <w:t xml:space="preserve"> (člen řešitelského kolektivu) - RVO-VFN64165 (2012- ): Diagnostika a léčba geneticky podmíněných poruch II</w:t>
      </w:r>
    </w:p>
    <w:p w14:paraId="69397F61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Vítek L </w:t>
      </w:r>
      <w:r w:rsidRPr="00416141">
        <w:rPr>
          <w:rFonts w:ascii="Arial" w:hAnsi="Arial" w:cs="Arial"/>
          <w:sz w:val="22"/>
          <w:szCs w:val="22"/>
        </w:rPr>
        <w:t xml:space="preserve">(řešitel) - SVV-260370-2020 (2020-2021): Regulační mechanismy v patogenezi zánětlivých a nádorových onemocnění.  </w:t>
      </w:r>
    </w:p>
    <w:p w14:paraId="69397F62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Vítek L</w:t>
      </w:r>
      <w:r w:rsidRPr="00416141">
        <w:rPr>
          <w:rFonts w:ascii="Arial" w:hAnsi="Arial" w:cs="Arial"/>
          <w:sz w:val="22"/>
          <w:szCs w:val="22"/>
        </w:rPr>
        <w:t xml:space="preserve"> (spoluřešitel) – GAČR </w:t>
      </w:r>
      <w:proofErr w:type="gramStart"/>
      <w:r w:rsidRPr="00416141">
        <w:rPr>
          <w:rFonts w:ascii="Arial" w:hAnsi="Arial" w:cs="Arial"/>
          <w:sz w:val="22"/>
          <w:szCs w:val="22"/>
        </w:rPr>
        <w:t>18-12477S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(2018-2020). </w:t>
      </w:r>
      <w:proofErr w:type="spellStart"/>
      <w:r w:rsidRPr="00416141">
        <w:rPr>
          <w:rFonts w:ascii="Arial" w:hAnsi="Arial" w:cs="Arial"/>
          <w:sz w:val="22"/>
          <w:szCs w:val="22"/>
        </w:rPr>
        <w:t>Fotoaktivace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CO a H2S jako plynných signálních molekul pro biologické a medicinální aplikace.</w:t>
      </w:r>
    </w:p>
    <w:p w14:paraId="69397F63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Vítek L </w:t>
      </w:r>
      <w:r w:rsidRPr="00416141">
        <w:rPr>
          <w:rFonts w:ascii="Arial" w:hAnsi="Arial" w:cs="Arial"/>
          <w:sz w:val="22"/>
          <w:szCs w:val="22"/>
        </w:rPr>
        <w:t>(řešitel) - AZV NV18-07-00342 (2019-22): Studium degradačních produktů bilirubinu vznikajících při fototerapii novorozenecké žloutenky.</w:t>
      </w:r>
    </w:p>
    <w:p w14:paraId="69397F64" w14:textId="23B290A2" w:rsidR="00683A7B" w:rsidRPr="00416141" w:rsidRDefault="00683A7B" w:rsidP="00683A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(spoluřešitel, vykonavatel za CNC) - </w:t>
      </w:r>
      <w:r w:rsidRPr="00416141">
        <w:rPr>
          <w:rFonts w:ascii="Arial" w:hAnsi="Arial" w:cs="Arial"/>
          <w:iCs/>
          <w:sz w:val="22"/>
          <w:szCs w:val="22"/>
        </w:rPr>
        <w:t xml:space="preserve">RVO-VFN64165 (GJIH 1599-02-1-180): </w:t>
      </w:r>
      <w:r w:rsidRPr="00416141">
        <w:rPr>
          <w:rFonts w:ascii="Arial" w:hAnsi="Arial" w:cs="Arial"/>
          <w:sz w:val="22"/>
          <w:szCs w:val="22"/>
        </w:rPr>
        <w:t>Institucionální podpora – Projekt dlouhodobého koncepčního rozvoje výzkumné organizace</w:t>
      </w:r>
    </w:p>
    <w:p w14:paraId="69397F65" w14:textId="4215B3F2" w:rsidR="00683A7B" w:rsidRPr="00416141" w:rsidRDefault="00683A7B" w:rsidP="00683A7B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(spoluřešitel) - </w:t>
      </w:r>
      <w:proofErr w:type="spellStart"/>
      <w:r w:rsidRPr="00416141">
        <w:rPr>
          <w:rFonts w:ascii="Arial" w:hAnsi="Arial" w:cs="Arial"/>
          <w:sz w:val="22"/>
          <w:szCs w:val="22"/>
        </w:rPr>
        <w:t>Cooperatio</w:t>
      </w:r>
      <w:proofErr w:type="spellEnd"/>
      <w:r w:rsidRPr="00416141">
        <w:rPr>
          <w:rFonts w:ascii="Arial" w:hAnsi="Arial" w:cs="Arial"/>
          <w:iCs/>
          <w:sz w:val="22"/>
          <w:szCs w:val="22"/>
        </w:rPr>
        <w:t>: Institucionální podpora 1. LF UK</w:t>
      </w:r>
      <w:r w:rsidR="00306103" w:rsidRPr="00416141">
        <w:rPr>
          <w:rFonts w:ascii="Arial" w:hAnsi="Arial" w:cs="Arial"/>
          <w:iCs/>
          <w:sz w:val="22"/>
          <w:szCs w:val="22"/>
        </w:rPr>
        <w:t>:</w:t>
      </w:r>
      <w:r w:rsidRPr="00416141">
        <w:rPr>
          <w:rFonts w:ascii="Arial" w:hAnsi="Arial" w:cs="Arial"/>
          <w:iCs/>
          <w:sz w:val="22"/>
          <w:szCs w:val="22"/>
        </w:rPr>
        <w:t xml:space="preserve"> Komplexní onkologický program.</w:t>
      </w:r>
    </w:p>
    <w:p w14:paraId="69397F68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(řešitel) – AZV NU21-04-00100 (GH-21-04-00100-0-846): Studium </w:t>
      </w:r>
      <w:proofErr w:type="spellStart"/>
      <w:r w:rsidRPr="00416141">
        <w:rPr>
          <w:rFonts w:ascii="Arial" w:hAnsi="Arial" w:cs="Arial"/>
          <w:sz w:val="22"/>
          <w:szCs w:val="22"/>
        </w:rPr>
        <w:t>genomické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diverzity v primárních a recidivujících gliomech pro lepší pochopení patogeneze mozkových nádorů.</w:t>
      </w:r>
    </w:p>
    <w:p w14:paraId="69397F69" w14:textId="77777777" w:rsidR="00683A7B" w:rsidRPr="00416141" w:rsidRDefault="00683A7B" w:rsidP="00683A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(člen řešitelského týmu) – AZV NU21-08-00312: Výzkum klinicky relevantních substrátů </w:t>
      </w:r>
      <w:proofErr w:type="spellStart"/>
      <w:r w:rsidRPr="00416141">
        <w:rPr>
          <w:rFonts w:ascii="Arial" w:hAnsi="Arial" w:cs="Arial"/>
          <w:sz w:val="22"/>
          <w:szCs w:val="22"/>
        </w:rPr>
        <w:t>proteazomové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degradace u MDS.</w:t>
      </w:r>
    </w:p>
    <w:p w14:paraId="69397F6A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 (osoba odpovědná za realizaci projektu) MŠMT </w:t>
      </w:r>
      <w:proofErr w:type="spellStart"/>
      <w:r w:rsidRPr="00416141">
        <w:rPr>
          <w:rFonts w:ascii="Arial" w:hAnsi="Arial" w:cs="Arial"/>
          <w:sz w:val="22"/>
          <w:szCs w:val="22"/>
        </w:rPr>
        <w:t>Biobanka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BBMRI_CZ LM </w:t>
      </w:r>
      <w:proofErr w:type="gramStart"/>
      <w:r w:rsidRPr="00416141">
        <w:rPr>
          <w:rFonts w:ascii="Arial" w:hAnsi="Arial" w:cs="Arial"/>
          <w:sz w:val="22"/>
          <w:szCs w:val="22"/>
        </w:rPr>
        <w:t>2015089  „</w:t>
      </w:r>
      <w:proofErr w:type="gramEnd"/>
      <w:r w:rsidRPr="00416141">
        <w:rPr>
          <w:rFonts w:ascii="Arial" w:hAnsi="Arial" w:cs="Arial"/>
          <w:sz w:val="22"/>
          <w:szCs w:val="22"/>
        </w:rPr>
        <w:t>Banka klinických vzorků“.</w:t>
      </w:r>
    </w:p>
    <w:p w14:paraId="69397F6B" w14:textId="77777777" w:rsidR="003C76EA" w:rsidRPr="00416141" w:rsidRDefault="003C76EA" w:rsidP="003C76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Zima T </w:t>
      </w:r>
      <w:r w:rsidRPr="00416141">
        <w:rPr>
          <w:rFonts w:ascii="Arial" w:hAnsi="Arial" w:cs="Arial"/>
          <w:sz w:val="22"/>
          <w:szCs w:val="22"/>
        </w:rPr>
        <w:t xml:space="preserve">(člen konsorcia) EU projekt FAIR-PARK II – </w:t>
      </w:r>
      <w:proofErr w:type="spellStart"/>
      <w:r w:rsidRPr="00416141">
        <w:rPr>
          <w:rFonts w:ascii="Arial" w:hAnsi="Arial" w:cs="Arial"/>
          <w:sz w:val="22"/>
          <w:szCs w:val="22"/>
        </w:rPr>
        <w:t>Conservative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iron </w:t>
      </w:r>
      <w:proofErr w:type="spellStart"/>
      <w:r w:rsidRPr="00416141">
        <w:rPr>
          <w:rFonts w:ascii="Arial" w:hAnsi="Arial" w:cs="Arial"/>
          <w:sz w:val="22"/>
          <w:szCs w:val="22"/>
        </w:rPr>
        <w:t>chelation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as a </w:t>
      </w:r>
      <w:proofErr w:type="spellStart"/>
      <w:r w:rsidRPr="00416141">
        <w:rPr>
          <w:rFonts w:ascii="Arial" w:hAnsi="Arial" w:cs="Arial"/>
          <w:sz w:val="22"/>
          <w:szCs w:val="22"/>
        </w:rPr>
        <w:t>disease-modifying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stratégy in </w:t>
      </w:r>
      <w:proofErr w:type="spellStart"/>
      <w:r w:rsidRPr="00416141">
        <w:rPr>
          <w:rFonts w:ascii="Arial" w:hAnsi="Arial" w:cs="Arial"/>
          <w:sz w:val="22"/>
          <w:szCs w:val="22"/>
        </w:rPr>
        <w:t>Parkinsons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416141">
        <w:rPr>
          <w:rFonts w:ascii="Arial" w:hAnsi="Arial" w:cs="Arial"/>
          <w:sz w:val="22"/>
          <w:szCs w:val="22"/>
        </w:rPr>
        <w:t>N- EUDRACT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2015-003679-31 </w:t>
      </w:r>
    </w:p>
    <w:p w14:paraId="69397F6C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Zima T </w:t>
      </w:r>
      <w:r w:rsidRPr="00416141">
        <w:rPr>
          <w:rFonts w:ascii="Arial" w:hAnsi="Arial" w:cs="Arial"/>
          <w:sz w:val="22"/>
          <w:szCs w:val="22"/>
        </w:rPr>
        <w:t>(člen rady projektu) PROGRES-Q25/LF1/</w:t>
      </w:r>
      <w:proofErr w:type="gramStart"/>
      <w:r w:rsidRPr="00416141">
        <w:rPr>
          <w:rFonts w:ascii="Arial" w:hAnsi="Arial" w:cs="Arial"/>
          <w:sz w:val="22"/>
          <w:szCs w:val="22"/>
        </w:rPr>
        <w:t>2-Komplikace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metabolických chorob.  Řešitel: prof. Škrha</w:t>
      </w:r>
    </w:p>
    <w:p w14:paraId="69397F6D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 PROGRES-Q26/LF1/4- Neuropsychiatrické aspekty neurodegenerativních onemocnění.  Řešitel: prof. Růžička </w:t>
      </w:r>
    </w:p>
    <w:p w14:paraId="69397F6E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 (spoluřešitel) EU projekt – </w:t>
      </w:r>
      <w:proofErr w:type="spellStart"/>
      <w:r w:rsidRPr="00416141">
        <w:rPr>
          <w:rFonts w:ascii="Arial" w:hAnsi="Arial" w:cs="Arial"/>
          <w:sz w:val="22"/>
          <w:szCs w:val="22"/>
        </w:rPr>
        <w:t>Next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generation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sepsis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diagnosis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– Grant </w:t>
      </w:r>
      <w:proofErr w:type="spellStart"/>
      <w:r w:rsidRPr="00416141">
        <w:rPr>
          <w:rFonts w:ascii="Arial" w:hAnsi="Arial" w:cs="Arial"/>
          <w:sz w:val="22"/>
          <w:szCs w:val="22"/>
        </w:rPr>
        <w:t>Agreement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number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687697 – SMARTDIAGNOS – H2020-ICT-2015 </w:t>
      </w:r>
      <w:proofErr w:type="spellStart"/>
      <w:r w:rsidRPr="00416141">
        <w:rPr>
          <w:rFonts w:ascii="Arial" w:hAnsi="Arial" w:cs="Arial"/>
          <w:sz w:val="22"/>
          <w:szCs w:val="22"/>
        </w:rPr>
        <w:t>Amendment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Reference No AMD-687697-2.</w:t>
      </w:r>
    </w:p>
    <w:p w14:paraId="69397F6F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Zima T </w:t>
      </w:r>
      <w:r w:rsidRPr="00416141">
        <w:rPr>
          <w:rFonts w:ascii="Arial" w:hAnsi="Arial" w:cs="Arial"/>
          <w:sz w:val="22"/>
          <w:szCs w:val="22"/>
        </w:rPr>
        <w:t>(spoluřešitel) – projekt SVV – Nemoci ledvin a systémové autoimunitní choroby, jejich patogeneze, klinický obraz a prognóza. Řešitel: prof. Tesař</w:t>
      </w:r>
    </w:p>
    <w:p w14:paraId="69397F70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1998501"/>
      <w:r w:rsidRPr="00416141">
        <w:rPr>
          <w:rFonts w:ascii="Arial" w:hAnsi="Arial" w:cs="Arial"/>
          <w:b/>
          <w:sz w:val="22"/>
          <w:szCs w:val="22"/>
        </w:rPr>
        <w:t>Zima T</w:t>
      </w:r>
      <w:r w:rsidRPr="00416141">
        <w:rPr>
          <w:rFonts w:ascii="Arial" w:hAnsi="Arial" w:cs="Arial"/>
          <w:sz w:val="22"/>
          <w:szCs w:val="22"/>
        </w:rPr>
        <w:t xml:space="preserve"> (spoluřešitel) – AZV ČR NV18-01-0039 – Gestační diabetes </w:t>
      </w:r>
      <w:proofErr w:type="spellStart"/>
      <w:r w:rsidRPr="00416141">
        <w:rPr>
          <w:rFonts w:ascii="Arial" w:hAnsi="Arial" w:cs="Arial"/>
          <w:sz w:val="22"/>
          <w:szCs w:val="22"/>
        </w:rPr>
        <w:t>mellitus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– podíl hormonů </w:t>
      </w:r>
      <w:proofErr w:type="spellStart"/>
      <w:r w:rsidRPr="00416141">
        <w:rPr>
          <w:rFonts w:ascii="Arial" w:hAnsi="Arial" w:cs="Arial"/>
          <w:sz w:val="22"/>
          <w:szCs w:val="22"/>
        </w:rPr>
        <w:t>entero-insuální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osy, vybraných </w:t>
      </w:r>
      <w:proofErr w:type="spellStart"/>
      <w:r w:rsidRPr="00416141">
        <w:rPr>
          <w:rFonts w:ascii="Arial" w:hAnsi="Arial" w:cs="Arial"/>
          <w:sz w:val="22"/>
          <w:szCs w:val="22"/>
        </w:rPr>
        <w:t>adipokinů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 střevní mikroflóry na vznik jeho různých fenotypů. Řešitel: MUDr. Mráz </w:t>
      </w:r>
    </w:p>
    <w:p w14:paraId="69397F71" w14:textId="77777777" w:rsidR="003C76EA" w:rsidRPr="00416141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Zima T </w:t>
      </w:r>
      <w:r w:rsidRPr="00416141">
        <w:rPr>
          <w:rFonts w:ascii="Arial" w:hAnsi="Arial" w:cs="Arial"/>
          <w:sz w:val="22"/>
          <w:szCs w:val="22"/>
        </w:rPr>
        <w:t xml:space="preserve">(člen týmu) – OP VVV – projekt </w:t>
      </w:r>
      <w:proofErr w:type="spellStart"/>
      <w:r w:rsidRPr="00416141">
        <w:rPr>
          <w:rFonts w:ascii="Arial" w:hAnsi="Arial" w:cs="Arial"/>
          <w:sz w:val="22"/>
          <w:szCs w:val="22"/>
        </w:rPr>
        <w:t>Analysisi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Czech </w:t>
      </w:r>
      <w:proofErr w:type="spellStart"/>
      <w:r w:rsidRPr="00416141">
        <w:rPr>
          <w:rFonts w:ascii="Arial" w:hAnsi="Arial" w:cs="Arial"/>
          <w:sz w:val="22"/>
          <w:szCs w:val="22"/>
        </w:rPr>
        <w:t>Genomes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Theranostics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(A-C-G-T)</w:t>
      </w:r>
    </w:p>
    <w:bookmarkEnd w:id="3"/>
    <w:p w14:paraId="69397F72" w14:textId="77777777" w:rsidR="00A509CB" w:rsidRPr="000F5547" w:rsidRDefault="00A509CB" w:rsidP="00A509CB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397F73" w14:textId="77777777" w:rsidR="00A51C60" w:rsidRPr="00856216" w:rsidRDefault="00A51C60" w:rsidP="00B2207F">
      <w:pPr>
        <w:jc w:val="both"/>
        <w:rPr>
          <w:rFonts w:ascii="Arial" w:hAnsi="Arial" w:cs="Arial"/>
          <w:bCs/>
          <w:sz w:val="22"/>
          <w:szCs w:val="22"/>
        </w:rPr>
      </w:pPr>
    </w:p>
    <w:p w14:paraId="69397F74" w14:textId="77777777" w:rsidR="00B86CF3" w:rsidRPr="00141F8A" w:rsidRDefault="00B86CF3" w:rsidP="006171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1F8A">
        <w:rPr>
          <w:rFonts w:ascii="Arial" w:hAnsi="Arial" w:cs="Arial"/>
          <w:b/>
          <w:bCs/>
          <w:sz w:val="24"/>
          <w:szCs w:val="24"/>
        </w:rPr>
        <w:t>5.6. Vypracované oponentské posudky, protokoly a recenze</w:t>
      </w:r>
    </w:p>
    <w:p w14:paraId="69397F75" w14:textId="77777777" w:rsidR="00083619" w:rsidRPr="00A21AAE" w:rsidRDefault="00083619" w:rsidP="00083619">
      <w:pPr>
        <w:ind w:left="900" w:hanging="900"/>
        <w:rPr>
          <w:rFonts w:ascii="Arial" w:hAnsi="Arial" w:cs="Arial"/>
          <w:color w:val="00B050"/>
          <w:sz w:val="22"/>
          <w:szCs w:val="22"/>
        </w:rPr>
      </w:pPr>
    </w:p>
    <w:p w14:paraId="301A8528" w14:textId="77777777" w:rsidR="00606BB6" w:rsidRPr="00416141" w:rsidRDefault="00606BB6" w:rsidP="00A82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Dvořák</w:t>
      </w:r>
      <w:r w:rsidRPr="00416141">
        <w:rPr>
          <w:rFonts w:ascii="Arial" w:hAnsi="Arial" w:cs="Arial"/>
          <w:sz w:val="22"/>
          <w:szCs w:val="22"/>
        </w:rPr>
        <w:t xml:space="preserve"> - oponentský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posudek pro GAUK, </w:t>
      </w:r>
      <w:proofErr w:type="spellStart"/>
      <w:r w:rsidRPr="00416141">
        <w:rPr>
          <w:rFonts w:ascii="Arial" w:hAnsi="Arial" w:cs="Arial"/>
          <w:sz w:val="22"/>
          <w:szCs w:val="22"/>
        </w:rPr>
        <w:t>Review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Editor in </w:t>
      </w:r>
      <w:proofErr w:type="spellStart"/>
      <w:r w:rsidRPr="00416141">
        <w:rPr>
          <w:rFonts w:ascii="Arial" w:hAnsi="Arial" w:cs="Arial"/>
          <w:sz w:val="22"/>
          <w:szCs w:val="22"/>
        </w:rPr>
        <w:t>Cancer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Metabolism</w:t>
      </w:r>
      <w:proofErr w:type="spellEnd"/>
    </w:p>
    <w:p w14:paraId="69397F7A" w14:textId="77777777" w:rsidR="00BE02EE" w:rsidRPr="00416141" w:rsidRDefault="00BE02EE" w:rsidP="00A827A1">
      <w:pPr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Fialová</w:t>
      </w:r>
      <w:r w:rsidRPr="00416141">
        <w:rPr>
          <w:rFonts w:ascii="Arial" w:hAnsi="Arial" w:cs="Arial"/>
          <w:sz w:val="22"/>
          <w:szCs w:val="22"/>
        </w:rPr>
        <w:t xml:space="preserve"> – oponentský posudek pro GAUK, recenze článků – Česká a slovenská neurologie a neurochirurgie</w:t>
      </w:r>
    </w:p>
    <w:p w14:paraId="69397F7B" w14:textId="4E45FB3F" w:rsidR="0082029D" w:rsidRPr="00416141" w:rsidRDefault="0082029D" w:rsidP="00A827A1">
      <w:pPr>
        <w:spacing w:line="360" w:lineRule="auto"/>
        <w:ind w:left="900" w:hanging="192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- </w:t>
      </w:r>
      <w:r w:rsidR="00C65E0B" w:rsidRPr="00416141">
        <w:rPr>
          <w:rFonts w:ascii="Arial" w:hAnsi="Arial" w:cs="Arial"/>
          <w:sz w:val="22"/>
          <w:szCs w:val="22"/>
        </w:rPr>
        <w:t>o</w:t>
      </w:r>
      <w:r w:rsidRPr="00416141">
        <w:rPr>
          <w:rFonts w:ascii="Arial" w:hAnsi="Arial" w:cs="Arial"/>
          <w:sz w:val="22"/>
          <w:szCs w:val="22"/>
        </w:rPr>
        <w:t xml:space="preserve">ponentský posudek disertační práce MUDr. Z. </w:t>
      </w:r>
      <w:r w:rsidRPr="00416141">
        <w:rPr>
          <w:rFonts w:ascii="Arial" w:hAnsi="Arial" w:cs="Arial"/>
          <w:snapToGrid w:val="0"/>
          <w:sz w:val="22"/>
          <w:szCs w:val="22"/>
        </w:rPr>
        <w:t xml:space="preserve">Říhové: ANCA – </w:t>
      </w:r>
      <w:proofErr w:type="spellStart"/>
      <w:r w:rsidRPr="00416141">
        <w:rPr>
          <w:rFonts w:ascii="Arial" w:hAnsi="Arial" w:cs="Arial"/>
          <w:snapToGrid w:val="0"/>
          <w:sz w:val="22"/>
          <w:szCs w:val="22"/>
        </w:rPr>
        <w:t>associated</w:t>
      </w:r>
      <w:proofErr w:type="spellEnd"/>
      <w:r w:rsidRPr="00416141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napToGrid w:val="0"/>
          <w:sz w:val="22"/>
          <w:szCs w:val="22"/>
        </w:rPr>
        <w:t>renal</w:t>
      </w:r>
      <w:proofErr w:type="spellEnd"/>
      <w:r w:rsidRPr="00416141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snapToGrid w:val="0"/>
          <w:sz w:val="22"/>
          <w:szCs w:val="22"/>
        </w:rPr>
        <w:t>vasculitis</w:t>
      </w:r>
      <w:proofErr w:type="spellEnd"/>
      <w:r w:rsidRPr="00416141">
        <w:rPr>
          <w:rFonts w:ascii="Arial" w:hAnsi="Arial" w:cs="Arial"/>
          <w:snapToGrid w:val="0"/>
          <w:sz w:val="22"/>
          <w:szCs w:val="22"/>
        </w:rPr>
        <w:t>- epidemiology</w:t>
      </w:r>
      <w:proofErr w:type="gramEnd"/>
      <w:r w:rsidRPr="00416141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napToGrid w:val="0"/>
          <w:sz w:val="22"/>
          <w:szCs w:val="22"/>
        </w:rPr>
        <w:t>diagnostic</w:t>
      </w:r>
      <w:proofErr w:type="spellEnd"/>
      <w:r w:rsidRPr="00416141">
        <w:rPr>
          <w:rFonts w:ascii="Arial" w:hAnsi="Arial" w:cs="Arial"/>
          <w:snapToGrid w:val="0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napToGrid w:val="0"/>
          <w:sz w:val="22"/>
          <w:szCs w:val="22"/>
        </w:rPr>
        <w:t>treatment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r w:rsidRPr="00416141">
        <w:rPr>
          <w:rFonts w:ascii="Arial" w:hAnsi="Arial" w:cs="Arial"/>
          <w:snapToGrid w:val="0"/>
          <w:sz w:val="22"/>
          <w:szCs w:val="22"/>
        </w:rPr>
        <w:t>Fyziolog ústav 1.LF UK Praha</w:t>
      </w:r>
    </w:p>
    <w:p w14:paraId="69397F7C" w14:textId="23F4D7F6" w:rsidR="0082029D" w:rsidRPr="00416141" w:rsidRDefault="0082029D" w:rsidP="00A827A1">
      <w:pPr>
        <w:pStyle w:val="Nadpis1"/>
        <w:spacing w:line="360" w:lineRule="auto"/>
        <w:ind w:left="900" w:hanging="192"/>
        <w:rPr>
          <w:rFonts w:cs="Arial"/>
          <w:b w:val="0"/>
          <w:snapToGrid w:val="0"/>
          <w:szCs w:val="22"/>
        </w:rPr>
      </w:pPr>
      <w:r w:rsidRPr="00416141">
        <w:rPr>
          <w:rFonts w:cs="Arial"/>
          <w:b w:val="0"/>
          <w:snapToGrid w:val="0"/>
          <w:szCs w:val="22"/>
        </w:rPr>
        <w:t xml:space="preserve">- </w:t>
      </w:r>
      <w:r w:rsidR="00C65E0B" w:rsidRPr="00416141">
        <w:rPr>
          <w:rFonts w:cs="Arial"/>
          <w:b w:val="0"/>
          <w:snapToGrid w:val="0"/>
          <w:szCs w:val="22"/>
        </w:rPr>
        <w:t>r</w:t>
      </w:r>
      <w:r w:rsidRPr="00416141">
        <w:rPr>
          <w:rFonts w:cs="Arial"/>
          <w:b w:val="0"/>
          <w:szCs w:val="22"/>
        </w:rPr>
        <w:t xml:space="preserve">ecenze monografie: </w:t>
      </w:r>
      <w:r w:rsidRPr="00416141">
        <w:rPr>
          <w:rFonts w:cs="Arial"/>
          <w:b w:val="0"/>
          <w:snapToGrid w:val="0"/>
          <w:szCs w:val="22"/>
        </w:rPr>
        <w:t>Bartůňková J, Šedivá A, Janda A: Imunodeficience, druhé přepracované a doplněné vydání, Grada, Praha, 2006.</w:t>
      </w:r>
    </w:p>
    <w:p w14:paraId="69397F7E" w14:textId="77777777" w:rsidR="00741223" w:rsidRPr="00416141" w:rsidRDefault="00741223" w:rsidP="00A827A1">
      <w:pPr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Kalousová</w:t>
      </w:r>
      <w:r w:rsidRPr="00416141">
        <w:rPr>
          <w:rFonts w:ascii="Arial" w:hAnsi="Arial" w:cs="Arial"/>
          <w:sz w:val="22"/>
          <w:szCs w:val="22"/>
        </w:rPr>
        <w:t xml:space="preserve"> – recenze pro časopis </w:t>
      </w:r>
      <w:proofErr w:type="spellStart"/>
      <w:r w:rsidRPr="00416141">
        <w:rPr>
          <w:rFonts w:ascii="Arial" w:hAnsi="Arial" w:cs="Arial"/>
          <w:sz w:val="22"/>
          <w:szCs w:val="22"/>
        </w:rPr>
        <w:t>Kidney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Blood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Pressure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Research</w:t>
      </w:r>
    </w:p>
    <w:p w14:paraId="69397F7F" w14:textId="67C0A1D4" w:rsidR="001206DE" w:rsidRPr="00416141" w:rsidRDefault="001206DE" w:rsidP="00A827A1">
      <w:pPr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Kocna</w:t>
      </w:r>
      <w:r w:rsidRPr="00416141">
        <w:rPr>
          <w:rFonts w:ascii="Arial" w:hAnsi="Arial" w:cs="Arial"/>
          <w:sz w:val="22"/>
          <w:szCs w:val="22"/>
        </w:rPr>
        <w:t xml:space="preserve"> - </w:t>
      </w:r>
      <w:r w:rsidR="000157F0" w:rsidRPr="00416141">
        <w:rPr>
          <w:rFonts w:ascii="Arial" w:hAnsi="Arial" w:cs="Arial"/>
          <w:sz w:val="22"/>
          <w:szCs w:val="22"/>
        </w:rPr>
        <w:t>r</w:t>
      </w:r>
      <w:r w:rsidRPr="00416141">
        <w:rPr>
          <w:rFonts w:ascii="Arial" w:hAnsi="Arial" w:cs="Arial"/>
          <w:sz w:val="22"/>
          <w:szCs w:val="22"/>
        </w:rPr>
        <w:t>ecenze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článků do odborných časopisů – Klinická biochemie a metabolismus</w:t>
      </w:r>
    </w:p>
    <w:p w14:paraId="69397F80" w14:textId="4DCE88A3" w:rsidR="00B259A3" w:rsidRPr="00416141" w:rsidRDefault="00B259A3" w:rsidP="00A827A1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416141">
        <w:rPr>
          <w:rFonts w:ascii="Arial" w:hAnsi="Arial" w:cs="Arial"/>
          <w:b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-</w:t>
      </w:r>
      <w:r w:rsidR="000157F0" w:rsidRPr="00416141">
        <w:rPr>
          <w:rFonts w:ascii="Arial" w:hAnsi="Arial" w:cs="Arial"/>
          <w:bCs/>
          <w:sz w:val="22"/>
          <w:szCs w:val="22"/>
        </w:rPr>
        <w:t xml:space="preserve"> r</w:t>
      </w:r>
      <w:r w:rsidRPr="00416141">
        <w:rPr>
          <w:rFonts w:ascii="Arial" w:hAnsi="Arial" w:cs="Arial"/>
          <w:bCs/>
          <w:sz w:val="22"/>
          <w:szCs w:val="22"/>
        </w:rPr>
        <w:t>ecenze</w:t>
      </w:r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článků do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Clin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Chem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Lab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Med (2x),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Int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J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Biol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Macromolecul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, J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Nutr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Biochem</w:t>
      </w:r>
      <w:proofErr w:type="spellEnd"/>
    </w:p>
    <w:p w14:paraId="69397F81" w14:textId="77777777" w:rsidR="00B259A3" w:rsidRPr="00416141" w:rsidRDefault="00B259A3" w:rsidP="00A827A1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Cs/>
          <w:sz w:val="22"/>
          <w:szCs w:val="22"/>
        </w:rPr>
        <w:tab/>
        <w:t>-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oponenský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posudek pro GAUK (1x)</w:t>
      </w:r>
    </w:p>
    <w:p w14:paraId="69397F82" w14:textId="0B18BAB1" w:rsidR="00FD737D" w:rsidRPr="00416141" w:rsidRDefault="00FD737D" w:rsidP="00A827A1">
      <w:pPr>
        <w:spacing w:line="360" w:lineRule="auto"/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Muchová</w:t>
      </w:r>
      <w:r w:rsidRPr="00416141">
        <w:rPr>
          <w:rFonts w:ascii="Arial" w:hAnsi="Arial" w:cs="Arial"/>
          <w:bCs/>
          <w:sz w:val="22"/>
          <w:szCs w:val="22"/>
        </w:rPr>
        <w:t xml:space="preserve"> -</w:t>
      </w:r>
      <w:r w:rsidRPr="00416141">
        <w:rPr>
          <w:rFonts w:ascii="Arial" w:hAnsi="Arial" w:cs="Arial"/>
          <w:bCs/>
          <w:sz w:val="22"/>
          <w:szCs w:val="22"/>
        </w:rPr>
        <w:tab/>
      </w:r>
      <w:r w:rsidRPr="00416141">
        <w:rPr>
          <w:rFonts w:ascii="Arial" w:hAnsi="Arial" w:cs="Arial"/>
          <w:bCs/>
          <w:sz w:val="22"/>
          <w:szCs w:val="22"/>
        </w:rPr>
        <w:tab/>
      </w:r>
      <w:r w:rsidRPr="00416141">
        <w:rPr>
          <w:rFonts w:ascii="Arial" w:hAnsi="Arial" w:cs="Arial"/>
          <w:bCs/>
          <w:sz w:val="22"/>
          <w:szCs w:val="22"/>
        </w:rPr>
        <w:tab/>
      </w:r>
      <w:r w:rsidRPr="00416141">
        <w:rPr>
          <w:rFonts w:ascii="Arial" w:hAnsi="Arial" w:cs="Arial"/>
          <w:bCs/>
          <w:sz w:val="22"/>
          <w:szCs w:val="22"/>
        </w:rPr>
        <w:tab/>
      </w:r>
      <w:r w:rsidR="000157F0" w:rsidRPr="00416141">
        <w:rPr>
          <w:rFonts w:ascii="Arial" w:hAnsi="Arial" w:cs="Arial"/>
          <w:bCs/>
          <w:sz w:val="22"/>
          <w:szCs w:val="22"/>
        </w:rPr>
        <w:t>o</w:t>
      </w:r>
      <w:r w:rsidRPr="00416141">
        <w:rPr>
          <w:rFonts w:ascii="Arial" w:hAnsi="Arial" w:cs="Arial"/>
          <w:bCs/>
          <w:sz w:val="22"/>
          <w:szCs w:val="22"/>
        </w:rPr>
        <w:t>ponentský posudek diplomov</w:t>
      </w:r>
      <w:r w:rsidR="00E72E76" w:rsidRPr="00416141">
        <w:rPr>
          <w:rFonts w:ascii="Arial" w:hAnsi="Arial" w:cs="Arial"/>
          <w:bCs/>
          <w:sz w:val="22"/>
          <w:szCs w:val="22"/>
        </w:rPr>
        <w:t>é</w:t>
      </w:r>
      <w:r w:rsidRPr="00416141">
        <w:rPr>
          <w:rFonts w:ascii="Arial" w:hAnsi="Arial" w:cs="Arial"/>
          <w:bCs/>
          <w:sz w:val="22"/>
          <w:szCs w:val="22"/>
        </w:rPr>
        <w:t xml:space="preserve"> prác</w:t>
      </w:r>
      <w:r w:rsidR="00E72E76" w:rsidRPr="00416141">
        <w:rPr>
          <w:rFonts w:ascii="Arial" w:hAnsi="Arial" w:cs="Arial"/>
          <w:bCs/>
          <w:sz w:val="22"/>
          <w:szCs w:val="22"/>
        </w:rPr>
        <w:t>e</w:t>
      </w:r>
      <w:r w:rsidRPr="00416141">
        <w:rPr>
          <w:rFonts w:ascii="Arial" w:hAnsi="Arial" w:cs="Arial"/>
          <w:bCs/>
          <w:sz w:val="22"/>
          <w:szCs w:val="22"/>
        </w:rPr>
        <w:t xml:space="preserve"> Bc. Zuzany Lenertové: Vliv mitochondriální </w:t>
      </w:r>
      <w:r w:rsidR="00E72E76" w:rsidRPr="00416141">
        <w:rPr>
          <w:rFonts w:ascii="Arial" w:hAnsi="Arial" w:cs="Arial"/>
          <w:bCs/>
          <w:sz w:val="22"/>
          <w:szCs w:val="22"/>
        </w:rPr>
        <w:t xml:space="preserve">     </w:t>
      </w:r>
      <w:r w:rsidRPr="00416141">
        <w:rPr>
          <w:rFonts w:ascii="Arial" w:hAnsi="Arial" w:cs="Arial"/>
          <w:bCs/>
          <w:sz w:val="22"/>
          <w:szCs w:val="22"/>
        </w:rPr>
        <w:t>energetiky na odolnost nádorových buněk k oxidačnímu stresu (VŠCHT, Praha).</w:t>
      </w:r>
    </w:p>
    <w:p w14:paraId="69397F83" w14:textId="6345C0A3" w:rsidR="00FD737D" w:rsidRPr="00416141" w:rsidRDefault="00FD737D" w:rsidP="00A827A1">
      <w:pPr>
        <w:spacing w:line="360" w:lineRule="auto"/>
        <w:ind w:left="900" w:firstLine="93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Cs/>
          <w:sz w:val="22"/>
          <w:szCs w:val="22"/>
        </w:rPr>
        <w:t>-</w:t>
      </w:r>
      <w:r w:rsidRPr="00416141">
        <w:rPr>
          <w:rFonts w:ascii="Arial" w:hAnsi="Arial" w:cs="Arial"/>
          <w:bCs/>
          <w:sz w:val="22"/>
          <w:szCs w:val="22"/>
        </w:rPr>
        <w:tab/>
        <w:t xml:space="preserve"> </w:t>
      </w:r>
      <w:r w:rsidRPr="00416141">
        <w:rPr>
          <w:rFonts w:ascii="Arial" w:hAnsi="Arial" w:cs="Arial"/>
          <w:bCs/>
          <w:sz w:val="22"/>
          <w:szCs w:val="22"/>
        </w:rPr>
        <w:tab/>
      </w:r>
      <w:r w:rsidRPr="00416141">
        <w:rPr>
          <w:rFonts w:ascii="Arial" w:hAnsi="Arial" w:cs="Arial"/>
          <w:bCs/>
          <w:sz w:val="22"/>
          <w:szCs w:val="22"/>
        </w:rPr>
        <w:tab/>
      </w:r>
      <w:r w:rsidRPr="00416141">
        <w:rPr>
          <w:rFonts w:ascii="Arial" w:hAnsi="Arial" w:cs="Arial"/>
          <w:bCs/>
          <w:sz w:val="22"/>
          <w:szCs w:val="22"/>
        </w:rPr>
        <w:tab/>
      </w:r>
      <w:r w:rsidR="00E72E76" w:rsidRPr="00416141">
        <w:rPr>
          <w:rFonts w:ascii="Arial" w:hAnsi="Arial" w:cs="Arial"/>
          <w:bCs/>
          <w:sz w:val="22"/>
          <w:szCs w:val="22"/>
        </w:rPr>
        <w:t>o</w:t>
      </w:r>
      <w:r w:rsidRPr="00416141">
        <w:rPr>
          <w:rFonts w:ascii="Arial" w:hAnsi="Arial" w:cs="Arial"/>
          <w:bCs/>
          <w:sz w:val="22"/>
          <w:szCs w:val="22"/>
        </w:rPr>
        <w:t xml:space="preserve">ponentský posudek na disertační práci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Annalisa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416141">
        <w:rPr>
          <w:rFonts w:ascii="Arial" w:hAnsi="Arial" w:cs="Arial"/>
          <w:bCs/>
          <w:sz w:val="22"/>
          <w:szCs w:val="22"/>
        </w:rPr>
        <w:t>Bianco:The</w:t>
      </w:r>
      <w:proofErr w:type="spellEnd"/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mechanism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bilirubin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protection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against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cellular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metabolic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damage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. (</w:t>
      </w:r>
      <w:proofErr w:type="gramStart"/>
      <w:r w:rsidRPr="00416141">
        <w:rPr>
          <w:rFonts w:ascii="Arial" w:hAnsi="Arial" w:cs="Arial"/>
          <w:bCs/>
          <w:sz w:val="22"/>
          <w:szCs w:val="22"/>
        </w:rPr>
        <w:t>Universita</w:t>
      </w:r>
      <w:proofErr w:type="gram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degli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studi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Trieste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, Terst, Itálie).</w:t>
      </w:r>
    </w:p>
    <w:p w14:paraId="69397F84" w14:textId="1556006F" w:rsidR="00845CE6" w:rsidRPr="00416141" w:rsidRDefault="00845CE6" w:rsidP="00A827A1">
      <w:pPr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Posová</w:t>
      </w:r>
      <w:r w:rsidRPr="00416141">
        <w:rPr>
          <w:rFonts w:ascii="Arial" w:hAnsi="Arial" w:cs="Arial"/>
          <w:sz w:val="22"/>
          <w:szCs w:val="22"/>
        </w:rPr>
        <w:t xml:space="preserve"> – recenze pro časopis Alergie</w:t>
      </w:r>
    </w:p>
    <w:p w14:paraId="69397F85" w14:textId="77777777" w:rsidR="003C70E8" w:rsidRPr="00416141" w:rsidRDefault="003C70E8" w:rsidP="00A827A1">
      <w:pPr>
        <w:spacing w:line="360" w:lineRule="auto"/>
        <w:ind w:left="356" w:hanging="356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16141">
        <w:rPr>
          <w:rFonts w:ascii="Arial" w:hAnsi="Arial" w:cs="Arial"/>
          <w:b/>
          <w:bCs/>
          <w:sz w:val="22"/>
          <w:szCs w:val="22"/>
          <w:lang w:val="en-GB" w:eastAsia="en-US"/>
        </w:rPr>
        <w:t>Vachtenheim</w:t>
      </w:r>
      <w:r w:rsidRPr="00416141">
        <w:rPr>
          <w:rFonts w:ascii="Arial" w:hAnsi="Arial" w:cs="Arial"/>
          <w:sz w:val="22"/>
          <w:szCs w:val="22"/>
          <w:lang w:val="en-GB" w:eastAsia="en-US"/>
        </w:rPr>
        <w:t xml:space="preserve"> - </w:t>
      </w:r>
      <w:proofErr w:type="spellStart"/>
      <w:r w:rsidRPr="00416141">
        <w:rPr>
          <w:rFonts w:ascii="Arial" w:hAnsi="Arial" w:cs="Arial"/>
          <w:sz w:val="22"/>
          <w:szCs w:val="22"/>
          <w:lang w:val="en-GB" w:eastAsia="en-US"/>
        </w:rPr>
        <w:t>člen</w:t>
      </w:r>
      <w:proofErr w:type="spellEnd"/>
      <w:r w:rsidRPr="00416141">
        <w:rPr>
          <w:rFonts w:ascii="Arial" w:hAnsi="Arial" w:cs="Arial"/>
          <w:sz w:val="22"/>
          <w:szCs w:val="22"/>
          <w:lang w:val="en-GB" w:eastAsia="en-US"/>
        </w:rPr>
        <w:t xml:space="preserve"> “review board” </w:t>
      </w:r>
      <w:proofErr w:type="spellStart"/>
      <w:r w:rsidRPr="00416141">
        <w:rPr>
          <w:rFonts w:ascii="Arial" w:hAnsi="Arial" w:cs="Arial"/>
          <w:sz w:val="22"/>
          <w:szCs w:val="22"/>
          <w:lang w:val="en-GB" w:eastAsia="en-US"/>
        </w:rPr>
        <w:t>časopisu</w:t>
      </w:r>
      <w:proofErr w:type="spellEnd"/>
      <w:r w:rsidRPr="00416141">
        <w:rPr>
          <w:rFonts w:ascii="Arial" w:hAnsi="Arial" w:cs="Arial"/>
          <w:sz w:val="22"/>
          <w:szCs w:val="22"/>
          <w:lang w:val="en-GB" w:eastAsia="en-US"/>
        </w:rPr>
        <w:t xml:space="preserve"> Cancers (7 </w:t>
      </w:r>
      <w:proofErr w:type="spellStart"/>
      <w:r w:rsidRPr="00416141">
        <w:rPr>
          <w:rFonts w:ascii="Arial" w:hAnsi="Arial" w:cs="Arial"/>
          <w:sz w:val="22"/>
          <w:szCs w:val="22"/>
          <w:lang w:val="en-GB" w:eastAsia="en-US"/>
        </w:rPr>
        <w:t>posudků</w:t>
      </w:r>
      <w:proofErr w:type="spellEnd"/>
      <w:r w:rsidRPr="00416141">
        <w:rPr>
          <w:rFonts w:ascii="Arial" w:hAnsi="Arial" w:cs="Arial"/>
          <w:sz w:val="22"/>
          <w:szCs w:val="22"/>
          <w:lang w:val="en-GB" w:eastAsia="en-US"/>
        </w:rPr>
        <w:t xml:space="preserve"> v r. 2021). </w:t>
      </w:r>
    </w:p>
    <w:p w14:paraId="69397F89" w14:textId="77777777" w:rsidR="00683A7B" w:rsidRPr="00416141" w:rsidRDefault="00683A7B" w:rsidP="00A827A1">
      <w:pPr>
        <w:spacing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– recenze odborného článku do časopisu </w:t>
      </w:r>
      <w:proofErr w:type="spellStart"/>
      <w:r w:rsidRPr="00416141">
        <w:rPr>
          <w:rFonts w:ascii="Arial" w:hAnsi="Arial" w:cs="Arial"/>
          <w:sz w:val="22"/>
          <w:szCs w:val="22"/>
        </w:rPr>
        <w:t>Cancers</w:t>
      </w:r>
      <w:proofErr w:type="spellEnd"/>
    </w:p>
    <w:p w14:paraId="69397F8B" w14:textId="77777777" w:rsidR="0008417B" w:rsidRPr="00416141" w:rsidRDefault="0008417B" w:rsidP="00A827A1">
      <w:pPr>
        <w:spacing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Zima</w:t>
      </w:r>
      <w:r w:rsidRPr="00416141">
        <w:rPr>
          <w:rFonts w:ascii="Arial" w:hAnsi="Arial" w:cs="Arial"/>
          <w:bCs/>
          <w:sz w:val="22"/>
          <w:szCs w:val="22"/>
        </w:rPr>
        <w:t xml:space="preserve"> – oponentský posudek habilitační práce RNDr. Tomáše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Szemesa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, PhD. „Cesta k 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neinvazivnej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prenatálnej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metóde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odhlaenie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chromozomálních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aberácií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pomocou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celogenómového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sekvenovania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s 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nízkym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pokrytím“ –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Přírodovedecká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fakulta Univerzita Komenského v 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Bratislave</w:t>
      </w:r>
      <w:proofErr w:type="spellEnd"/>
    </w:p>
    <w:p w14:paraId="69397F8D" w14:textId="77777777" w:rsidR="00EA3737" w:rsidRDefault="00EA3737" w:rsidP="00663BD2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9397F8E" w14:textId="77777777" w:rsidR="00B86CF3" w:rsidRDefault="00B86CF3" w:rsidP="00A2288B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06543">
        <w:rPr>
          <w:rFonts w:ascii="Arial" w:hAnsi="Arial" w:cs="Arial"/>
          <w:b/>
          <w:bCs/>
          <w:sz w:val="24"/>
          <w:szCs w:val="24"/>
        </w:rPr>
        <w:t xml:space="preserve">Spolupráce </w:t>
      </w:r>
    </w:p>
    <w:p w14:paraId="69397F91" w14:textId="77777777" w:rsidR="00D46029" w:rsidRPr="00B06543" w:rsidRDefault="00D46029" w:rsidP="00E075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F92" w14:textId="77777777" w:rsidR="004A188F" w:rsidRPr="00141F8A" w:rsidRDefault="004A188F" w:rsidP="004A188F">
      <w:pPr>
        <w:pStyle w:val="Nadpis7"/>
        <w:jc w:val="both"/>
        <w:rPr>
          <w:rFonts w:ascii="Arial" w:hAnsi="Arial" w:cs="Arial"/>
          <w:b/>
          <w:bCs/>
        </w:rPr>
      </w:pPr>
      <w:r w:rsidRPr="00141F8A">
        <w:rPr>
          <w:rFonts w:ascii="Arial" w:hAnsi="Arial" w:cs="Arial"/>
          <w:b/>
          <w:bCs/>
        </w:rPr>
        <w:t>6.1. Spolupráce mezi klinikami a ústavy</w:t>
      </w:r>
    </w:p>
    <w:p w14:paraId="69397F93" w14:textId="77777777" w:rsidR="009C7F34" w:rsidRPr="00141F8A" w:rsidRDefault="009C7F34" w:rsidP="009C7F34"/>
    <w:p w14:paraId="69397F94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Antibiotická sekce Lékové komise VFN: Adámková</w:t>
      </w:r>
    </w:p>
    <w:p w14:paraId="69397F95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caps/>
          <w:sz w:val="22"/>
          <w:szCs w:val="22"/>
        </w:rPr>
        <w:t>b</w:t>
      </w:r>
      <w:r w:rsidRPr="00416141">
        <w:rPr>
          <w:rFonts w:ascii="Arial" w:hAnsi="Arial" w:cs="Arial"/>
          <w:sz w:val="22"/>
          <w:szCs w:val="22"/>
        </w:rPr>
        <w:t xml:space="preserve">akteriologické a antimykotické monitorování TROD, neonatologický JIP a KDDL JIP, KAR, MJ, ÚHKT, 1.chir, klinika JIP: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Adámková</w:t>
      </w:r>
      <w:r w:rsidRPr="00416141">
        <w:rPr>
          <w:rFonts w:ascii="Arial" w:hAnsi="Arial" w:cs="Arial"/>
          <w:b/>
          <w:bCs/>
          <w:snapToGrid w:val="0"/>
          <w:sz w:val="22"/>
          <w:szCs w:val="22"/>
        </w:rPr>
        <w:t xml:space="preserve">, </w:t>
      </w:r>
      <w:r w:rsidRPr="00416141">
        <w:rPr>
          <w:rFonts w:ascii="Arial" w:hAnsi="Arial" w:cs="Arial"/>
          <w:sz w:val="22"/>
          <w:szCs w:val="22"/>
        </w:rPr>
        <w:t>Kupidlovská, Olišarová</w:t>
      </w:r>
    </w:p>
    <w:p w14:paraId="69397F96" w14:textId="77777777" w:rsidR="003C76EA" w:rsidRPr="00416141" w:rsidRDefault="003C76EA" w:rsidP="003C76EA">
      <w:pPr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BIOCEV: Zemanová</w:t>
      </w:r>
    </w:p>
    <w:p w14:paraId="69397F97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Farmakologický ústav: Muchová, Vítek</w:t>
      </w:r>
    </w:p>
    <w:p w14:paraId="69397F98" w14:textId="77777777" w:rsidR="00FE4EE7" w:rsidRPr="00416141" w:rsidRDefault="00FE4EE7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Oddělení klinické farmakologie VFN: Benáková </w:t>
      </w:r>
    </w:p>
    <w:p w14:paraId="69397F99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Gynekologicko-porodnická klinika: Koštířová, Trnková, Kalousová, Zima, </w:t>
      </w:r>
      <w:proofErr w:type="spellStart"/>
      <w:r w:rsidRPr="00416141">
        <w:rPr>
          <w:rFonts w:ascii="Arial" w:hAnsi="Arial" w:cs="Arial"/>
          <w:sz w:val="22"/>
          <w:szCs w:val="22"/>
        </w:rPr>
        <w:t>Poislová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Kupidlovská, Kopřivová, </w:t>
      </w:r>
    </w:p>
    <w:p w14:paraId="69397F9A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Hygienik VFN: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Adámková</w:t>
      </w:r>
      <w:r w:rsidRPr="00416141">
        <w:rPr>
          <w:rFonts w:ascii="Arial" w:hAnsi="Arial" w:cs="Arial"/>
          <w:sz w:val="22"/>
          <w:szCs w:val="22"/>
        </w:rPr>
        <w:t>, Kupidlovská</w:t>
      </w:r>
    </w:p>
    <w:p w14:paraId="69397F9B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Chirurgická klinika: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Adámková, Kalousová, Levová</w:t>
      </w:r>
      <w:r w:rsidR="00741223" w:rsidRPr="00416141">
        <w:rPr>
          <w:rFonts w:ascii="Arial" w:hAnsi="Arial" w:cs="Arial"/>
          <w:bCs/>
          <w:snapToGrid w:val="0"/>
          <w:sz w:val="22"/>
          <w:szCs w:val="22"/>
        </w:rPr>
        <w:t>, Šafaříková</w:t>
      </w:r>
    </w:p>
    <w:p w14:paraId="69397F9C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Cs/>
          <w:sz w:val="22"/>
          <w:szCs w:val="22"/>
        </w:rPr>
        <w:t xml:space="preserve">III. Chirurgická klinika 1. LF UK a FN Motol, </w:t>
      </w:r>
      <w:r w:rsidRPr="00416141">
        <w:rPr>
          <w:rFonts w:ascii="Arial" w:hAnsi="Arial" w:cs="Arial"/>
          <w:sz w:val="22"/>
          <w:szCs w:val="22"/>
        </w:rPr>
        <w:t>Ústav patologie a molekulární medicíny 2. LF UK a FN Motol:</w:t>
      </w:r>
      <w:r w:rsidRPr="00416141">
        <w:rPr>
          <w:rFonts w:ascii="Arial" w:hAnsi="Arial" w:cs="Arial"/>
          <w:bCs/>
          <w:sz w:val="22"/>
          <w:szCs w:val="22"/>
        </w:rPr>
        <w:t xml:space="preserve"> Vachtenheim, Vachtenheim Jr. </w:t>
      </w:r>
    </w:p>
    <w:p w14:paraId="69397F9D" w14:textId="77777777" w:rsidR="003C76EA" w:rsidRPr="00416141" w:rsidRDefault="003C76EA" w:rsidP="003C76EA">
      <w:pPr>
        <w:pStyle w:val="Style15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I. Interní klinika, hematologické oddělení: Berková,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Kalousová, </w:t>
      </w:r>
      <w:r w:rsidRPr="00416141">
        <w:rPr>
          <w:rFonts w:ascii="Arial" w:hAnsi="Arial" w:cs="Arial"/>
          <w:sz w:val="22"/>
          <w:szCs w:val="22"/>
        </w:rPr>
        <w:t>K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upidlovská,</w:t>
      </w:r>
      <w:r w:rsidRPr="00416141">
        <w:rPr>
          <w:rFonts w:ascii="Arial" w:hAnsi="Arial" w:cs="Arial"/>
          <w:sz w:val="22"/>
          <w:szCs w:val="22"/>
        </w:rPr>
        <w:t xml:space="preserve"> Michalová, Pavlištová, Zemanová,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 Šafaříková, Špaček</w:t>
      </w:r>
      <w:r w:rsidR="00FE4EE7" w:rsidRPr="00416141">
        <w:rPr>
          <w:rFonts w:ascii="Arial" w:hAnsi="Arial" w:cs="Arial"/>
          <w:bCs/>
          <w:snapToGrid w:val="0"/>
          <w:sz w:val="22"/>
          <w:szCs w:val="22"/>
        </w:rPr>
        <w:t>, Benáková</w:t>
      </w:r>
      <w:r w:rsidR="00FE4EE7" w:rsidRPr="0041614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16141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9397F9E" w14:textId="77777777" w:rsidR="003C76EA" w:rsidRPr="00416141" w:rsidRDefault="003C76EA" w:rsidP="003C76EA">
      <w:pPr>
        <w:pStyle w:val="Style15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II. Interní klinika: Vítek, Kalousová, Šafaříková, Zima, Vaníčková, Springer</w:t>
      </w:r>
    </w:p>
    <w:p w14:paraId="69397F9F" w14:textId="77777777" w:rsidR="003C76EA" w:rsidRPr="00416141" w:rsidRDefault="003C76EA" w:rsidP="003C76EA">
      <w:pPr>
        <w:pStyle w:val="Zkladntext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III. Interní klinika:</w:t>
      </w:r>
      <w:r w:rsidR="00683A7B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 xml:space="preserve">Zemanová, Springer, Uhrová, </w:t>
      </w:r>
      <w:r w:rsidRPr="00416141">
        <w:rPr>
          <w:rFonts w:ascii="Arial" w:hAnsi="Arial"/>
          <w:sz w:val="22"/>
        </w:rPr>
        <w:t>Kalousová, Zima, Zelenková, A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dámková, </w:t>
      </w:r>
      <w:r w:rsidRPr="00416141">
        <w:rPr>
          <w:rFonts w:ascii="Arial" w:hAnsi="Arial" w:cs="Arial"/>
          <w:sz w:val="22"/>
          <w:szCs w:val="22"/>
        </w:rPr>
        <w:t>Kupidlovská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9397FA0" w14:textId="77777777" w:rsidR="003C76EA" w:rsidRPr="00416141" w:rsidRDefault="003C76EA" w:rsidP="003C76EA">
      <w:pPr>
        <w:pStyle w:val="Zkladntextodsazen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IV. </w:t>
      </w:r>
      <w:proofErr w:type="spellStart"/>
      <w:r w:rsidRPr="00416141">
        <w:rPr>
          <w:rFonts w:ascii="Arial" w:hAnsi="Arial" w:cs="Arial"/>
          <w:bCs/>
          <w:snapToGrid w:val="0"/>
          <w:sz w:val="22"/>
          <w:szCs w:val="22"/>
        </w:rPr>
        <w:t>Inerní</w:t>
      </w:r>
      <w:proofErr w:type="spellEnd"/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 klinika: </w:t>
      </w:r>
      <w:r w:rsidRPr="00416141">
        <w:rPr>
          <w:rFonts w:ascii="Arial" w:hAnsi="Arial" w:cs="Arial"/>
          <w:sz w:val="22"/>
          <w:szCs w:val="22"/>
        </w:rPr>
        <w:t>Kalousová, Šafaříková, Zima</w:t>
      </w:r>
    </w:p>
    <w:p w14:paraId="69397FA1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KAR: Lahoda Brodská, Kazda,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Kupidlovská</w:t>
      </w:r>
      <w:r w:rsidR="00845CE6" w:rsidRPr="00416141">
        <w:rPr>
          <w:rFonts w:ascii="Arial" w:hAnsi="Arial" w:cs="Arial"/>
          <w:bCs/>
          <w:snapToGrid w:val="0"/>
          <w:sz w:val="22"/>
          <w:szCs w:val="22"/>
        </w:rPr>
        <w:t>, Francová</w:t>
      </w:r>
    </w:p>
    <w:p w14:paraId="69397FA2" w14:textId="77777777" w:rsidR="003C76EA" w:rsidRPr="00416141" w:rsidRDefault="00683A7B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KDDL: Springer</w:t>
      </w:r>
      <w:r w:rsidR="003C76EA" w:rsidRPr="00416141">
        <w:rPr>
          <w:rFonts w:ascii="Arial" w:hAnsi="Arial" w:cs="Arial"/>
          <w:sz w:val="22"/>
          <w:szCs w:val="22"/>
        </w:rPr>
        <w:t>, Zemanová,</w:t>
      </w:r>
      <w:r w:rsidR="003C76EA" w:rsidRPr="00416141">
        <w:rPr>
          <w:rFonts w:ascii="Arial" w:hAnsi="Arial" w:cs="Arial"/>
          <w:bCs/>
          <w:snapToGrid w:val="0"/>
          <w:sz w:val="22"/>
          <w:szCs w:val="22"/>
        </w:rPr>
        <w:t xml:space="preserve"> Barcalová</w:t>
      </w:r>
    </w:p>
    <w:p w14:paraId="69397FA3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Klinické a výzkumné centrum pro idiopatické střevní záněty ISCARE a.s. a 1.LF </w:t>
      </w:r>
      <w:proofErr w:type="gramStart"/>
      <w:r w:rsidRPr="00416141">
        <w:rPr>
          <w:rFonts w:ascii="Arial" w:hAnsi="Arial" w:cs="Arial"/>
          <w:bCs/>
          <w:snapToGrid w:val="0"/>
          <w:sz w:val="22"/>
          <w:szCs w:val="22"/>
        </w:rPr>
        <w:t>UK:  Lukáš</w:t>
      </w:r>
      <w:proofErr w:type="gramEnd"/>
      <w:r w:rsidRPr="00416141">
        <w:rPr>
          <w:rFonts w:ascii="Arial" w:hAnsi="Arial" w:cs="Arial"/>
          <w:bCs/>
          <w:snapToGrid w:val="0"/>
          <w:sz w:val="22"/>
          <w:szCs w:val="22"/>
        </w:rPr>
        <w:t>, Petr</w:t>
      </w:r>
    </w:p>
    <w:p w14:paraId="69397FA4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Konzultační činnost pro všechny kliniky VFN, ÚHKT v antibakteriální, antimykotické a antivirové terapii: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Adámková, </w:t>
      </w:r>
      <w:r w:rsidRPr="00416141">
        <w:rPr>
          <w:rFonts w:ascii="Arial" w:hAnsi="Arial" w:cs="Arial"/>
          <w:sz w:val="22"/>
          <w:szCs w:val="22"/>
        </w:rPr>
        <w:t>Kupidlovská</w:t>
      </w:r>
    </w:p>
    <w:p w14:paraId="69397FA5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Konzultační činnost pro všechny kliniky VFN v oblasti terapie tromboembolické nemoci: Kvasnička J, Kvasnička T</w:t>
      </w:r>
    </w:p>
    <w:p w14:paraId="69397FA6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Lékárna VFN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–</w:t>
      </w:r>
      <w:r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ATB, ATM, antivirotika: Adámková</w:t>
      </w:r>
    </w:p>
    <w:p w14:paraId="69397FA8" w14:textId="2398D727" w:rsidR="003C76EA" w:rsidRPr="00416141" w:rsidRDefault="003C76EA" w:rsidP="00233E2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bCs/>
          <w:snapToGrid w:val="0"/>
          <w:sz w:val="22"/>
          <w:szCs w:val="22"/>
        </w:rPr>
        <w:t>Nefrologická</w:t>
      </w:r>
      <w:proofErr w:type="spellEnd"/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 klinika: Kalousová, Zima, Kupidlovská, </w:t>
      </w:r>
      <w:proofErr w:type="spellStart"/>
      <w:r w:rsidRPr="00416141">
        <w:rPr>
          <w:rFonts w:ascii="Arial" w:hAnsi="Arial" w:cs="Arial"/>
          <w:bCs/>
          <w:snapToGrid w:val="0"/>
          <w:sz w:val="22"/>
          <w:szCs w:val="22"/>
        </w:rPr>
        <w:t>L</w:t>
      </w:r>
      <w:r w:rsidRPr="00416141">
        <w:rPr>
          <w:rFonts w:ascii="Arial" w:hAnsi="Arial" w:cs="Arial"/>
          <w:sz w:val="22"/>
          <w:szCs w:val="22"/>
        </w:rPr>
        <w:t>eníček</w:t>
      </w:r>
      <w:proofErr w:type="spellEnd"/>
      <w:r w:rsidRPr="00416141">
        <w:rPr>
          <w:rFonts w:ascii="Arial" w:hAnsi="Arial" w:cs="Arial"/>
          <w:sz w:val="22"/>
          <w:szCs w:val="22"/>
        </w:rPr>
        <w:t>,</w:t>
      </w:r>
      <w:r w:rsidRPr="00416141">
        <w:rPr>
          <w:rFonts w:ascii="Arial" w:hAnsi="Arial" w:cs="Arial"/>
          <w:bCs/>
          <w:snapToGrid w:val="0"/>
          <w:sz w:val="22"/>
          <w:szCs w:val="26"/>
        </w:rPr>
        <w:t xml:space="preserve"> Mikulová, </w:t>
      </w:r>
      <w:r w:rsidRPr="00416141">
        <w:rPr>
          <w:rFonts w:ascii="Arial" w:hAnsi="Arial" w:cs="Arial"/>
          <w:snapToGrid w:val="0"/>
          <w:sz w:val="22"/>
          <w:szCs w:val="22"/>
        </w:rPr>
        <w:t>Zem</w:t>
      </w:r>
      <w:r w:rsidR="00845CE6" w:rsidRPr="00416141">
        <w:rPr>
          <w:rFonts w:ascii="Arial" w:hAnsi="Arial" w:cs="Arial"/>
          <w:snapToGrid w:val="0"/>
          <w:sz w:val="22"/>
          <w:szCs w:val="22"/>
        </w:rPr>
        <w:t>anová, Posová, Kopřivová, Francová</w:t>
      </w:r>
    </w:p>
    <w:p w14:paraId="69397FA9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napToGrid w:val="0"/>
          <w:sz w:val="22"/>
          <w:szCs w:val="22"/>
        </w:rPr>
        <w:t xml:space="preserve">Neurologická klinika: Posová, </w:t>
      </w:r>
      <w:r w:rsidRPr="00416141">
        <w:rPr>
          <w:rFonts w:ascii="Arial" w:hAnsi="Arial" w:cs="Arial"/>
          <w:sz w:val="22"/>
          <w:szCs w:val="22"/>
        </w:rPr>
        <w:t>Kupidlovská, Kalousová, Levová, Vaníčková</w:t>
      </w:r>
      <w:r w:rsidR="00845CE6" w:rsidRPr="00416141">
        <w:rPr>
          <w:rFonts w:ascii="Arial" w:hAnsi="Arial" w:cs="Arial"/>
          <w:sz w:val="22"/>
          <w:szCs w:val="22"/>
        </w:rPr>
        <w:t>, Francová</w:t>
      </w:r>
    </w:p>
    <w:p w14:paraId="69397FAA" w14:textId="344D0980" w:rsidR="003C76EA" w:rsidRPr="00416141" w:rsidRDefault="003C76EA" w:rsidP="003C76EA">
      <w:pPr>
        <w:pStyle w:val="Zkladntextodsazen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dstrike/>
          <w:snapToGrid w:val="0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Nutriční tým VFN: Lahoda Brodská</w:t>
      </w:r>
    </w:p>
    <w:p w14:paraId="69397FAB" w14:textId="77777777" w:rsidR="003C76EA" w:rsidRPr="00416141" w:rsidRDefault="003C76EA" w:rsidP="003C76EA">
      <w:pPr>
        <w:pStyle w:val="Zkladntextodsazen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Odborný konzultant v projektu KAR: Lahoda Brodská.</w:t>
      </w:r>
    </w:p>
    <w:p w14:paraId="69397FAC" w14:textId="77777777" w:rsidR="003C76EA" w:rsidRPr="00416141" w:rsidRDefault="003C76EA" w:rsidP="003C76EA">
      <w:pPr>
        <w:pStyle w:val="Zkladntextodsazen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Onkologická klinika: Mikulová, Kalousová, Zima, Šafaříková</w:t>
      </w:r>
    </w:p>
    <w:p w14:paraId="69397FAD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Pracovní skupina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TKI VFN: Adámková</w:t>
      </w:r>
    </w:p>
    <w:p w14:paraId="69397FAE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Psychiatrická klin</w:t>
      </w:r>
      <w:r w:rsidR="00741223" w:rsidRPr="00416141">
        <w:rPr>
          <w:rFonts w:ascii="Arial" w:hAnsi="Arial" w:cs="Arial"/>
          <w:sz w:val="22"/>
          <w:szCs w:val="22"/>
        </w:rPr>
        <w:t>ika: Pláteník, Buchal</w:t>
      </w:r>
    </w:p>
    <w:p w14:paraId="69397FAF" w14:textId="77777777" w:rsidR="003C76EA" w:rsidRPr="00416141" w:rsidRDefault="003C76EA" w:rsidP="003C76EA">
      <w:pPr>
        <w:pStyle w:val="Zkladntextodsazen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Revmatologický ústav: Dražďáková </w:t>
      </w:r>
    </w:p>
    <w:p w14:paraId="69397FB0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Technická podpora glukometrů ve VFN: Omastová</w:t>
      </w:r>
    </w:p>
    <w:p w14:paraId="69397FB1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ÚBEO, Laboratoř biologie nádorové buňky: Vaníčková</w:t>
      </w:r>
    </w:p>
    <w:p w14:paraId="69397FB2" w14:textId="77777777" w:rsidR="003C76EA" w:rsidRPr="00416141" w:rsidRDefault="003C76EA" w:rsidP="003C76EA">
      <w:pPr>
        <w:pStyle w:val="Style15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Urologická klinika: Mikulová, Sobotka, Kalousová, Zima, Levová, Šafaříková,</w:t>
      </w:r>
      <w:r w:rsidR="00741223" w:rsidRPr="00416141">
        <w:rPr>
          <w:rFonts w:ascii="Arial" w:hAnsi="Arial" w:cs="Arial"/>
          <w:sz w:val="22"/>
          <w:szCs w:val="22"/>
        </w:rPr>
        <w:t xml:space="preserve"> Zelenková</w:t>
      </w:r>
    </w:p>
    <w:p w14:paraId="69397FB4" w14:textId="1F546F59" w:rsidR="003C70E8" w:rsidRPr="00416141" w:rsidRDefault="003C70E8" w:rsidP="00233E2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Ústav imunologie 2. LF UK a FN Motol:</w:t>
      </w:r>
      <w:r w:rsidRPr="00416141">
        <w:rPr>
          <w:rFonts w:ascii="Arial" w:hAnsi="Arial" w:cs="Arial"/>
          <w:bCs/>
          <w:sz w:val="22"/>
          <w:szCs w:val="22"/>
        </w:rPr>
        <w:t xml:space="preserve"> Vachtenheim Jr. </w:t>
      </w:r>
    </w:p>
    <w:p w14:paraId="69397FB5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biochemie a experimentální onkologie, Laboratoř biologie nádorové </w:t>
      </w:r>
      <w:proofErr w:type="gramStart"/>
      <w:r w:rsidRPr="00416141">
        <w:rPr>
          <w:rFonts w:ascii="Arial" w:hAnsi="Arial" w:cs="Arial"/>
          <w:sz w:val="22"/>
          <w:szCs w:val="22"/>
        </w:rPr>
        <w:t>buňky:  Zemanová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Z, Lhotská, Svobodová, Lizcová </w:t>
      </w:r>
    </w:p>
    <w:p w14:paraId="69397FB6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biologie a lékařské genetiky: Zemanová Z </w:t>
      </w:r>
    </w:p>
    <w:p w14:paraId="69397FB7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dědičných metabolických poruch: Jirsa </w:t>
      </w:r>
    </w:p>
    <w:p w14:paraId="69397FB8" w14:textId="77777777" w:rsidR="003C76EA" w:rsidRPr="00416141" w:rsidRDefault="003C76EA" w:rsidP="003C76EA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patologické fyziologie: Koštířová, Vokurka, Zima </w:t>
      </w:r>
    </w:p>
    <w:p w14:paraId="69397FB9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Ústav patologie: Berková</w:t>
      </w:r>
    </w:p>
    <w:p w14:paraId="69397FBA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/>
          <w:sz w:val="22"/>
        </w:rPr>
      </w:pPr>
      <w:r w:rsidRPr="00416141">
        <w:rPr>
          <w:rFonts w:ascii="Arial" w:hAnsi="Arial"/>
          <w:sz w:val="22"/>
        </w:rPr>
        <w:t xml:space="preserve">Ústav soudního lékařství a toxikologie 1. LF UK a VFN: Springer </w:t>
      </w:r>
    </w:p>
    <w:p w14:paraId="69397FBB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VFN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– </w:t>
      </w:r>
      <w:r w:rsidRPr="00416141">
        <w:rPr>
          <w:rFonts w:ascii="Arial" w:hAnsi="Arial" w:cs="Arial"/>
          <w:sz w:val="22"/>
          <w:szCs w:val="22"/>
        </w:rPr>
        <w:t xml:space="preserve">Tým pro kontrolu infekcí: </w:t>
      </w:r>
      <w:r w:rsidRPr="00416141">
        <w:rPr>
          <w:rFonts w:ascii="Arial" w:hAnsi="Arial" w:cs="Arial"/>
          <w:bCs/>
          <w:snapToGrid w:val="0"/>
          <w:sz w:val="22"/>
          <w:szCs w:val="22"/>
        </w:rPr>
        <w:t>Adámková</w:t>
      </w:r>
      <w:r w:rsidRPr="00416141">
        <w:rPr>
          <w:rFonts w:ascii="Arial" w:hAnsi="Arial" w:cs="Arial"/>
          <w:sz w:val="22"/>
          <w:szCs w:val="22"/>
        </w:rPr>
        <w:t>, Kupidlovská</w:t>
      </w:r>
    </w:p>
    <w:p w14:paraId="69397FBC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Výzkumný ústav stomatologický: Koštířová</w:t>
      </w:r>
    </w:p>
    <w:p w14:paraId="69397FBD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Spolupráce s klinikami a Ústavem patologie v rámci </w:t>
      </w:r>
      <w:proofErr w:type="spellStart"/>
      <w:r w:rsidRPr="00416141">
        <w:rPr>
          <w:rFonts w:ascii="Arial" w:hAnsi="Arial" w:cs="Arial"/>
          <w:sz w:val="22"/>
          <w:szCs w:val="22"/>
        </w:rPr>
        <w:t>biobanky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Kalousová, Levová, </w:t>
      </w:r>
      <w:r w:rsidR="00741223" w:rsidRPr="00416141">
        <w:rPr>
          <w:rFonts w:ascii="Arial" w:hAnsi="Arial" w:cs="Arial"/>
          <w:sz w:val="22"/>
          <w:szCs w:val="22"/>
        </w:rPr>
        <w:t xml:space="preserve">Šafaříková, </w:t>
      </w:r>
      <w:r w:rsidRPr="00416141">
        <w:rPr>
          <w:rFonts w:ascii="Arial" w:hAnsi="Arial" w:cs="Arial"/>
          <w:sz w:val="22"/>
          <w:szCs w:val="22"/>
        </w:rPr>
        <w:t>Zima</w:t>
      </w:r>
    </w:p>
    <w:p w14:paraId="69397FBE" w14:textId="77777777" w:rsidR="003C76EA" w:rsidRPr="00416141" w:rsidRDefault="003C76EA" w:rsidP="003C76E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3. lékařská fakulta UK, Ústav patofyziologie v rámci základního výzkumu: Dvořák, Pospíšilová, Vítek</w:t>
      </w:r>
    </w:p>
    <w:p w14:paraId="69397FBF" w14:textId="77777777" w:rsidR="003019CD" w:rsidRPr="00416141" w:rsidRDefault="003019CD" w:rsidP="003019C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Přírodovědecká fakulta UK: Dvořák, Žížalová</w:t>
      </w:r>
    </w:p>
    <w:p w14:paraId="69397FC0" w14:textId="77777777" w:rsidR="003019CD" w:rsidRPr="00233E29" w:rsidRDefault="003019CD" w:rsidP="00233E2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397FC1" w14:textId="77777777" w:rsidR="009C7F34" w:rsidRPr="00766FCA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FC2" w14:textId="77777777" w:rsidR="009C7F34" w:rsidRPr="00766FCA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66FCA">
        <w:rPr>
          <w:rFonts w:ascii="Arial" w:hAnsi="Arial" w:cs="Arial"/>
          <w:b/>
          <w:bCs/>
          <w:sz w:val="24"/>
          <w:szCs w:val="24"/>
        </w:rPr>
        <w:t>6.2. Spolupráce s jinými pracovišti v ČR</w:t>
      </w:r>
    </w:p>
    <w:p w14:paraId="69397FC3" w14:textId="77777777" w:rsidR="009C7F34" w:rsidRPr="00766FCA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FC4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ab/>
      </w:r>
      <w:r w:rsidRPr="00416141">
        <w:rPr>
          <w:rFonts w:ascii="Arial" w:hAnsi="Arial" w:cs="Arial"/>
          <w:sz w:val="22"/>
          <w:szCs w:val="22"/>
        </w:rPr>
        <w:tab/>
        <w:t xml:space="preserve">3. LF UK v Praze: Mikulová, </w:t>
      </w:r>
      <w:r w:rsidRPr="00416141">
        <w:rPr>
          <w:rFonts w:ascii="Arial" w:hAnsi="Arial" w:cs="Arial"/>
          <w:bCs/>
          <w:snapToGrid w:val="0"/>
          <w:sz w:val="22"/>
          <w:szCs w:val="26"/>
        </w:rPr>
        <w:t>Fialová, Nosková</w:t>
      </w:r>
    </w:p>
    <w:p w14:paraId="69397FC5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AGILAB </w:t>
      </w:r>
      <w:proofErr w:type="spellStart"/>
      <w:r w:rsidRPr="00416141">
        <w:rPr>
          <w:rFonts w:ascii="Arial" w:hAnsi="Arial" w:cs="Arial"/>
          <w:sz w:val="22"/>
          <w:szCs w:val="22"/>
        </w:rPr>
        <w:t>group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r w:rsidR="00845CE6" w:rsidRPr="00416141">
        <w:rPr>
          <w:rFonts w:ascii="Arial" w:hAnsi="Arial" w:cs="Arial"/>
          <w:sz w:val="22"/>
          <w:szCs w:val="22"/>
        </w:rPr>
        <w:t>s.r.o., Praha: Hinďoš</w:t>
      </w:r>
    </w:p>
    <w:p w14:paraId="69397FC6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AV </w:t>
      </w:r>
      <w:proofErr w:type="gramStart"/>
      <w:r w:rsidRPr="00416141">
        <w:rPr>
          <w:rFonts w:ascii="Arial" w:hAnsi="Arial" w:cs="Arial"/>
          <w:sz w:val="22"/>
          <w:szCs w:val="22"/>
        </w:rPr>
        <w:t>ČR :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Tvrzická</w:t>
      </w:r>
      <w:proofErr w:type="spellEnd"/>
      <w:r w:rsidRPr="00416141">
        <w:rPr>
          <w:rFonts w:ascii="Arial" w:hAnsi="Arial" w:cs="Arial"/>
          <w:sz w:val="22"/>
          <w:szCs w:val="22"/>
        </w:rPr>
        <w:t>, Staňková, Mikulová, Haluzík, Kalousová, Levová, Zemanová, Lhotská</w:t>
      </w:r>
    </w:p>
    <w:p w14:paraId="69397FC7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BIOCEV: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7FC8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CGB laboratoř, Ostrava: Zemanová</w:t>
      </w:r>
    </w:p>
    <w:p w14:paraId="69397FC9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Česká MDS skupina: Zemanová</w:t>
      </w:r>
    </w:p>
    <w:p w14:paraId="69397FCA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Česká myelomová skupina: Zemanová, Špaček, Pavlištová</w:t>
      </w:r>
    </w:p>
    <w:p w14:paraId="69397FCB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Česká skupina pro chronickou lymfocytární leukémii (</w:t>
      </w:r>
      <w:r w:rsidRPr="00416141">
        <w:rPr>
          <w:rFonts w:ascii="Arial" w:hAnsi="Arial" w:cs="Arial"/>
          <w:iCs/>
          <w:sz w:val="22"/>
          <w:szCs w:val="22"/>
        </w:rPr>
        <w:t>ČSCLL</w:t>
      </w:r>
      <w:r w:rsidRPr="00416141">
        <w:rPr>
          <w:rFonts w:ascii="Arial" w:hAnsi="Arial" w:cs="Arial"/>
          <w:sz w:val="22"/>
          <w:szCs w:val="22"/>
        </w:rPr>
        <w:t xml:space="preserve">): Berková, Lizcová, Michalová, </w:t>
      </w:r>
      <w:proofErr w:type="gramStart"/>
      <w:r w:rsidRPr="00416141">
        <w:rPr>
          <w:rFonts w:ascii="Arial" w:hAnsi="Arial" w:cs="Arial"/>
          <w:sz w:val="22"/>
          <w:szCs w:val="22"/>
        </w:rPr>
        <w:t>Pavlištová,  Zemanová</w:t>
      </w:r>
      <w:proofErr w:type="gramEnd"/>
      <w:r w:rsidRPr="00416141">
        <w:rPr>
          <w:rFonts w:ascii="Arial" w:hAnsi="Arial" w:cs="Arial"/>
          <w:sz w:val="22"/>
          <w:szCs w:val="22"/>
        </w:rPr>
        <w:t>, Špaček</w:t>
      </w:r>
    </w:p>
    <w:p w14:paraId="69397FCC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bCs/>
          <w:sz w:val="22"/>
          <w:szCs w:val="22"/>
        </w:rPr>
        <w:t xml:space="preserve">Endokrinologický ústav Praha: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Tvrzická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, Staňková</w:t>
      </w:r>
    </w:p>
    <w:p w14:paraId="69397FCD" w14:textId="77777777" w:rsidR="003C76EA" w:rsidRPr="00416141" w:rsidRDefault="003C76EA" w:rsidP="003C76EA">
      <w:pPr>
        <w:pStyle w:val="Zkladntex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FGÚ: Haluzík </w:t>
      </w:r>
    </w:p>
    <w:p w14:paraId="69397FCE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FN a L</w:t>
      </w:r>
      <w:r w:rsidR="00683A7B" w:rsidRPr="00416141">
        <w:rPr>
          <w:rFonts w:ascii="Arial" w:hAnsi="Arial" w:cs="Arial"/>
          <w:sz w:val="22"/>
          <w:szCs w:val="22"/>
        </w:rPr>
        <w:t>F UK Hradec Králové: Kalousová</w:t>
      </w:r>
      <w:r w:rsidRPr="00416141">
        <w:rPr>
          <w:rFonts w:ascii="Arial" w:hAnsi="Arial" w:cs="Arial"/>
          <w:sz w:val="22"/>
          <w:szCs w:val="22"/>
        </w:rPr>
        <w:t xml:space="preserve">, Zemanová, </w:t>
      </w:r>
    </w:p>
    <w:p w14:paraId="69397FCF" w14:textId="77777777" w:rsidR="003C76EA" w:rsidRPr="00416141" w:rsidRDefault="00683A7B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FN Brno:</w:t>
      </w:r>
      <w:r w:rsidR="003C76EA" w:rsidRPr="00416141">
        <w:rPr>
          <w:rFonts w:ascii="Arial" w:hAnsi="Arial" w:cs="Arial"/>
          <w:sz w:val="22"/>
          <w:szCs w:val="22"/>
        </w:rPr>
        <w:t xml:space="preserve"> Zemanová, Lizcová</w:t>
      </w:r>
    </w:p>
    <w:p w14:paraId="69397FD0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FN Královské Vinohrady: Koštířová, Pláteník, Buchal</w:t>
      </w:r>
    </w:p>
    <w:p w14:paraId="69397FD1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adjustRightInd w:val="0"/>
        <w:spacing w:line="360" w:lineRule="auto"/>
        <w:ind w:left="851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FN Motol: Lizcová, Zemanová, Jirsa, Kalousová, </w:t>
      </w:r>
    </w:p>
    <w:p w14:paraId="69397FD2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FN Olomouc: Zemanová</w:t>
      </w:r>
    </w:p>
    <w:p w14:paraId="69397FD3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FN Plzeň: Zemanová</w:t>
      </w:r>
    </w:p>
    <w:p w14:paraId="69397FD4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GENNET s.r.o, Praha: Zemanová </w:t>
      </w:r>
    </w:p>
    <w:p w14:paraId="69397FD5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IKEM: </w:t>
      </w:r>
      <w:proofErr w:type="spellStart"/>
      <w:r w:rsidRPr="00416141">
        <w:rPr>
          <w:rFonts w:ascii="Arial" w:hAnsi="Arial" w:cs="Arial"/>
          <w:sz w:val="22"/>
          <w:szCs w:val="22"/>
        </w:rPr>
        <w:t>Tvrzická</w:t>
      </w:r>
      <w:proofErr w:type="spellEnd"/>
      <w:r w:rsidRPr="00416141">
        <w:rPr>
          <w:rFonts w:ascii="Arial" w:hAnsi="Arial" w:cs="Arial"/>
          <w:sz w:val="22"/>
          <w:szCs w:val="22"/>
        </w:rPr>
        <w:t>, Staňková, Kvasnička J, Kvasnička T</w:t>
      </w:r>
    </w:p>
    <w:p w14:paraId="69397FD6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Klaudiánova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nemocnice: Adámková, Zemanová</w:t>
      </w:r>
    </w:p>
    <w:p w14:paraId="69397FD7" w14:textId="77777777" w:rsidR="003C76EA" w:rsidRPr="00416141" w:rsidRDefault="003C76EA" w:rsidP="003C76EA">
      <w:pPr>
        <w:pStyle w:val="Zkladntex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KLINIKA ORL 3. LF UK a ÚVN v Praze: Pavlík </w:t>
      </w:r>
    </w:p>
    <w:p w14:paraId="69397FD8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Kooperativní lymfomová skupina (KLS): Berková, Lizcová, Michalová, </w:t>
      </w:r>
      <w:proofErr w:type="gramStart"/>
      <w:r w:rsidRPr="00416141">
        <w:rPr>
          <w:rFonts w:ascii="Arial" w:hAnsi="Arial" w:cs="Arial"/>
          <w:sz w:val="22"/>
          <w:szCs w:val="22"/>
        </w:rPr>
        <w:t>Pavlištová,  Zemanová</w:t>
      </w:r>
      <w:proofErr w:type="gramEnd"/>
    </w:p>
    <w:p w14:paraId="69397FD9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Krajská nemocnice Liberec: Zemanová, Lizcová</w:t>
      </w:r>
    </w:p>
    <w:p w14:paraId="69397FDA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Masarykova nemocnice Ústí nad Labem: Zemanová </w:t>
      </w:r>
    </w:p>
    <w:p w14:paraId="69397FDB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MU Brno: </w:t>
      </w:r>
      <w:r w:rsidR="003019CD" w:rsidRPr="00416141">
        <w:rPr>
          <w:rFonts w:ascii="Arial" w:hAnsi="Arial" w:cs="Arial"/>
          <w:sz w:val="22"/>
          <w:szCs w:val="22"/>
        </w:rPr>
        <w:t xml:space="preserve">Dvořák, </w:t>
      </w:r>
      <w:r w:rsidRPr="00416141">
        <w:rPr>
          <w:rFonts w:ascii="Arial" w:hAnsi="Arial" w:cs="Arial"/>
          <w:sz w:val="22"/>
          <w:szCs w:val="22"/>
        </w:rPr>
        <w:t>Muchová, Vítek</w:t>
      </w:r>
    </w:p>
    <w:p w14:paraId="69397FDC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Národní ústav duševního zdraví Klecany: Fialová, Nosková</w:t>
      </w:r>
    </w:p>
    <w:p w14:paraId="69397FDD" w14:textId="77777777" w:rsidR="003C76EA" w:rsidRPr="00416141" w:rsidRDefault="00683A7B" w:rsidP="003C76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Nemocnice Bulovka: </w:t>
      </w:r>
      <w:r w:rsidR="003C76EA" w:rsidRPr="00416141">
        <w:rPr>
          <w:rFonts w:ascii="Arial" w:hAnsi="Arial" w:cs="Arial"/>
          <w:sz w:val="22"/>
          <w:szCs w:val="22"/>
        </w:rPr>
        <w:t>Zemanová, Lukáš. Vejražka</w:t>
      </w:r>
    </w:p>
    <w:p w14:paraId="69397FDE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N</w:t>
      </w:r>
      <w:r w:rsidR="00683A7B" w:rsidRPr="00416141">
        <w:rPr>
          <w:rFonts w:ascii="Arial" w:hAnsi="Arial" w:cs="Arial"/>
          <w:sz w:val="22"/>
          <w:szCs w:val="22"/>
        </w:rPr>
        <w:t xml:space="preserve">emocnice Česká Lípa: </w:t>
      </w:r>
      <w:r w:rsidRPr="00416141">
        <w:rPr>
          <w:rFonts w:ascii="Arial" w:hAnsi="Arial" w:cs="Arial"/>
          <w:sz w:val="22"/>
          <w:szCs w:val="22"/>
        </w:rPr>
        <w:t>Zemanová</w:t>
      </w:r>
    </w:p>
    <w:p w14:paraId="69397FDF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Ostravská nemocnice: Haluzík</w:t>
      </w:r>
    </w:p>
    <w:p w14:paraId="69397FE0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Přírodovědecká fakulta UK v Praze: Vítek</w:t>
      </w:r>
      <w:r w:rsidR="00FE4EE7" w:rsidRPr="00416141">
        <w:rPr>
          <w:rFonts w:ascii="Arial" w:hAnsi="Arial" w:cs="Arial"/>
          <w:sz w:val="22"/>
          <w:szCs w:val="22"/>
        </w:rPr>
        <w:t xml:space="preserve">, </w:t>
      </w:r>
      <w:r w:rsidR="00FE4EE7" w:rsidRPr="00416141">
        <w:rPr>
          <w:rFonts w:ascii="Arial" w:hAnsi="Arial" w:cs="Arial"/>
          <w:b/>
          <w:bCs/>
          <w:sz w:val="22"/>
          <w:szCs w:val="22"/>
        </w:rPr>
        <w:t>Benáková, Springer</w:t>
      </w:r>
      <w:r w:rsidR="00683A7B" w:rsidRPr="00416141">
        <w:rPr>
          <w:rFonts w:ascii="Arial" w:hAnsi="Arial" w:cs="Arial"/>
          <w:sz w:val="22"/>
          <w:szCs w:val="22"/>
        </w:rPr>
        <w:t>, Zemanová</w:t>
      </w:r>
    </w:p>
    <w:p w14:paraId="69397FE1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Roche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farmaceutická divize: Dražďáková</w:t>
      </w:r>
    </w:p>
    <w:p w14:paraId="69397FE2" w14:textId="77777777" w:rsidR="003C76EA" w:rsidRPr="00416141" w:rsidRDefault="003C76EA" w:rsidP="003C76EA">
      <w:pPr>
        <w:pStyle w:val="Zkladntex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SEKK s r.o.: Zima, Hinďoš, Springer, Zima, Posová, Kocna, Benáková, Vecka</w:t>
      </w:r>
    </w:p>
    <w:p w14:paraId="69397FE3" w14:textId="77777777" w:rsidR="003C76EA" w:rsidRPr="00416141" w:rsidRDefault="003C76EA" w:rsidP="003C76EA">
      <w:pPr>
        <w:pStyle w:val="Zkladntext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Sevapharma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a.s.: Malbohan</w:t>
      </w:r>
    </w:p>
    <w:p w14:paraId="69397FE4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16141">
        <w:rPr>
          <w:rFonts w:ascii="Arial" w:hAnsi="Arial" w:cs="Arial"/>
          <w:bCs/>
          <w:snapToGrid w:val="0"/>
          <w:sz w:val="22"/>
          <w:szCs w:val="22"/>
        </w:rPr>
        <w:t>SZÚ: Adámková, Kupidlovská</w:t>
      </w:r>
    </w:p>
    <w:p w14:paraId="69397FE5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Thomayerova nemocnice: Zemanová</w:t>
      </w:r>
    </w:p>
    <w:p w14:paraId="69397FE6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Cs/>
          <w:snapToGrid w:val="0"/>
          <w:sz w:val="22"/>
          <w:szCs w:val="22"/>
        </w:rPr>
        <w:t>ÚHKT Praha: Adámková, Kupidlovská, Olišarová, Zemanová</w:t>
      </w:r>
      <w:r w:rsidR="00683A7B" w:rsidRPr="0041614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683A7B" w:rsidRPr="00416141">
        <w:rPr>
          <w:rFonts w:ascii="Arial" w:hAnsi="Arial" w:cs="Arial"/>
          <w:sz w:val="22"/>
          <w:szCs w:val="22"/>
        </w:rPr>
        <w:t xml:space="preserve">Lizcová, Svobodová, Lhotská, </w:t>
      </w:r>
      <w:proofErr w:type="spellStart"/>
      <w:r w:rsidR="00683A7B" w:rsidRPr="00416141">
        <w:rPr>
          <w:rFonts w:ascii="Arial" w:hAnsi="Arial" w:cs="Arial"/>
          <w:sz w:val="22"/>
          <w:szCs w:val="22"/>
        </w:rPr>
        <w:t>Aghová</w:t>
      </w:r>
      <w:proofErr w:type="spellEnd"/>
      <w:r w:rsidRPr="0041614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9397FE7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Univerzita Palackého v Olomouci, Lékařská fakulta: Haluzík</w:t>
      </w:r>
    </w:p>
    <w:p w14:paraId="69397FE8" w14:textId="77777777" w:rsidR="003C70E8" w:rsidRPr="00416141" w:rsidRDefault="003C70E8" w:rsidP="003C70E8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ÚOCHB AV ČR: Horák</w:t>
      </w:r>
    </w:p>
    <w:p w14:paraId="69397FEA" w14:textId="3B0C1446" w:rsidR="003C70E8" w:rsidRPr="00416141" w:rsidRDefault="003C70E8" w:rsidP="00233E29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Ústav lékařské biologie a genetiky 1. LF UK: Ondrušová</w:t>
      </w:r>
    </w:p>
    <w:p w14:paraId="69397FEB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Ústav experimentální medicíny AV ČR: Koštířová</w:t>
      </w:r>
    </w:p>
    <w:p w14:paraId="69397FEC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ÚVN Střešovice: Zemanová, Lizcová, </w:t>
      </w:r>
      <w:r w:rsidR="00683A7B" w:rsidRPr="00416141">
        <w:rPr>
          <w:rFonts w:ascii="Arial" w:hAnsi="Arial" w:cs="Arial"/>
          <w:sz w:val="22"/>
          <w:szCs w:val="22"/>
        </w:rPr>
        <w:t xml:space="preserve">Lhotská, </w:t>
      </w:r>
      <w:r w:rsidRPr="00416141">
        <w:rPr>
          <w:rFonts w:ascii="Arial" w:hAnsi="Arial" w:cs="Arial"/>
          <w:sz w:val="22"/>
          <w:szCs w:val="22"/>
        </w:rPr>
        <w:t>Subhanová, Stejskalová</w:t>
      </w:r>
    </w:p>
    <w:p w14:paraId="69397FED" w14:textId="77777777" w:rsidR="003C76EA" w:rsidRPr="00416141" w:rsidRDefault="003C76EA" w:rsidP="003C76EA">
      <w:pPr>
        <w:pStyle w:val="Style15"/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ÚZIS: Kocna</w:t>
      </w:r>
    </w:p>
    <w:p w14:paraId="69397FEE" w14:textId="77777777" w:rsidR="003C76EA" w:rsidRPr="00416141" w:rsidRDefault="003C76EA" w:rsidP="003C76EA">
      <w:pPr>
        <w:pStyle w:val="Zkladntex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VŠCHT Praha: Kalousová</w:t>
      </w:r>
    </w:p>
    <w:p w14:paraId="69397FEF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AV ČR </w:t>
      </w:r>
      <w:proofErr w:type="spellStart"/>
      <w:r w:rsidRPr="00416141">
        <w:rPr>
          <w:rFonts w:ascii="Arial" w:hAnsi="Arial" w:cs="Arial"/>
          <w:sz w:val="22"/>
          <w:szCs w:val="22"/>
        </w:rPr>
        <w:t>v.v.i</w:t>
      </w:r>
      <w:proofErr w:type="spellEnd"/>
      <w:r w:rsidRPr="00416141">
        <w:rPr>
          <w:rFonts w:ascii="Arial" w:hAnsi="Arial" w:cs="Arial"/>
          <w:sz w:val="22"/>
          <w:szCs w:val="22"/>
        </w:rPr>
        <w:t>., oddělení Mitochondriální fyziologie v rámci základního výzkumu: Dvořák, Pospíšilová</w:t>
      </w:r>
    </w:p>
    <w:p w14:paraId="69397FF0" w14:textId="77777777" w:rsidR="003C76EA" w:rsidRPr="00416141" w:rsidRDefault="003C76EA" w:rsidP="003C76EA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VŠCHT Praha, Ústav biochemie a mikrobiologie v rámci základního výzkumu: Dvořák, Pospíšilová, Vítek, Muchová, Žížalová, Capková</w:t>
      </w:r>
    </w:p>
    <w:p w14:paraId="69397FF1" w14:textId="77777777" w:rsidR="009C7F34" w:rsidRPr="00416141" w:rsidRDefault="009C7F34" w:rsidP="009C7F34">
      <w:pPr>
        <w:jc w:val="both"/>
        <w:rPr>
          <w:rFonts w:ascii="Arial" w:hAnsi="Arial" w:cs="Arial"/>
          <w:iCs/>
          <w:sz w:val="22"/>
          <w:szCs w:val="22"/>
        </w:rPr>
      </w:pPr>
    </w:p>
    <w:p w14:paraId="69397FF2" w14:textId="77777777" w:rsidR="009C7F34" w:rsidRPr="00416141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16141">
        <w:rPr>
          <w:rFonts w:ascii="Arial" w:hAnsi="Arial" w:cs="Arial"/>
          <w:b/>
          <w:bCs/>
          <w:sz w:val="24"/>
          <w:szCs w:val="24"/>
        </w:rPr>
        <w:t>6.3. Zahraniční styky</w:t>
      </w:r>
    </w:p>
    <w:p w14:paraId="69397FF3" w14:textId="77777777" w:rsidR="009C7F34" w:rsidRPr="00416141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7FF4" w14:textId="77777777" w:rsidR="003C76EA" w:rsidRPr="00416141" w:rsidRDefault="003C76EA" w:rsidP="00233E29">
      <w:pPr>
        <w:pStyle w:val="Zpat"/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spacing w:line="360" w:lineRule="auto"/>
        <w:ind w:left="567" w:hanging="567"/>
        <w:textAlignment w:val="baseline"/>
        <w:rPr>
          <w:rFonts w:ascii="Arial" w:hAnsi="Arial" w:cs="Arial"/>
          <w:noProof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</w:rPr>
        <w:t>Acibadem University, School of Medicine, Department of Medical Biochemistry, Istanbul, Turkey: Zima</w:t>
      </w:r>
    </w:p>
    <w:p w14:paraId="69397FF5" w14:textId="77777777" w:rsidR="003C76EA" w:rsidRPr="00416141" w:rsidRDefault="003C76EA" w:rsidP="00233E29">
      <w:pPr>
        <w:pStyle w:val="Zpat"/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  <w:lang w:val="pt-BR"/>
        </w:rPr>
      </w:pPr>
      <w:r w:rsidRPr="00416141">
        <w:rPr>
          <w:rFonts w:ascii="Arial" w:hAnsi="Arial" w:cs="Arial"/>
          <w:noProof/>
          <w:sz w:val="22"/>
          <w:szCs w:val="22"/>
        </w:rPr>
        <w:t>Actial Farmaceutica Lda, Madeira, Portugalsko: Leníček</w:t>
      </w:r>
    </w:p>
    <w:p w14:paraId="69397FF6" w14:textId="77777777" w:rsidR="003C76EA" w:rsidRPr="00416141" w:rsidRDefault="003C76EA" w:rsidP="00233E29">
      <w:pPr>
        <w:pStyle w:val="Odstavecseseznamem"/>
        <w:numPr>
          <w:ilvl w:val="0"/>
          <w:numId w:val="8"/>
        </w:numPr>
        <w:tabs>
          <w:tab w:val="clear" w:pos="720"/>
          <w:tab w:val="num" w:pos="567"/>
          <w:tab w:val="num" w:pos="960"/>
        </w:tabs>
        <w:spacing w:line="360" w:lineRule="auto"/>
        <w:ind w:left="567" w:hanging="567"/>
        <w:rPr>
          <w:rFonts w:ascii="Arial" w:hAnsi="Arial" w:cs="Arial"/>
          <w:bCs/>
          <w:snapToGrid w:val="0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CD </w:t>
      </w:r>
      <w:proofErr w:type="spellStart"/>
      <w:r w:rsidRPr="00416141">
        <w:rPr>
          <w:rFonts w:ascii="Arial" w:hAnsi="Arial" w:cs="Arial"/>
          <w:sz w:val="22"/>
          <w:szCs w:val="22"/>
        </w:rPr>
        <w:t>Investments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Itálie, prof De Simone: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7FF7" w14:textId="77777777" w:rsidR="003C76EA" w:rsidRPr="00416141" w:rsidRDefault="003C76EA" w:rsidP="00233E29">
      <w:pPr>
        <w:pStyle w:val="Odstavecseseznamem"/>
        <w:numPr>
          <w:ilvl w:val="0"/>
          <w:numId w:val="8"/>
        </w:numPr>
        <w:tabs>
          <w:tab w:val="clear" w:pos="720"/>
          <w:tab w:val="num" w:pos="567"/>
          <w:tab w:val="num" w:pos="960"/>
        </w:tabs>
        <w:spacing w:line="360" w:lineRule="auto"/>
        <w:ind w:left="567" w:hanging="567"/>
        <w:rPr>
          <w:rFonts w:ascii="Arial" w:hAnsi="Arial" w:cs="Arial"/>
          <w:bCs/>
          <w:snapToGrid w:val="0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Cleveland </w:t>
      </w:r>
      <w:proofErr w:type="spellStart"/>
      <w:r w:rsidRPr="00416141">
        <w:rPr>
          <w:rFonts w:ascii="Arial" w:hAnsi="Arial" w:cs="Arial"/>
          <w:sz w:val="22"/>
          <w:szCs w:val="22"/>
        </w:rPr>
        <w:t>Clinic</w:t>
      </w:r>
      <w:proofErr w:type="spellEnd"/>
      <w:r w:rsidRPr="00416141">
        <w:rPr>
          <w:rFonts w:ascii="Arial" w:hAnsi="Arial" w:cs="Arial"/>
          <w:sz w:val="22"/>
          <w:szCs w:val="22"/>
        </w:rPr>
        <w:t>, USA: Lukáš</w:t>
      </w:r>
    </w:p>
    <w:p w14:paraId="69397FF8" w14:textId="77777777" w:rsidR="003C76EA" w:rsidRPr="00416141" w:rsidRDefault="003C76EA" w:rsidP="00233E29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Clinic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Endocrinology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Nephrology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416141">
        <w:rPr>
          <w:rFonts w:ascii="Arial" w:hAnsi="Arial" w:cs="Arial"/>
          <w:sz w:val="22"/>
          <w:szCs w:val="22"/>
        </w:rPr>
        <w:t>Medical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Center, </w:t>
      </w:r>
      <w:proofErr w:type="spellStart"/>
      <w:r w:rsidRPr="00416141">
        <w:rPr>
          <w:rFonts w:ascii="Arial" w:hAnsi="Arial" w:cs="Arial"/>
          <w:sz w:val="22"/>
          <w:szCs w:val="22"/>
        </w:rPr>
        <w:t>Liebigstr</w:t>
      </w:r>
      <w:proofErr w:type="spellEnd"/>
      <w:r w:rsidRPr="00416141">
        <w:rPr>
          <w:rFonts w:ascii="Arial" w:hAnsi="Arial" w:cs="Arial"/>
          <w:sz w:val="22"/>
          <w:szCs w:val="22"/>
        </w:rPr>
        <w:t>. 21</w:t>
      </w:r>
    </w:p>
    <w:p w14:paraId="69397FF9" w14:textId="001A98B7" w:rsidR="003C76EA" w:rsidRPr="00416141" w:rsidRDefault="00233E29" w:rsidP="00233E29">
      <w:pPr>
        <w:pStyle w:val="Zkladntext"/>
        <w:tabs>
          <w:tab w:val="num" w:pos="567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         </w:t>
      </w:r>
      <w:r w:rsidR="003C76EA" w:rsidRPr="00416141">
        <w:rPr>
          <w:rFonts w:ascii="Arial" w:hAnsi="Arial" w:cs="Arial"/>
          <w:sz w:val="22"/>
          <w:szCs w:val="22"/>
        </w:rPr>
        <w:t xml:space="preserve">04103 </w:t>
      </w:r>
      <w:proofErr w:type="spellStart"/>
      <w:r w:rsidR="003C76EA" w:rsidRPr="00416141">
        <w:rPr>
          <w:rFonts w:ascii="Arial" w:hAnsi="Arial" w:cs="Arial"/>
          <w:sz w:val="22"/>
          <w:szCs w:val="22"/>
        </w:rPr>
        <w:t>Leipzig</w:t>
      </w:r>
      <w:proofErr w:type="spellEnd"/>
      <w:r w:rsidR="003C76EA" w:rsidRPr="00416141">
        <w:rPr>
          <w:rFonts w:ascii="Arial" w:hAnsi="Arial" w:cs="Arial"/>
          <w:sz w:val="22"/>
          <w:szCs w:val="22"/>
        </w:rPr>
        <w:t>, Germany: Haluzík</w:t>
      </w:r>
    </w:p>
    <w:p w14:paraId="69397FFA" w14:textId="77777777" w:rsidR="003C76EA" w:rsidRPr="00416141" w:rsidRDefault="003C76EA" w:rsidP="00233E29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Division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Endocrinology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Diabetes and Bone </w:t>
      </w:r>
      <w:proofErr w:type="spellStart"/>
      <w:r w:rsidRPr="00416141">
        <w:rPr>
          <w:rFonts w:ascii="Arial" w:hAnsi="Arial" w:cs="Arial"/>
          <w:sz w:val="22"/>
          <w:szCs w:val="22"/>
        </w:rPr>
        <w:t>Disease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Metabolism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Institute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the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Mount </w:t>
      </w:r>
      <w:proofErr w:type="spellStart"/>
      <w:r w:rsidRPr="00416141">
        <w:rPr>
          <w:rFonts w:ascii="Arial" w:hAnsi="Arial" w:cs="Arial"/>
          <w:sz w:val="22"/>
          <w:szCs w:val="22"/>
        </w:rPr>
        <w:t>Sinai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Medical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Center in New York City, USA: Haluzík</w:t>
      </w:r>
    </w:p>
    <w:p w14:paraId="69397FFB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iln"/>
          <w:rFonts w:ascii="Arial" w:hAnsi="Arial" w:cs="Arial"/>
          <w:b w:val="0"/>
          <w:bCs/>
          <w:sz w:val="22"/>
          <w:szCs w:val="22"/>
        </w:rPr>
      </w:pPr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EFLM – člen </w:t>
      </w:r>
      <w:proofErr w:type="spell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Speakers</w:t>
      </w:r>
      <w:proofErr w:type="spellEnd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bureau</w:t>
      </w:r>
      <w:proofErr w:type="spellEnd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: Zima </w:t>
      </w:r>
    </w:p>
    <w:p w14:paraId="69397FFC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iln"/>
          <w:rFonts w:ascii="Arial" w:hAnsi="Arial" w:cs="Arial"/>
          <w:b w:val="0"/>
          <w:bCs/>
          <w:sz w:val="22"/>
          <w:szCs w:val="22"/>
        </w:rPr>
      </w:pPr>
      <w:r w:rsidRPr="00416141">
        <w:rPr>
          <w:rFonts w:ascii="Arial" w:hAnsi="Arial" w:cs="Arial"/>
          <w:bCs/>
          <w:sz w:val="22"/>
          <w:szCs w:val="22"/>
        </w:rPr>
        <w:t>ELN (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  <w:szCs w:val="22"/>
        </w:rPr>
        <w:t>LeukemiaNet</w:t>
      </w:r>
      <w:proofErr w:type="spellEnd"/>
      <w:r w:rsidRPr="00416141">
        <w:rPr>
          <w:rFonts w:ascii="Arial" w:hAnsi="Arial" w:cs="Arial"/>
          <w:bCs/>
          <w:sz w:val="22"/>
          <w:szCs w:val="22"/>
        </w:rPr>
        <w:t>): Lizcová, Zemanová</w:t>
      </w:r>
    </w:p>
    <w:p w14:paraId="69397FFD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b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EMN (</w:t>
      </w:r>
      <w:proofErr w:type="spellStart"/>
      <w:r w:rsidRPr="00416141">
        <w:rPr>
          <w:rFonts w:ascii="Arial" w:hAnsi="Arial" w:cs="Arial"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Myeloma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Net): Zemanová</w:t>
      </w:r>
    </w:p>
    <w:p w14:paraId="69397FFE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ERIC (</w:t>
      </w:r>
      <w:proofErr w:type="spellStart"/>
      <w:r w:rsidRPr="00416141">
        <w:rPr>
          <w:rFonts w:ascii="Arial" w:hAnsi="Arial" w:cs="Arial"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Initiative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on CLL): Špaček</w:t>
      </w:r>
    </w:p>
    <w:p w14:paraId="69397FFF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iln"/>
          <w:rFonts w:ascii="Arial" w:hAnsi="Arial" w:cs="Arial"/>
          <w:b w:val="0"/>
          <w:b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ESCCA (</w:t>
      </w:r>
      <w:proofErr w:type="spellStart"/>
      <w:r w:rsidRPr="00416141">
        <w:rPr>
          <w:rFonts w:ascii="Arial" w:hAnsi="Arial" w:cs="Arial"/>
          <w:sz w:val="22"/>
          <w:szCs w:val="22"/>
        </w:rPr>
        <w:t>European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clinical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cell </w:t>
      </w:r>
      <w:proofErr w:type="spellStart"/>
      <w:r w:rsidRPr="00416141">
        <w:rPr>
          <w:rFonts w:ascii="Arial" w:hAnsi="Arial" w:cs="Arial"/>
          <w:sz w:val="22"/>
          <w:szCs w:val="22"/>
        </w:rPr>
        <w:t>analysis</w:t>
      </w:r>
      <w:proofErr w:type="spellEnd"/>
      <w:r w:rsidRPr="00416141">
        <w:rPr>
          <w:rFonts w:ascii="Arial" w:hAnsi="Arial" w:cs="Arial"/>
          <w:sz w:val="22"/>
          <w:szCs w:val="22"/>
        </w:rPr>
        <w:t>): Špaček</w:t>
      </w:r>
    </w:p>
    <w:p w14:paraId="69398000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iln"/>
          <w:rFonts w:ascii="Arial" w:hAnsi="Arial" w:cs="Arial"/>
          <w:b w:val="0"/>
          <w:bCs/>
          <w:sz w:val="22"/>
          <w:szCs w:val="22"/>
        </w:rPr>
      </w:pPr>
      <w:proofErr w:type="spell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European</w:t>
      </w:r>
      <w:proofErr w:type="spellEnd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 Group </w:t>
      </w:r>
      <w:proofErr w:type="spell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for</w:t>
      </w:r>
      <w:proofErr w:type="spellEnd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Tum</w:t>
      </w:r>
      <w:r w:rsidR="00741223" w:rsidRPr="00416141">
        <w:rPr>
          <w:rStyle w:val="Siln"/>
          <w:rFonts w:ascii="Arial" w:hAnsi="Arial" w:cs="Arial"/>
          <w:b w:val="0"/>
          <w:bCs/>
          <w:sz w:val="22"/>
          <w:szCs w:val="22"/>
        </w:rPr>
        <w:t>our</w:t>
      </w:r>
      <w:proofErr w:type="spellEnd"/>
      <w:r w:rsidR="00741223"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741223" w:rsidRPr="00416141">
        <w:rPr>
          <w:rStyle w:val="Siln"/>
          <w:rFonts w:ascii="Arial" w:hAnsi="Arial" w:cs="Arial"/>
          <w:b w:val="0"/>
          <w:bCs/>
          <w:sz w:val="22"/>
          <w:szCs w:val="22"/>
        </w:rPr>
        <w:t>Markers</w:t>
      </w:r>
      <w:proofErr w:type="spellEnd"/>
      <w:r w:rsidR="00741223" w:rsidRPr="00416141">
        <w:rPr>
          <w:rStyle w:val="Siln"/>
          <w:rFonts w:ascii="Arial" w:hAnsi="Arial" w:cs="Arial"/>
          <w:b w:val="0"/>
          <w:bCs/>
          <w:sz w:val="22"/>
          <w:szCs w:val="22"/>
        </w:rPr>
        <w:t>: Kalousová</w:t>
      </w:r>
    </w:p>
    <w:p w14:paraId="69398001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bCs/>
          <w:sz w:val="22"/>
          <w:szCs w:val="22"/>
        </w:rPr>
      </w:pPr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Evropská pracovní skupina pro dětské </w:t>
      </w:r>
      <w:proofErr w:type="gramStart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>MDS - EWOG</w:t>
      </w:r>
      <w:proofErr w:type="gramEnd"/>
      <w:r w:rsidRPr="00416141">
        <w:rPr>
          <w:rStyle w:val="Siln"/>
          <w:rFonts w:ascii="Arial" w:hAnsi="Arial" w:cs="Arial"/>
          <w:b w:val="0"/>
          <w:bCs/>
          <w:sz w:val="22"/>
          <w:szCs w:val="22"/>
        </w:rPr>
        <w:t xml:space="preserve"> MDS: Zemanová, Lizcová</w:t>
      </w:r>
    </w:p>
    <w:p w14:paraId="69398002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</w:rPr>
        <w:t>Farmaceuticko-biochemická fakulta Univerzity v Záhřebu, Chorvatsko: Vaníčková</w:t>
      </w:r>
    </w:p>
    <w:p w14:paraId="69398004" w14:textId="0E073F2F" w:rsidR="00B259A3" w:rsidRPr="00416141" w:rsidRDefault="00B259A3" w:rsidP="00233E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FELIX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Radboud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University, </w:t>
      </w:r>
      <w:proofErr w:type="spellStart"/>
      <w:r w:rsidRPr="00416141">
        <w:rPr>
          <w:rFonts w:ascii="Arial" w:hAnsi="Arial" w:cs="Arial"/>
          <w:sz w:val="22"/>
          <w:szCs w:val="22"/>
        </w:rPr>
        <w:t>Nijmegen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Nizozemí, dr.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8005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iln"/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416141">
        <w:rPr>
          <w:rFonts w:ascii="Arial" w:hAnsi="Arial" w:cs="Arial"/>
          <w:sz w:val="22"/>
          <w:szCs w:val="22"/>
        </w:rPr>
        <w:t>GenQA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- Evropská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pracovní skupina pro kontrolu kvality práce v cytogenetických laboratořích: Zemanová</w:t>
      </w:r>
    </w:p>
    <w:p w14:paraId="69398006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Haemophilia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Thrombosis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Centre, University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Milan, </w:t>
      </w:r>
      <w:proofErr w:type="spellStart"/>
      <w:r w:rsidRPr="00416141">
        <w:rPr>
          <w:rFonts w:ascii="Arial" w:hAnsi="Arial" w:cs="Arial"/>
          <w:sz w:val="22"/>
          <w:szCs w:val="22"/>
        </w:rPr>
        <w:t>Instrumentation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S.p.A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., Milan: Malíková </w:t>
      </w:r>
    </w:p>
    <w:p w14:paraId="69398008" w14:textId="3049F3B8" w:rsidR="00B259A3" w:rsidRPr="00416141" w:rsidRDefault="00B259A3" w:rsidP="00233E29">
      <w:pPr>
        <w:pStyle w:val="Odstavecseseznamem"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rStyle w:val="Zdraznn"/>
          <w:rFonts w:ascii="Arial" w:hAnsi="Arial" w:cs="Arial"/>
          <w:i w:val="0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Helmholz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Centre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Environmental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Leipzig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Německo, dr.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8009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Style w:val="Zdraznn"/>
          <w:rFonts w:ascii="Arial" w:hAnsi="Arial" w:cs="Arial"/>
          <w:i w:val="0"/>
          <w:iCs/>
          <w:sz w:val="22"/>
          <w:szCs w:val="22"/>
        </w:rPr>
      </w:pPr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IFCC – </w:t>
      </w:r>
      <w:r w:rsidR="00AB0EEE"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EMD </w:t>
      </w:r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full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member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,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Registered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 expert: Zima </w:t>
      </w:r>
    </w:p>
    <w:p w14:paraId="6939800A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Style w:val="Zdraznn"/>
          <w:rFonts w:ascii="Arial" w:hAnsi="Arial" w:cs="Arial"/>
          <w:i w:val="0"/>
          <w:iCs/>
          <w:sz w:val="22"/>
          <w:szCs w:val="22"/>
        </w:rPr>
      </w:pPr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IFCC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Working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 Group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Fecal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Immunochemical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 Testing (WG-FIT) - full </w:t>
      </w:r>
      <w:proofErr w:type="spellStart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member</w:t>
      </w:r>
      <w:proofErr w:type="spellEnd"/>
      <w:r w:rsidRPr="00416141">
        <w:rPr>
          <w:rStyle w:val="Zdraznn"/>
          <w:rFonts w:ascii="Arial" w:hAnsi="Arial" w:cs="Arial"/>
          <w:i w:val="0"/>
          <w:iCs/>
          <w:sz w:val="22"/>
          <w:szCs w:val="22"/>
        </w:rPr>
        <w:t>: Kocna</w:t>
      </w:r>
    </w:p>
    <w:p w14:paraId="6939800B" w14:textId="77777777" w:rsidR="003C76EA" w:rsidRPr="00416141" w:rsidRDefault="003C76EA" w:rsidP="00233E29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Institute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Molecular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Biomedicine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Faculty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Medicine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Comenius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University,</w:t>
      </w:r>
    </w:p>
    <w:p w14:paraId="6939800C" w14:textId="2A101AC2" w:rsidR="003C76EA" w:rsidRPr="00416141" w:rsidRDefault="00233E29" w:rsidP="00233E29">
      <w:pPr>
        <w:pStyle w:val="Zkladntext"/>
        <w:tabs>
          <w:tab w:val="num" w:pos="567"/>
        </w:tabs>
        <w:spacing w:after="0" w:line="360" w:lineRule="auto"/>
        <w:ind w:left="567" w:hanging="567"/>
        <w:rPr>
          <w:rStyle w:val="Zdraznn"/>
          <w:rFonts w:ascii="Arial" w:hAnsi="Arial" w:cs="Arial"/>
          <w:i w:val="0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         </w:t>
      </w:r>
      <w:r w:rsidR="003C76EA" w:rsidRPr="00416141">
        <w:rPr>
          <w:rFonts w:ascii="Arial" w:hAnsi="Arial" w:cs="Arial"/>
          <w:sz w:val="22"/>
          <w:szCs w:val="22"/>
        </w:rPr>
        <w:t xml:space="preserve">Slovakia: Haluzík </w:t>
      </w:r>
    </w:p>
    <w:p w14:paraId="6939800D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International Society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Electrochemistry</w:t>
      </w:r>
      <w:proofErr w:type="spellEnd"/>
      <w:r w:rsidRPr="00416141">
        <w:rPr>
          <w:rFonts w:ascii="Arial" w:hAnsi="Arial" w:cs="Arial"/>
          <w:sz w:val="22"/>
          <w:szCs w:val="22"/>
        </w:rPr>
        <w:t>: Navrátil</w:t>
      </w:r>
    </w:p>
    <w:p w14:paraId="6939800E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Style w:val="Zdraznn"/>
          <w:rFonts w:ascii="Arial" w:hAnsi="Arial" w:cs="Arial"/>
          <w:i w:val="0"/>
          <w:iCs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Jagellonian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University, </w:t>
      </w:r>
      <w:proofErr w:type="spellStart"/>
      <w:r w:rsidRPr="00416141">
        <w:rPr>
          <w:rFonts w:ascii="Arial" w:hAnsi="Arial" w:cs="Arial"/>
          <w:sz w:val="22"/>
          <w:szCs w:val="22"/>
        </w:rPr>
        <w:t>Krakow</w:t>
      </w:r>
      <w:proofErr w:type="spellEnd"/>
      <w:r w:rsidRPr="00416141">
        <w:rPr>
          <w:rFonts w:ascii="Arial" w:hAnsi="Arial" w:cs="Arial"/>
          <w:sz w:val="22"/>
          <w:szCs w:val="22"/>
        </w:rPr>
        <w:t>: Muchová, Vítek</w:t>
      </w:r>
    </w:p>
    <w:p w14:paraId="6939800F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st"/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Jikei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416141">
        <w:rPr>
          <w:rFonts w:ascii="Arial" w:hAnsi="Arial" w:cs="Arial"/>
          <w:sz w:val="22"/>
          <w:szCs w:val="22"/>
        </w:rPr>
        <w:t>School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Medicine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Tokyo</w:t>
      </w:r>
      <w:proofErr w:type="spellEnd"/>
      <w:r w:rsidRPr="00416141">
        <w:rPr>
          <w:rFonts w:ascii="Arial" w:hAnsi="Arial" w:cs="Arial"/>
          <w:sz w:val="22"/>
          <w:szCs w:val="22"/>
        </w:rPr>
        <w:t>: Šebesta</w:t>
      </w:r>
    </w:p>
    <w:p w14:paraId="69398010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</w:rPr>
        <w:t>Kyoritsu University of Pharmacy Shibaouen, Department of Pharmacotherapy, Minato-city, Tokyo,</w:t>
      </w:r>
      <w:r w:rsidRPr="00416141">
        <w:rPr>
          <w:rFonts w:ascii="Arial" w:hAnsi="Arial" w:cs="Arial"/>
          <w:sz w:val="22"/>
          <w:szCs w:val="22"/>
        </w:rPr>
        <w:t xml:space="preserve"> Japonsko: Šebesta</w:t>
      </w:r>
    </w:p>
    <w:p w14:paraId="69398011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Linkoping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16141">
        <w:rPr>
          <w:rFonts w:ascii="Arial" w:hAnsi="Arial" w:cs="Arial"/>
          <w:sz w:val="22"/>
          <w:szCs w:val="22"/>
        </w:rPr>
        <w:t xml:space="preserve">University - </w:t>
      </w:r>
      <w:proofErr w:type="spellStart"/>
      <w:r w:rsidRPr="00416141">
        <w:rPr>
          <w:rFonts w:ascii="Arial" w:hAnsi="Arial" w:cs="Arial"/>
          <w:sz w:val="22"/>
          <w:szCs w:val="22"/>
        </w:rPr>
        <w:t>Faculty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Health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Sweden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: Valečková </w:t>
      </w:r>
    </w:p>
    <w:p w14:paraId="69398012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Ludwig Institute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Cancer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>, Oxford University, UK: Vachtenheim</w:t>
      </w:r>
    </w:p>
    <w:p w14:paraId="69398013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Maastricht University, Nizozemí: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8014" w14:textId="77777777" w:rsidR="00AB0EEE" w:rsidRPr="00416141" w:rsidRDefault="00AB0EEE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</w:rPr>
        <w:t xml:space="preserve">Medirex Group, Bratislava, SR: Zima </w:t>
      </w:r>
    </w:p>
    <w:p w14:paraId="69398015" w14:textId="77777777" w:rsidR="00B259A3" w:rsidRPr="00416141" w:rsidRDefault="00B259A3" w:rsidP="00233E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NUTRIM </w:t>
      </w:r>
      <w:proofErr w:type="spellStart"/>
      <w:r w:rsidRPr="00416141">
        <w:rPr>
          <w:rFonts w:ascii="Arial" w:hAnsi="Arial" w:cs="Arial"/>
          <w:sz w:val="22"/>
          <w:szCs w:val="22"/>
        </w:rPr>
        <w:t>School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Nutrition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Translational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16141">
        <w:rPr>
          <w:rFonts w:ascii="Arial" w:hAnsi="Arial" w:cs="Arial"/>
          <w:sz w:val="22"/>
          <w:szCs w:val="22"/>
        </w:rPr>
        <w:t>Metabolism</w:t>
      </w:r>
      <w:proofErr w:type="spellEnd"/>
      <w:r w:rsidRPr="00416141">
        <w:rPr>
          <w:rFonts w:ascii="Arial" w:eastAsia="SimSun" w:hAnsi="Arial" w:cs="Arial"/>
          <w:sz w:val="22"/>
          <w:szCs w:val="22"/>
          <w:lang w:eastAsia="zh-CN"/>
        </w:rPr>
        <w:t xml:space="preserve">, Maastricht University, Maastricht, Nizozemí, dr. </w:t>
      </w:r>
      <w:proofErr w:type="spellStart"/>
      <w:r w:rsidRPr="00416141">
        <w:rPr>
          <w:rFonts w:ascii="Arial" w:eastAsia="SimSun" w:hAnsi="Arial" w:cs="Arial"/>
          <w:sz w:val="22"/>
          <w:szCs w:val="22"/>
          <w:lang w:eastAsia="zh-CN"/>
        </w:rPr>
        <w:t>Leníček</w:t>
      </w:r>
      <w:proofErr w:type="spellEnd"/>
    </w:p>
    <w:p w14:paraId="69398016" w14:textId="77777777" w:rsidR="00B259A3" w:rsidRPr="00416141" w:rsidRDefault="00B259A3" w:rsidP="00233E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RWTH </w:t>
      </w:r>
      <w:proofErr w:type="spellStart"/>
      <w:r w:rsidRPr="00416141">
        <w:rPr>
          <w:rFonts w:ascii="Arial" w:hAnsi="Arial" w:cs="Arial"/>
          <w:sz w:val="22"/>
          <w:szCs w:val="22"/>
        </w:rPr>
        <w:t>Aachen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University, </w:t>
      </w:r>
      <w:proofErr w:type="spellStart"/>
      <w:r w:rsidRPr="00416141">
        <w:rPr>
          <w:rFonts w:ascii="Arial" w:hAnsi="Arial" w:cs="Arial"/>
          <w:sz w:val="22"/>
          <w:szCs w:val="22"/>
        </w:rPr>
        <w:t>Aachen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Německo – dr.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8018" w14:textId="29F6C094" w:rsidR="00B259A3" w:rsidRPr="00416141" w:rsidRDefault="00B259A3" w:rsidP="00233E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RWTH </w:t>
      </w:r>
      <w:proofErr w:type="spellStart"/>
      <w:r w:rsidRPr="00416141">
        <w:rPr>
          <w:rFonts w:ascii="Arial" w:hAnsi="Arial" w:cs="Arial"/>
          <w:sz w:val="22"/>
          <w:szCs w:val="22"/>
        </w:rPr>
        <w:t>Aachen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University, </w:t>
      </w:r>
      <w:proofErr w:type="spellStart"/>
      <w:r w:rsidRPr="00416141">
        <w:rPr>
          <w:rFonts w:ascii="Arial" w:hAnsi="Arial" w:cs="Arial"/>
          <w:sz w:val="22"/>
          <w:szCs w:val="22"/>
        </w:rPr>
        <w:t>Aachen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Německo – dr.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</w:p>
    <w:p w14:paraId="69398019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  <w:lang w:val="en-US"/>
        </w:rPr>
      </w:pPr>
      <w:r w:rsidRPr="00416141">
        <w:rPr>
          <w:rFonts w:ascii="Arial" w:hAnsi="Arial" w:cs="Arial"/>
          <w:sz w:val="22"/>
          <w:szCs w:val="22"/>
        </w:rPr>
        <w:t xml:space="preserve">Stanford University </w:t>
      </w:r>
      <w:proofErr w:type="spellStart"/>
      <w:r w:rsidRPr="00416141">
        <w:rPr>
          <w:rFonts w:ascii="Arial" w:hAnsi="Arial" w:cs="Arial"/>
          <w:sz w:val="22"/>
          <w:szCs w:val="22"/>
        </w:rPr>
        <w:t>School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Medicine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Dept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Pediatrics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California</w:t>
      </w:r>
      <w:proofErr w:type="spellEnd"/>
      <w:r w:rsidRPr="00416141">
        <w:rPr>
          <w:rFonts w:ascii="Arial" w:hAnsi="Arial" w:cs="Arial"/>
          <w:sz w:val="22"/>
          <w:szCs w:val="22"/>
        </w:rPr>
        <w:t>, USA: Vítek, Muchová, Jašprová</w:t>
      </w:r>
    </w:p>
    <w:p w14:paraId="6939801B" w14:textId="4B262AED" w:rsidR="00CF1CBE" w:rsidRPr="00416141" w:rsidRDefault="00CF1CBE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State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New York,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Multiple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Sclerosis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16141">
        <w:rPr>
          <w:rFonts w:ascii="Arial" w:hAnsi="Arial" w:cs="Arial"/>
          <w:sz w:val="22"/>
          <w:szCs w:val="22"/>
        </w:rPr>
        <w:t>Neuroscience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Buffalo, USA - prof. </w:t>
      </w:r>
      <w:proofErr w:type="spellStart"/>
      <w:r w:rsidRPr="00416141">
        <w:rPr>
          <w:rFonts w:ascii="Arial" w:hAnsi="Arial" w:cs="Arial"/>
          <w:sz w:val="22"/>
          <w:szCs w:val="22"/>
        </w:rPr>
        <w:t>Murali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Ramanthan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– Posová</w:t>
      </w:r>
    </w:p>
    <w:p w14:paraId="6939801C" w14:textId="77777777" w:rsidR="003C76EA" w:rsidRPr="00416141" w:rsidRDefault="003C76EA" w:rsidP="00233E29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  <w:lang w:val="de-DE"/>
        </w:rPr>
        <w:t>Statens Serum Institute, Kodaň: Leníček</w:t>
      </w:r>
    </w:p>
    <w:p w14:paraId="6939801D" w14:textId="77777777" w:rsidR="003C76EA" w:rsidRPr="00416141" w:rsidRDefault="003C76EA" w:rsidP="00233E29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UNESCO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Environmental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Electrochemistry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(vědecký tajemník</w:t>
      </w:r>
      <w:proofErr w:type="gramStart"/>
      <w:r w:rsidRPr="00416141">
        <w:rPr>
          <w:rFonts w:ascii="Arial" w:hAnsi="Arial" w:cs="Arial"/>
          <w:sz w:val="22"/>
          <w:szCs w:val="22"/>
        </w:rPr>
        <w:t>):  Navrátil</w:t>
      </w:r>
      <w:proofErr w:type="gramEnd"/>
    </w:p>
    <w:p w14:paraId="6939801F" w14:textId="43408541" w:rsidR="00741223" w:rsidRPr="00416141" w:rsidRDefault="00741223" w:rsidP="00233E29">
      <w:pPr>
        <w:numPr>
          <w:ilvl w:val="0"/>
          <w:numId w:val="13"/>
        </w:num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degli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Studi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 Milano – Department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Biomedical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Health</w:t>
      </w:r>
      <w:proofErr w:type="spellEnd"/>
      <w:r w:rsidRPr="00416141">
        <w:rPr>
          <w:rFonts w:ascii="Arial" w:hAnsi="Arial" w:cs="Arial"/>
          <w:sz w:val="22"/>
          <w:szCs w:val="22"/>
        </w:rPr>
        <w:t>, Milano, Itálie: Kalousová, Zima</w:t>
      </w:r>
    </w:p>
    <w:p w14:paraId="69398020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strike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16141">
        <w:rPr>
          <w:rFonts w:ascii="Arial" w:hAnsi="Arial" w:cs="Arial"/>
          <w:sz w:val="22"/>
          <w:szCs w:val="22"/>
        </w:rPr>
        <w:t>Sapienza</w:t>
      </w:r>
      <w:proofErr w:type="spellEnd"/>
      <w:r w:rsidRPr="00416141">
        <w:rPr>
          <w:rFonts w:ascii="Arial" w:hAnsi="Arial" w:cs="Arial"/>
          <w:sz w:val="22"/>
          <w:szCs w:val="22"/>
        </w:rPr>
        <w:t>, Itálie: Vítek</w:t>
      </w:r>
    </w:p>
    <w:p w14:paraId="69398021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</w:rPr>
        <w:t>Universität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Würzburg</w:t>
      </w:r>
      <w:proofErr w:type="spellEnd"/>
      <w:r w:rsidRPr="00416141">
        <w:rPr>
          <w:rFonts w:ascii="Arial" w:hAnsi="Arial" w:cs="Arial"/>
          <w:sz w:val="22"/>
          <w:szCs w:val="22"/>
        </w:rPr>
        <w:t>, SRN: Zima, Kalousová</w:t>
      </w:r>
    </w:p>
    <w:p w14:paraId="69398022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outlineLvl w:val="0"/>
        <w:rPr>
          <w:rStyle w:val="Zdraznn"/>
          <w:rFonts w:ascii="Arial" w:hAnsi="Arial" w:cs="Arial"/>
          <w:i w:val="0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of Birmingham: Vítek</w:t>
      </w:r>
    </w:p>
    <w:p w14:paraId="69398023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  <w:lang w:val="en-US"/>
        </w:rPr>
        <w:t>University of Pittsburg: Lahoda Brodská</w:t>
      </w:r>
    </w:p>
    <w:p w14:paraId="69398024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  <w:lang w:val="it-IT"/>
        </w:rPr>
      </w:pPr>
      <w:r w:rsidRPr="00416141">
        <w:rPr>
          <w:rFonts w:ascii="Arial" w:hAnsi="Arial" w:cs="Arial"/>
          <w:noProof/>
          <w:sz w:val="22"/>
          <w:szCs w:val="22"/>
          <w:lang w:val="it-IT"/>
        </w:rPr>
        <w:t>University La Sapienza, Řím, Itálie: Leníček</w:t>
      </w:r>
    </w:p>
    <w:p w14:paraId="69398025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noProof/>
          <w:sz w:val="22"/>
          <w:szCs w:val="22"/>
        </w:rPr>
        <w:t>Universite Libre, Brussels, Belgie: Vachtenheim</w:t>
      </w:r>
    </w:p>
    <w:p w14:paraId="69398026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London, Purine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UMDS, </w:t>
      </w:r>
      <w:proofErr w:type="spellStart"/>
      <w:r w:rsidRPr="00416141">
        <w:rPr>
          <w:rFonts w:ascii="Arial" w:hAnsi="Arial" w:cs="Arial"/>
          <w:sz w:val="22"/>
          <w:szCs w:val="22"/>
        </w:rPr>
        <w:t>Guy´s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Hospital</w:t>
      </w:r>
      <w:proofErr w:type="spellEnd"/>
      <w:r w:rsidRPr="00416141">
        <w:rPr>
          <w:rFonts w:ascii="Arial" w:hAnsi="Arial" w:cs="Arial"/>
          <w:sz w:val="22"/>
          <w:szCs w:val="22"/>
        </w:rPr>
        <w:t>, Velká Británie: Šebesta</w:t>
      </w:r>
    </w:p>
    <w:p w14:paraId="69398027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Trieste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Liver </w:t>
      </w:r>
      <w:proofErr w:type="spellStart"/>
      <w:r w:rsidRPr="00416141">
        <w:rPr>
          <w:rFonts w:ascii="Arial" w:hAnsi="Arial" w:cs="Arial"/>
          <w:sz w:val="22"/>
          <w:szCs w:val="22"/>
        </w:rPr>
        <w:t>Research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Center, Science Park Campus </w:t>
      </w:r>
      <w:proofErr w:type="spellStart"/>
      <w:r w:rsidRPr="00416141">
        <w:rPr>
          <w:rFonts w:ascii="Arial" w:hAnsi="Arial" w:cs="Arial"/>
          <w:sz w:val="22"/>
          <w:szCs w:val="22"/>
        </w:rPr>
        <w:t>Basovizza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Trieste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Itálie: Vítek, Muchová, Jirásková, </w:t>
      </w:r>
      <w:proofErr w:type="spellStart"/>
      <w:r w:rsidRPr="00416141">
        <w:rPr>
          <w:rFonts w:ascii="Arial" w:hAnsi="Arial" w:cs="Arial"/>
          <w:sz w:val="22"/>
          <w:szCs w:val="22"/>
        </w:rPr>
        <w:t>Leníček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Jašprová</w:t>
      </w:r>
      <w:proofErr w:type="spellEnd"/>
    </w:p>
    <w:p w14:paraId="69398028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University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Trieste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International Centre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Genetic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Engineering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and Biotechnology (ICGEB), AREA Science Park </w:t>
      </w:r>
      <w:proofErr w:type="spellStart"/>
      <w:r w:rsidRPr="00416141">
        <w:rPr>
          <w:rFonts w:ascii="Arial" w:hAnsi="Arial" w:cs="Arial"/>
          <w:sz w:val="22"/>
          <w:szCs w:val="22"/>
        </w:rPr>
        <w:t>Padriciano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</w:rPr>
        <w:t>Trieste</w:t>
      </w:r>
      <w:proofErr w:type="spellEnd"/>
      <w:r w:rsidRPr="00416141">
        <w:rPr>
          <w:rFonts w:ascii="Arial" w:hAnsi="Arial" w:cs="Arial"/>
          <w:sz w:val="22"/>
          <w:szCs w:val="22"/>
        </w:rPr>
        <w:t>, Itálie: Vítek, Jašprová</w:t>
      </w:r>
    </w:p>
    <w:p w14:paraId="69398029" w14:textId="77777777" w:rsidR="003C76EA" w:rsidRPr="00416141" w:rsidRDefault="003C76EA" w:rsidP="00233E29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Univerzita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Lublaň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Slovinsko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>: Vaníčková</w:t>
      </w:r>
    </w:p>
    <w:p w14:paraId="6939802A" w14:textId="77777777" w:rsidR="003C76EA" w:rsidRPr="00416141" w:rsidRDefault="003C76EA" w:rsidP="00233E29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41614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Univerzita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Záhřeb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16141">
        <w:rPr>
          <w:rFonts w:ascii="Arial" w:hAnsi="Arial" w:cs="Arial"/>
          <w:sz w:val="22"/>
          <w:szCs w:val="22"/>
          <w:lang w:val="en-US"/>
        </w:rPr>
        <w:t>Chorvatsko</w:t>
      </w:r>
      <w:proofErr w:type="spellEnd"/>
      <w:r w:rsidRPr="00416141">
        <w:rPr>
          <w:rFonts w:ascii="Arial" w:hAnsi="Arial" w:cs="Arial"/>
          <w:sz w:val="22"/>
          <w:szCs w:val="22"/>
          <w:lang w:val="en-US"/>
        </w:rPr>
        <w:t>: Vaníčková</w:t>
      </w:r>
    </w:p>
    <w:p w14:paraId="6939802B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noProof/>
          <w:sz w:val="22"/>
          <w:szCs w:val="22"/>
          <w:lang w:val="en-US"/>
        </w:rPr>
      </w:pPr>
      <w:r w:rsidRPr="00416141">
        <w:rPr>
          <w:rFonts w:ascii="Arial" w:hAnsi="Arial" w:cs="Arial"/>
          <w:noProof/>
          <w:sz w:val="22"/>
          <w:szCs w:val="22"/>
          <w:lang w:val="en-US"/>
        </w:rPr>
        <w:t>Wilford Hall Medical Center, Texas, USA: Vítek</w:t>
      </w:r>
    </w:p>
    <w:p w14:paraId="6939802C" w14:textId="77777777" w:rsidR="003C76EA" w:rsidRPr="00416141" w:rsidRDefault="003C76EA" w:rsidP="00233E29">
      <w:pPr>
        <w:pStyle w:val="Zpat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Ústav </w:t>
      </w:r>
      <w:proofErr w:type="spellStart"/>
      <w:r w:rsidRPr="00416141">
        <w:rPr>
          <w:rFonts w:ascii="Arial" w:hAnsi="Arial" w:cs="Arial"/>
          <w:sz w:val="22"/>
          <w:szCs w:val="22"/>
        </w:rPr>
        <w:t>molekulárnej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biomedicíny, </w:t>
      </w:r>
      <w:proofErr w:type="spellStart"/>
      <w:r w:rsidRPr="00416141">
        <w:rPr>
          <w:rFonts w:ascii="Arial" w:hAnsi="Arial" w:cs="Arial"/>
          <w:sz w:val="22"/>
          <w:szCs w:val="22"/>
        </w:rPr>
        <w:t>Lekárska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fakulta, Univerzita </w:t>
      </w:r>
      <w:proofErr w:type="gramStart"/>
      <w:r w:rsidRPr="00416141">
        <w:rPr>
          <w:rFonts w:ascii="Arial" w:hAnsi="Arial" w:cs="Arial"/>
          <w:sz w:val="22"/>
          <w:szCs w:val="22"/>
        </w:rPr>
        <w:t>Komenského,  Br</w:t>
      </w:r>
      <w:r w:rsidR="00741223" w:rsidRPr="00416141">
        <w:rPr>
          <w:rFonts w:ascii="Arial" w:hAnsi="Arial" w:cs="Arial"/>
          <w:sz w:val="22"/>
          <w:szCs w:val="22"/>
        </w:rPr>
        <w:t>atislava</w:t>
      </w:r>
      <w:proofErr w:type="gramEnd"/>
      <w:r w:rsidR="00741223" w:rsidRPr="00416141">
        <w:rPr>
          <w:rFonts w:ascii="Arial" w:hAnsi="Arial" w:cs="Arial"/>
          <w:sz w:val="22"/>
          <w:szCs w:val="22"/>
        </w:rPr>
        <w:t>, Slovensko</w:t>
      </w:r>
      <w:r w:rsidRPr="00416141">
        <w:rPr>
          <w:rFonts w:ascii="Arial" w:hAnsi="Arial" w:cs="Arial"/>
          <w:sz w:val="22"/>
          <w:szCs w:val="22"/>
        </w:rPr>
        <w:t>: Kalousová</w:t>
      </w:r>
    </w:p>
    <w:p w14:paraId="6939802D" w14:textId="77777777" w:rsidR="003C76EA" w:rsidRPr="00416141" w:rsidRDefault="003C76EA" w:rsidP="00233E29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IV. </w:t>
      </w:r>
      <w:proofErr w:type="spellStart"/>
      <w:r w:rsidRPr="00416141">
        <w:rPr>
          <w:rFonts w:ascii="Arial" w:hAnsi="Arial" w:cs="Arial"/>
          <w:sz w:val="22"/>
          <w:szCs w:val="22"/>
        </w:rPr>
        <w:t>interná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klinika, Rastislavova 43, Košice, Slovensko: Haluzík</w:t>
      </w:r>
    </w:p>
    <w:p w14:paraId="6939802E" w14:textId="77777777" w:rsidR="003C76EA" w:rsidRPr="00416141" w:rsidRDefault="003C76EA" w:rsidP="00233E29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proofErr w:type="spellStart"/>
      <w:r w:rsidRPr="00416141">
        <w:rPr>
          <w:rFonts w:ascii="Arial" w:hAnsi="Arial" w:cs="Arial"/>
          <w:bCs/>
          <w:sz w:val="22"/>
        </w:rPr>
        <w:t>Vienna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Lung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Transplant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Academy</w:t>
      </w:r>
      <w:proofErr w:type="spellEnd"/>
      <w:r w:rsidRPr="00416141">
        <w:rPr>
          <w:rFonts w:ascii="Arial" w:hAnsi="Arial" w:cs="Arial"/>
          <w:bCs/>
          <w:sz w:val="22"/>
        </w:rPr>
        <w:t xml:space="preserve">, Department </w:t>
      </w:r>
      <w:proofErr w:type="spellStart"/>
      <w:r w:rsidRPr="00416141">
        <w:rPr>
          <w:rFonts w:ascii="Arial" w:hAnsi="Arial" w:cs="Arial"/>
          <w:bCs/>
          <w:sz w:val="22"/>
        </w:rPr>
        <w:t>of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Thoracic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Surgery</w:t>
      </w:r>
      <w:proofErr w:type="spellEnd"/>
      <w:r w:rsidRPr="00416141">
        <w:rPr>
          <w:rFonts w:ascii="Arial" w:hAnsi="Arial" w:cs="Arial"/>
          <w:bCs/>
          <w:sz w:val="22"/>
        </w:rPr>
        <w:t xml:space="preserve">, </w:t>
      </w:r>
      <w:proofErr w:type="spellStart"/>
      <w:r w:rsidRPr="00416141">
        <w:rPr>
          <w:rFonts w:ascii="Arial" w:hAnsi="Arial" w:cs="Arial"/>
          <w:bCs/>
          <w:sz w:val="22"/>
        </w:rPr>
        <w:t>Medical</w:t>
      </w:r>
      <w:proofErr w:type="spellEnd"/>
      <w:r w:rsidRPr="00416141">
        <w:rPr>
          <w:rFonts w:ascii="Arial" w:hAnsi="Arial" w:cs="Arial"/>
          <w:bCs/>
          <w:sz w:val="22"/>
        </w:rPr>
        <w:t xml:space="preserve"> University </w:t>
      </w:r>
      <w:proofErr w:type="spellStart"/>
      <w:r w:rsidRPr="00416141">
        <w:rPr>
          <w:rFonts w:ascii="Arial" w:hAnsi="Arial" w:cs="Arial"/>
          <w:bCs/>
          <w:sz w:val="22"/>
        </w:rPr>
        <w:t>of</w:t>
      </w:r>
      <w:proofErr w:type="spellEnd"/>
      <w:r w:rsidRPr="00416141">
        <w:rPr>
          <w:rFonts w:ascii="Arial" w:hAnsi="Arial" w:cs="Arial"/>
          <w:bCs/>
          <w:sz w:val="22"/>
        </w:rPr>
        <w:t xml:space="preserve"> </w:t>
      </w:r>
      <w:proofErr w:type="spellStart"/>
      <w:r w:rsidRPr="00416141">
        <w:rPr>
          <w:rFonts w:ascii="Arial" w:hAnsi="Arial" w:cs="Arial"/>
          <w:bCs/>
          <w:sz w:val="22"/>
        </w:rPr>
        <w:t>Vienna</w:t>
      </w:r>
      <w:proofErr w:type="spellEnd"/>
      <w:r w:rsidRPr="00416141">
        <w:rPr>
          <w:rFonts w:ascii="Arial" w:hAnsi="Arial" w:cs="Arial"/>
          <w:bCs/>
          <w:sz w:val="22"/>
        </w:rPr>
        <w:t xml:space="preserve"> and </w:t>
      </w:r>
      <w:proofErr w:type="spellStart"/>
      <w:r w:rsidRPr="00416141">
        <w:rPr>
          <w:rFonts w:ascii="Arial" w:hAnsi="Arial" w:cs="Arial"/>
          <w:bCs/>
          <w:sz w:val="22"/>
        </w:rPr>
        <w:t>Vienna</w:t>
      </w:r>
      <w:proofErr w:type="spellEnd"/>
      <w:r w:rsidRPr="00416141">
        <w:rPr>
          <w:rFonts w:ascii="Arial" w:hAnsi="Arial" w:cs="Arial"/>
          <w:bCs/>
          <w:sz w:val="22"/>
        </w:rPr>
        <w:t xml:space="preserve"> General </w:t>
      </w:r>
      <w:proofErr w:type="spellStart"/>
      <w:r w:rsidRPr="00416141">
        <w:rPr>
          <w:rFonts w:ascii="Arial" w:hAnsi="Arial" w:cs="Arial"/>
          <w:bCs/>
          <w:sz w:val="22"/>
        </w:rPr>
        <w:t>Hospital</w:t>
      </w:r>
      <w:proofErr w:type="spellEnd"/>
      <w:r w:rsidRPr="00416141">
        <w:rPr>
          <w:rFonts w:ascii="Arial" w:hAnsi="Arial" w:cs="Arial"/>
          <w:bCs/>
          <w:sz w:val="22"/>
        </w:rPr>
        <w:t xml:space="preserve">, 1090 </w:t>
      </w:r>
      <w:proofErr w:type="spellStart"/>
      <w:r w:rsidRPr="00416141">
        <w:rPr>
          <w:rFonts w:ascii="Arial" w:hAnsi="Arial" w:cs="Arial"/>
          <w:bCs/>
          <w:sz w:val="22"/>
        </w:rPr>
        <w:t>Vienna</w:t>
      </w:r>
      <w:proofErr w:type="spellEnd"/>
      <w:r w:rsidRPr="00416141">
        <w:rPr>
          <w:rFonts w:ascii="Arial" w:hAnsi="Arial" w:cs="Arial"/>
          <w:bCs/>
          <w:sz w:val="22"/>
        </w:rPr>
        <w:t xml:space="preserve">, </w:t>
      </w:r>
      <w:proofErr w:type="spellStart"/>
      <w:r w:rsidRPr="00416141">
        <w:rPr>
          <w:rFonts w:ascii="Arial" w:hAnsi="Arial" w:cs="Arial"/>
          <w:bCs/>
          <w:sz w:val="22"/>
        </w:rPr>
        <w:t>Austria</w:t>
      </w:r>
      <w:proofErr w:type="spellEnd"/>
      <w:r w:rsidRPr="00416141">
        <w:rPr>
          <w:rFonts w:ascii="Arial" w:hAnsi="Arial" w:cs="Arial"/>
          <w:bCs/>
          <w:sz w:val="22"/>
        </w:rPr>
        <w:t xml:space="preserve"> 1090 </w:t>
      </w:r>
      <w:proofErr w:type="spellStart"/>
      <w:r w:rsidRPr="00416141">
        <w:rPr>
          <w:rFonts w:ascii="Arial" w:hAnsi="Arial" w:cs="Arial"/>
          <w:bCs/>
          <w:sz w:val="22"/>
        </w:rPr>
        <w:t>Vienna</w:t>
      </w:r>
      <w:proofErr w:type="spellEnd"/>
      <w:r w:rsidRPr="00416141">
        <w:rPr>
          <w:rFonts w:ascii="Arial" w:hAnsi="Arial" w:cs="Arial"/>
          <w:bCs/>
          <w:sz w:val="22"/>
        </w:rPr>
        <w:t xml:space="preserve">, </w:t>
      </w:r>
      <w:proofErr w:type="spellStart"/>
      <w:r w:rsidRPr="00416141">
        <w:rPr>
          <w:rFonts w:ascii="Arial" w:hAnsi="Arial" w:cs="Arial"/>
          <w:bCs/>
          <w:sz w:val="22"/>
        </w:rPr>
        <w:t>Austria</w:t>
      </w:r>
      <w:proofErr w:type="spellEnd"/>
      <w:r w:rsidRPr="00416141">
        <w:rPr>
          <w:rFonts w:ascii="Arial" w:hAnsi="Arial" w:cs="Arial"/>
          <w:bCs/>
          <w:sz w:val="22"/>
        </w:rPr>
        <w:t>: Vachtenheim Jr.</w:t>
      </w:r>
    </w:p>
    <w:p w14:paraId="6939802F" w14:textId="77777777" w:rsidR="00FF537C" w:rsidRPr="00416141" w:rsidRDefault="00FF537C" w:rsidP="00233E29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Universita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degli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Studi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di Milano – Department </w:t>
      </w:r>
      <w:proofErr w:type="spellStart"/>
      <w:r w:rsidRPr="00416141">
        <w:rPr>
          <w:rFonts w:ascii="Arial" w:hAnsi="Arial" w:cs="Arial"/>
          <w:sz w:val="22"/>
          <w:szCs w:val="22"/>
        </w:rPr>
        <w:t>of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Biomedical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Sciences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for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Health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</w:p>
    <w:p w14:paraId="69398030" w14:textId="72BA37F2" w:rsidR="00FF537C" w:rsidRPr="00416141" w:rsidRDefault="00233E29" w:rsidP="00233E29">
      <w:p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        </w:t>
      </w:r>
      <w:r w:rsidR="00FF537C" w:rsidRPr="00416141">
        <w:rPr>
          <w:rFonts w:ascii="Arial" w:hAnsi="Arial" w:cs="Arial"/>
          <w:sz w:val="22"/>
          <w:szCs w:val="22"/>
        </w:rPr>
        <w:t xml:space="preserve"> Milano, Itálie</w:t>
      </w:r>
      <w:r w:rsidR="00EA54AF" w:rsidRPr="00416141">
        <w:rPr>
          <w:rFonts w:ascii="Arial" w:hAnsi="Arial" w:cs="Arial"/>
          <w:sz w:val="22"/>
          <w:szCs w:val="22"/>
        </w:rPr>
        <w:t xml:space="preserve">: </w:t>
      </w:r>
      <w:r w:rsidR="00FF537C" w:rsidRPr="00416141">
        <w:rPr>
          <w:rFonts w:ascii="Arial" w:hAnsi="Arial" w:cs="Arial"/>
          <w:sz w:val="22"/>
          <w:szCs w:val="22"/>
        </w:rPr>
        <w:t>Kalousová, Zima</w:t>
      </w:r>
    </w:p>
    <w:p w14:paraId="69398031" w14:textId="77777777" w:rsidR="00EF20A9" w:rsidRPr="00416141" w:rsidRDefault="00EF20A9" w:rsidP="000A53BB">
      <w:pPr>
        <w:pStyle w:val="Zkladntext"/>
        <w:spacing w:after="0"/>
        <w:ind w:left="851"/>
        <w:rPr>
          <w:rFonts w:ascii="Arial" w:hAnsi="Arial" w:cs="Arial"/>
          <w:sz w:val="22"/>
          <w:szCs w:val="22"/>
        </w:rPr>
      </w:pPr>
    </w:p>
    <w:p w14:paraId="69398032" w14:textId="77777777" w:rsidR="009C5D18" w:rsidRPr="002D3CB1" w:rsidRDefault="009C5D18" w:rsidP="0036210F">
      <w:pPr>
        <w:jc w:val="both"/>
        <w:rPr>
          <w:rFonts w:ascii="Arial" w:hAnsi="Arial" w:cs="Arial"/>
          <w:sz w:val="22"/>
          <w:szCs w:val="22"/>
        </w:rPr>
      </w:pPr>
    </w:p>
    <w:p w14:paraId="69398033" w14:textId="77777777" w:rsidR="00B86CF3" w:rsidRPr="00416141" w:rsidRDefault="00B86CF3" w:rsidP="006171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16141">
        <w:rPr>
          <w:rFonts w:ascii="Arial" w:hAnsi="Arial" w:cs="Arial"/>
          <w:b/>
          <w:bCs/>
          <w:sz w:val="24"/>
          <w:szCs w:val="24"/>
        </w:rPr>
        <w:t>7. Jiná odborná činnost</w:t>
      </w:r>
    </w:p>
    <w:p w14:paraId="69398034" w14:textId="77777777" w:rsidR="00B86CF3" w:rsidRPr="00416141" w:rsidRDefault="00B86CF3" w:rsidP="004817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8035" w14:textId="4FB92AF4" w:rsidR="00741223" w:rsidRPr="00416141" w:rsidRDefault="00233E29" w:rsidP="00233E29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Kalousová</w:t>
      </w:r>
      <w:r w:rsidRPr="00416141">
        <w:rPr>
          <w:rFonts w:ascii="Arial" w:hAnsi="Arial" w:cs="Arial"/>
          <w:sz w:val="22"/>
          <w:szCs w:val="22"/>
        </w:rPr>
        <w:t xml:space="preserve"> - </w:t>
      </w:r>
      <w:r w:rsidR="00741223" w:rsidRPr="00416141">
        <w:rPr>
          <w:rFonts w:ascii="Arial" w:hAnsi="Arial" w:cs="Arial"/>
          <w:sz w:val="22"/>
          <w:szCs w:val="22"/>
        </w:rPr>
        <w:t>EFLM</w:t>
      </w:r>
      <w:proofErr w:type="gramEnd"/>
      <w:r w:rsidR="00741223"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223" w:rsidRPr="00416141">
        <w:rPr>
          <w:rFonts w:ascii="Arial" w:hAnsi="Arial" w:cs="Arial"/>
          <w:sz w:val="22"/>
          <w:szCs w:val="22"/>
        </w:rPr>
        <w:t>Syllabus</w:t>
      </w:r>
      <w:proofErr w:type="spellEnd"/>
      <w:r w:rsidR="00741223"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223" w:rsidRPr="00416141">
        <w:rPr>
          <w:rFonts w:ascii="Arial" w:hAnsi="Arial" w:cs="Arial"/>
          <w:sz w:val="22"/>
          <w:szCs w:val="22"/>
        </w:rPr>
        <w:t>Course</w:t>
      </w:r>
      <w:proofErr w:type="spellEnd"/>
      <w:r w:rsidR="00741223" w:rsidRPr="00416141">
        <w:rPr>
          <w:rFonts w:ascii="Arial" w:hAnsi="Arial" w:cs="Arial"/>
          <w:sz w:val="22"/>
          <w:szCs w:val="22"/>
        </w:rPr>
        <w:t xml:space="preserve"> (projekt Evropské federace laboratorní medicíny - příprava prezentace pro online postgraduální vzdělávání)</w:t>
      </w:r>
    </w:p>
    <w:p w14:paraId="69398036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Zemanová Z</w:t>
      </w:r>
      <w:r w:rsidRPr="00416141">
        <w:rPr>
          <w:rFonts w:ascii="Arial" w:hAnsi="Arial" w:cs="Arial"/>
          <w:sz w:val="22"/>
          <w:szCs w:val="22"/>
        </w:rPr>
        <w:t xml:space="preserve"> – vedoucí katedry genetiky IPVZ</w:t>
      </w:r>
    </w:p>
    <w:p w14:paraId="69398037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zkušební komise pro státní doktorské zkoušky a členka zkušební komise pro obhajoby disertačních prací v doktorském studijním programu Molekulární a buněčná biologie, genetika a virologie (</w:t>
      </w:r>
      <w:proofErr w:type="spellStart"/>
      <w:r w:rsidRPr="00416141">
        <w:rPr>
          <w:rFonts w:ascii="Arial" w:hAnsi="Arial" w:cs="Arial"/>
          <w:sz w:val="22"/>
          <w:szCs w:val="22"/>
        </w:rPr>
        <w:t>PřF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UK).</w:t>
      </w:r>
    </w:p>
    <w:p w14:paraId="69398038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 -</w:t>
      </w:r>
      <w:r w:rsidRPr="00416141">
        <w:rPr>
          <w:rFonts w:ascii="Arial" w:hAnsi="Arial" w:cs="Arial"/>
          <w:sz w:val="22"/>
          <w:szCs w:val="22"/>
        </w:rPr>
        <w:t xml:space="preserve"> členka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zkušební komise pro státní magisterské a rigorózní zkoušky ve studijním programu Biologie, oboru Genetika, molekulární biologie a virologie (</w:t>
      </w:r>
      <w:proofErr w:type="spellStart"/>
      <w:r w:rsidRPr="00416141">
        <w:rPr>
          <w:rFonts w:ascii="Arial" w:hAnsi="Arial" w:cs="Arial"/>
          <w:sz w:val="22"/>
          <w:szCs w:val="22"/>
        </w:rPr>
        <w:t>PřF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UK).</w:t>
      </w:r>
    </w:p>
    <w:p w14:paraId="69398039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zkušební komise pro atestační zkoušky v oboru lékařská genetika.</w:t>
      </w:r>
    </w:p>
    <w:p w14:paraId="6939803A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atestační komise pro obor Odborný pracovník v laboratorních metodách a přípravě léčivých přípravků – klinická genetika</w:t>
      </w:r>
    </w:p>
    <w:p w14:paraId="6939803B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oborové rady doktorského studijního programu Molekulární a buněčná biologie, genetika a virologie (</w:t>
      </w:r>
      <w:proofErr w:type="spellStart"/>
      <w:r w:rsidRPr="00416141">
        <w:rPr>
          <w:rFonts w:ascii="Arial" w:hAnsi="Arial" w:cs="Arial"/>
          <w:sz w:val="22"/>
          <w:szCs w:val="22"/>
        </w:rPr>
        <w:t>PřF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UK)</w:t>
      </w:r>
    </w:p>
    <w:p w14:paraId="6939803C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1614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16141">
        <w:rPr>
          <w:rFonts w:ascii="Arial" w:hAnsi="Arial" w:cs="Arial"/>
          <w:sz w:val="22"/>
          <w:szCs w:val="22"/>
        </w:rPr>
        <w:t>GenQA</w:t>
      </w:r>
      <w:proofErr w:type="spellEnd"/>
      <w:proofErr w:type="gramEnd"/>
      <w:r w:rsidRPr="00416141">
        <w:rPr>
          <w:rFonts w:ascii="Arial" w:hAnsi="Arial" w:cs="Arial"/>
          <w:sz w:val="22"/>
          <w:szCs w:val="22"/>
        </w:rPr>
        <w:t xml:space="preserve"> (evropská pracovní skupina pro kontrolu kvality práce v cytogenetických laboratořích) – odborná posuzovatelka a členka řídícího výboru pro hematologii a onkologii</w:t>
      </w:r>
    </w:p>
    <w:p w14:paraId="6939803D" w14:textId="77777777" w:rsidR="00683A7B" w:rsidRPr="00416141" w:rsidRDefault="00683A7B" w:rsidP="00233E29">
      <w:pPr>
        <w:pStyle w:val="Odstavecseseznamem"/>
        <w:numPr>
          <w:ilvl w:val="0"/>
          <w:numId w:val="77"/>
        </w:numPr>
        <w:tabs>
          <w:tab w:val="left" w:pos="11907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 xml:space="preserve">Zemanová </w:t>
      </w:r>
      <w:proofErr w:type="gramStart"/>
      <w:r w:rsidRPr="00416141">
        <w:rPr>
          <w:rFonts w:ascii="Arial" w:hAnsi="Arial" w:cs="Arial"/>
          <w:b/>
          <w:bCs/>
          <w:sz w:val="22"/>
          <w:szCs w:val="22"/>
        </w:rPr>
        <w:t>Z</w:t>
      </w:r>
      <w:r w:rsidRPr="00416141">
        <w:rPr>
          <w:rFonts w:ascii="Arial" w:hAnsi="Arial" w:cs="Arial"/>
          <w:sz w:val="22"/>
          <w:szCs w:val="22"/>
        </w:rPr>
        <w:t xml:space="preserve"> - Odborný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expert ČIA pro laboratoře lékařské genetiky</w:t>
      </w:r>
    </w:p>
    <w:p w14:paraId="6939803F" w14:textId="77777777" w:rsidR="00396554" w:rsidRPr="00416141" w:rsidRDefault="00396554" w:rsidP="00396554">
      <w:pPr>
        <w:rPr>
          <w:rFonts w:ascii="Arial" w:hAnsi="Arial" w:cs="Arial"/>
          <w:sz w:val="22"/>
          <w:szCs w:val="22"/>
        </w:rPr>
      </w:pPr>
    </w:p>
    <w:p w14:paraId="69398040" w14:textId="77777777" w:rsidR="00396554" w:rsidRPr="00416141" w:rsidRDefault="00396554" w:rsidP="004817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8041" w14:textId="77777777" w:rsidR="00B86CF3" w:rsidRPr="00416141" w:rsidRDefault="00B86CF3" w:rsidP="009C6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16141">
        <w:rPr>
          <w:rFonts w:ascii="Arial" w:hAnsi="Arial" w:cs="Arial"/>
          <w:b/>
          <w:bCs/>
          <w:sz w:val="24"/>
          <w:szCs w:val="24"/>
        </w:rPr>
        <w:t xml:space="preserve">7.1. Organizace kongresů, </w:t>
      </w:r>
      <w:proofErr w:type="gramStart"/>
      <w:r w:rsidRPr="00416141">
        <w:rPr>
          <w:rFonts w:ascii="Arial" w:hAnsi="Arial" w:cs="Arial"/>
          <w:b/>
          <w:bCs/>
          <w:sz w:val="24"/>
          <w:szCs w:val="24"/>
        </w:rPr>
        <w:t>symposií</w:t>
      </w:r>
      <w:proofErr w:type="gramEnd"/>
      <w:r w:rsidRPr="00416141">
        <w:rPr>
          <w:rFonts w:ascii="Arial" w:hAnsi="Arial" w:cs="Arial"/>
          <w:b/>
          <w:bCs/>
          <w:sz w:val="24"/>
          <w:szCs w:val="24"/>
        </w:rPr>
        <w:t xml:space="preserve"> a postgraduálních akcí</w:t>
      </w:r>
    </w:p>
    <w:p w14:paraId="69398043" w14:textId="77777777" w:rsidR="0082029D" w:rsidRPr="00416141" w:rsidRDefault="0082029D" w:rsidP="0082029D">
      <w:pPr>
        <w:ind w:left="1134" w:hanging="1130"/>
        <w:rPr>
          <w:rFonts w:ascii="Arial" w:hAnsi="Arial" w:cs="Arial"/>
          <w:b/>
          <w:sz w:val="22"/>
          <w:szCs w:val="22"/>
        </w:rPr>
      </w:pPr>
    </w:p>
    <w:p w14:paraId="69398047" w14:textId="77777777" w:rsidR="007F5F84" w:rsidRPr="00416141" w:rsidRDefault="007F5F84" w:rsidP="00F66823">
      <w:pPr>
        <w:spacing w:line="360" w:lineRule="auto"/>
        <w:ind w:left="1134" w:hanging="113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Kocna P </w:t>
      </w:r>
    </w:p>
    <w:p w14:paraId="69398048" w14:textId="06ADB776" w:rsidR="007F5F84" w:rsidRPr="00416141" w:rsidRDefault="007F5F84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MEDSOFT 2021 6. - 7. </w:t>
      </w:r>
      <w:r w:rsidR="00F13BF5" w:rsidRPr="00416141">
        <w:rPr>
          <w:rFonts w:ascii="Arial" w:hAnsi="Arial" w:cs="Arial"/>
          <w:sz w:val="22"/>
          <w:szCs w:val="22"/>
        </w:rPr>
        <w:t>10.</w:t>
      </w:r>
      <w:r w:rsidRPr="00416141">
        <w:rPr>
          <w:rFonts w:ascii="Arial" w:hAnsi="Arial" w:cs="Arial"/>
          <w:sz w:val="22"/>
          <w:szCs w:val="22"/>
        </w:rPr>
        <w:t xml:space="preserve"> 2021</w:t>
      </w:r>
    </w:p>
    <w:p w14:paraId="6939804A" w14:textId="3AA7C044" w:rsidR="007F5F84" w:rsidRPr="00416141" w:rsidRDefault="007F5F84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člen vědeckého výboru</w:t>
      </w:r>
    </w:p>
    <w:p w14:paraId="6939804B" w14:textId="421FE9E6" w:rsidR="007F5F84" w:rsidRPr="00416141" w:rsidRDefault="007F5F84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XV. Sjezd ČSKB ve Zlíně 10. - 12. </w:t>
      </w:r>
      <w:r w:rsidR="00F13BF5" w:rsidRPr="00416141">
        <w:rPr>
          <w:rFonts w:ascii="Arial" w:hAnsi="Arial" w:cs="Arial"/>
          <w:sz w:val="22"/>
          <w:szCs w:val="22"/>
        </w:rPr>
        <w:t>10.</w:t>
      </w:r>
      <w:r w:rsidRPr="00416141">
        <w:rPr>
          <w:rFonts w:ascii="Arial" w:hAnsi="Arial" w:cs="Arial"/>
          <w:sz w:val="22"/>
          <w:szCs w:val="22"/>
        </w:rPr>
        <w:t xml:space="preserve"> 2021. </w:t>
      </w:r>
    </w:p>
    <w:p w14:paraId="6939804C" w14:textId="77777777" w:rsidR="007F5F84" w:rsidRPr="00416141" w:rsidRDefault="007F5F84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člen vědeckého výboru</w:t>
      </w:r>
    </w:p>
    <w:p w14:paraId="407743AB" w14:textId="77777777" w:rsidR="00F13BF5" w:rsidRPr="00416141" w:rsidRDefault="00F13BF5" w:rsidP="00F66823">
      <w:pPr>
        <w:spacing w:line="360" w:lineRule="auto"/>
        <w:ind w:left="1134" w:hanging="1130"/>
        <w:jc w:val="both"/>
        <w:rPr>
          <w:rFonts w:ascii="Arial" w:hAnsi="Arial" w:cs="Arial"/>
          <w:b/>
          <w:sz w:val="22"/>
          <w:szCs w:val="22"/>
        </w:rPr>
      </w:pPr>
    </w:p>
    <w:p w14:paraId="6B4FB2C5" w14:textId="2ACE1E90" w:rsidR="00F13BF5" w:rsidRPr="00416141" w:rsidRDefault="00F13BF5" w:rsidP="00F66823">
      <w:pPr>
        <w:spacing w:line="360" w:lineRule="auto"/>
        <w:ind w:left="1134" w:hanging="113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 xml:space="preserve">Malíková I </w:t>
      </w:r>
    </w:p>
    <w:p w14:paraId="6B8A117F" w14:textId="49CB8E55" w:rsidR="00F13BF5" w:rsidRPr="00416141" w:rsidRDefault="00F13BF5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>8. národní kongres České společnosti pro trombózu a hemostázu, 18. – 20.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11.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2021, Praha, člen organizačního výboru</w:t>
      </w:r>
    </w:p>
    <w:p w14:paraId="41A6E4A2" w14:textId="77777777" w:rsidR="00F13BF5" w:rsidRPr="00416141" w:rsidRDefault="00F13BF5" w:rsidP="00F66823">
      <w:pPr>
        <w:spacing w:line="360" w:lineRule="auto"/>
        <w:ind w:left="400"/>
        <w:jc w:val="both"/>
        <w:rPr>
          <w:rFonts w:ascii="Arial" w:hAnsi="Arial" w:cs="Arial"/>
          <w:sz w:val="22"/>
          <w:szCs w:val="22"/>
        </w:rPr>
      </w:pPr>
    </w:p>
    <w:p w14:paraId="6F0B1DDE" w14:textId="77777777" w:rsidR="00F13BF5" w:rsidRPr="00416141" w:rsidRDefault="00F13BF5" w:rsidP="00F668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141">
        <w:rPr>
          <w:rFonts w:ascii="Arial" w:hAnsi="Arial" w:cs="Arial"/>
          <w:b/>
          <w:bCs/>
          <w:sz w:val="22"/>
          <w:szCs w:val="22"/>
        </w:rPr>
        <w:t>Špaček M</w:t>
      </w:r>
    </w:p>
    <w:p w14:paraId="1885C2FD" w14:textId="77777777" w:rsidR="00F13BF5" w:rsidRPr="00416141" w:rsidRDefault="00F13BF5" w:rsidP="00F66823">
      <w:pPr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sz w:val="22"/>
          <w:szCs w:val="22"/>
        </w:rPr>
        <w:t xml:space="preserve">Plenární zasedání </w:t>
      </w:r>
      <w:proofErr w:type="gramStart"/>
      <w:r w:rsidRPr="00416141">
        <w:rPr>
          <w:rFonts w:ascii="Arial" w:hAnsi="Arial" w:cs="Arial"/>
          <w:sz w:val="22"/>
          <w:szCs w:val="22"/>
        </w:rPr>
        <w:t>ČSCLL,  16.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4. 2021, Praha, člen organizačního výboru</w:t>
      </w:r>
    </w:p>
    <w:p w14:paraId="6939804D" w14:textId="77777777" w:rsidR="00246E1E" w:rsidRPr="00416141" w:rsidRDefault="00246E1E" w:rsidP="00F66823">
      <w:pPr>
        <w:spacing w:line="360" w:lineRule="auto"/>
        <w:ind w:left="1134" w:hanging="1130"/>
        <w:jc w:val="both"/>
        <w:rPr>
          <w:rFonts w:ascii="Arial" w:hAnsi="Arial" w:cs="Arial"/>
          <w:b/>
          <w:sz w:val="22"/>
          <w:szCs w:val="22"/>
        </w:rPr>
      </w:pPr>
    </w:p>
    <w:p w14:paraId="6939804E" w14:textId="77777777" w:rsidR="00246E1E" w:rsidRPr="00416141" w:rsidRDefault="00246E1E" w:rsidP="00F66823">
      <w:pPr>
        <w:spacing w:line="360" w:lineRule="auto"/>
        <w:ind w:left="1134" w:hanging="1130"/>
        <w:jc w:val="both"/>
        <w:rPr>
          <w:rFonts w:ascii="Arial" w:hAnsi="Arial" w:cs="Arial"/>
          <w:sz w:val="22"/>
          <w:szCs w:val="22"/>
        </w:rPr>
      </w:pPr>
      <w:r w:rsidRPr="00416141">
        <w:rPr>
          <w:rFonts w:ascii="Arial" w:hAnsi="Arial" w:cs="Arial"/>
          <w:b/>
          <w:sz w:val="22"/>
          <w:szCs w:val="22"/>
        </w:rPr>
        <w:t>Zima T</w:t>
      </w:r>
    </w:p>
    <w:p w14:paraId="6939804F" w14:textId="2440F953" w:rsidR="00313AF2" w:rsidRPr="00416141" w:rsidRDefault="00246E1E" w:rsidP="00F66823">
      <w:pPr>
        <w:pStyle w:val="Odstavecseseznamem"/>
        <w:numPr>
          <w:ilvl w:val="2"/>
          <w:numId w:val="1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416141">
        <w:rPr>
          <w:rFonts w:ascii="Arial" w:hAnsi="Arial" w:cs="Arial"/>
          <w:sz w:val="22"/>
          <w:szCs w:val="22"/>
        </w:rPr>
        <w:t>Symposium</w:t>
      </w:r>
      <w:proofErr w:type="gramEnd"/>
      <w:r w:rsidRPr="00416141">
        <w:rPr>
          <w:rFonts w:ascii="Arial" w:hAnsi="Arial" w:cs="Arial"/>
          <w:sz w:val="22"/>
          <w:szCs w:val="22"/>
        </w:rPr>
        <w:t xml:space="preserve"> CELME „</w:t>
      </w:r>
      <w:proofErr w:type="spellStart"/>
      <w:r w:rsidRPr="00416141">
        <w:rPr>
          <w:rFonts w:ascii="Arial" w:hAnsi="Arial" w:cs="Arial"/>
          <w:sz w:val="22"/>
          <w:szCs w:val="22"/>
        </w:rPr>
        <w:t>Cuting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Edge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41">
        <w:rPr>
          <w:rFonts w:ascii="Arial" w:hAnsi="Arial" w:cs="Arial"/>
          <w:sz w:val="22"/>
          <w:szCs w:val="22"/>
        </w:rPr>
        <w:t>Laboratory</w:t>
      </w:r>
      <w:proofErr w:type="spellEnd"/>
      <w:r w:rsidRPr="00416141">
        <w:rPr>
          <w:rFonts w:ascii="Arial" w:hAnsi="Arial" w:cs="Arial"/>
          <w:sz w:val="22"/>
          <w:szCs w:val="22"/>
        </w:rPr>
        <w:t xml:space="preserve"> Management in </w:t>
      </w:r>
      <w:proofErr w:type="spellStart"/>
      <w:r w:rsidRPr="00416141">
        <w:rPr>
          <w:rFonts w:ascii="Arial" w:hAnsi="Arial" w:cs="Arial"/>
          <w:sz w:val="22"/>
          <w:szCs w:val="22"/>
        </w:rPr>
        <w:t>Europe</w:t>
      </w:r>
      <w:proofErr w:type="spellEnd"/>
      <w:r w:rsidRPr="00416141">
        <w:rPr>
          <w:rFonts w:ascii="Arial" w:hAnsi="Arial" w:cs="Arial"/>
          <w:sz w:val="22"/>
          <w:szCs w:val="22"/>
        </w:rPr>
        <w:t>“, Karlova Univerzita, Praha, 30.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9.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-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Pr="00416141">
        <w:rPr>
          <w:rFonts w:ascii="Arial" w:hAnsi="Arial" w:cs="Arial"/>
          <w:sz w:val="22"/>
          <w:szCs w:val="22"/>
        </w:rPr>
        <w:t>10.</w:t>
      </w:r>
      <w:r w:rsidR="00F66823" w:rsidRPr="00416141">
        <w:rPr>
          <w:rFonts w:ascii="Arial" w:hAnsi="Arial" w:cs="Arial"/>
          <w:sz w:val="22"/>
          <w:szCs w:val="22"/>
        </w:rPr>
        <w:t xml:space="preserve"> </w:t>
      </w:r>
      <w:r w:rsidR="004C4782" w:rsidRPr="00416141">
        <w:rPr>
          <w:rFonts w:ascii="Arial" w:hAnsi="Arial" w:cs="Arial"/>
          <w:sz w:val="22"/>
          <w:szCs w:val="22"/>
        </w:rPr>
        <w:t>2021</w:t>
      </w:r>
    </w:p>
    <w:p w14:paraId="69398054" w14:textId="77777777" w:rsidR="00246E1E" w:rsidRDefault="00246E1E" w:rsidP="00246E1E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14:paraId="69398055" w14:textId="77777777" w:rsidR="00246E1E" w:rsidRDefault="00246E1E" w:rsidP="00246E1E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14:paraId="69398056" w14:textId="77777777" w:rsidR="00246E1E" w:rsidRPr="00246E1E" w:rsidRDefault="00246E1E" w:rsidP="00246E1E">
      <w:pPr>
        <w:ind w:left="1440"/>
        <w:rPr>
          <w:rFonts w:ascii="Arial" w:hAnsi="Arial" w:cs="Arial"/>
          <w:sz w:val="22"/>
          <w:szCs w:val="22"/>
        </w:rPr>
      </w:pPr>
    </w:p>
    <w:p w14:paraId="69398057" w14:textId="77777777" w:rsidR="00B86CF3" w:rsidRDefault="00B86CF3" w:rsidP="00A2288B">
      <w:pPr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4690">
        <w:rPr>
          <w:rFonts w:ascii="Arial" w:hAnsi="Arial" w:cs="Arial"/>
          <w:b/>
          <w:bCs/>
          <w:sz w:val="24"/>
          <w:szCs w:val="24"/>
        </w:rPr>
        <w:t>Studijní pobyty a kurzy v zahraničí (chronologicky)</w:t>
      </w:r>
      <w:r w:rsidR="005856F4" w:rsidRPr="00AC46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398058" w14:textId="77777777" w:rsidR="00FE7CDB" w:rsidRDefault="00FE7CDB" w:rsidP="0082029D">
      <w:pPr>
        <w:pStyle w:val="Odstavecseseznamem"/>
        <w:tabs>
          <w:tab w:val="left" w:pos="400"/>
        </w:tabs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13BFB0CC" w14:textId="77777777" w:rsidR="009440C4" w:rsidRPr="007B0836" w:rsidRDefault="009440C4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Virtual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international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workshop on </w:t>
      </w:r>
      <w:proofErr w:type="spellStart"/>
      <w:r w:rsidRPr="007B0836">
        <w:rPr>
          <w:rFonts w:ascii="Arial" w:hAnsi="Arial" w:cs="Arial"/>
          <w:sz w:val="22"/>
          <w:szCs w:val="22"/>
        </w:rPr>
        <w:t>Cancer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Genetic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7B0836">
        <w:rPr>
          <w:rFonts w:ascii="Arial" w:hAnsi="Arial" w:cs="Arial"/>
          <w:sz w:val="22"/>
          <w:szCs w:val="22"/>
        </w:rPr>
        <w:t>Cytogenetic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Diagnostics</w:t>
      </w:r>
      <w:proofErr w:type="spellEnd"/>
      <w:r w:rsidRPr="007B0836">
        <w:rPr>
          <w:rFonts w:ascii="Arial" w:hAnsi="Arial" w:cs="Arial"/>
          <w:sz w:val="22"/>
          <w:szCs w:val="22"/>
        </w:rPr>
        <w:t>, 24. – 26. 3. 2021: Svobodová</w:t>
      </w:r>
    </w:p>
    <w:p w14:paraId="2AE082A3" w14:textId="056800EF" w:rsidR="009440C4" w:rsidRPr="007B0836" w:rsidRDefault="009440C4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2nd SIOP </w:t>
      </w:r>
      <w:proofErr w:type="spellStart"/>
      <w:r w:rsidRPr="007B0836">
        <w:rPr>
          <w:rFonts w:ascii="Arial" w:hAnsi="Arial" w:cs="Arial"/>
          <w:sz w:val="22"/>
          <w:szCs w:val="22"/>
        </w:rPr>
        <w:t>Europe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Annual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Meeting, 28. – 30. 4. 2021 (virtuál </w:t>
      </w:r>
      <w:proofErr w:type="spellStart"/>
      <w:r w:rsidRPr="007B0836">
        <w:rPr>
          <w:rFonts w:ascii="Arial" w:hAnsi="Arial" w:cs="Arial"/>
          <w:sz w:val="22"/>
          <w:szCs w:val="22"/>
        </w:rPr>
        <w:t>conference</w:t>
      </w:r>
      <w:proofErr w:type="spellEnd"/>
      <w:r w:rsidRPr="007B0836">
        <w:rPr>
          <w:rFonts w:ascii="Arial" w:hAnsi="Arial" w:cs="Arial"/>
          <w:sz w:val="22"/>
          <w:szCs w:val="22"/>
        </w:rPr>
        <w:t>): Lizcová, Zemanová Z</w:t>
      </w:r>
    </w:p>
    <w:p w14:paraId="020066C2" w14:textId="77FA5A29" w:rsidR="009440C4" w:rsidRPr="007B0836" w:rsidRDefault="009440C4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13th </w:t>
      </w: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Cytogenomic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Conference</w:t>
      </w:r>
      <w:proofErr w:type="spellEnd"/>
      <w:r w:rsidRPr="007B0836">
        <w:rPr>
          <w:rFonts w:ascii="Arial" w:hAnsi="Arial" w:cs="Arial"/>
          <w:sz w:val="22"/>
          <w:szCs w:val="22"/>
        </w:rPr>
        <w:t>, 3. - 5. 6. 2021 (on-line konference): Lizcová, Zemanová Z</w:t>
      </w:r>
    </w:p>
    <w:p w14:paraId="3C75F188" w14:textId="7C0DC860" w:rsidR="009440C4" w:rsidRPr="007B0836" w:rsidRDefault="006950E7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ESHG 2021 –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Conference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>, 12. - 15. 6. 2021: Zemanová Z</w:t>
      </w:r>
    </w:p>
    <w:p w14:paraId="3C28D190" w14:textId="63153C88" w:rsidR="009440C4" w:rsidRPr="007B0836" w:rsidRDefault="003C70E8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Intuitive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Course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Training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RATS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0836">
        <w:rPr>
          <w:rFonts w:ascii="Arial" w:hAnsi="Arial" w:cs="Arial"/>
          <w:sz w:val="22"/>
          <w:szCs w:val="22"/>
        </w:rPr>
        <w:t>Roboticaly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Assisted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Thoracic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Surgery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0836">
        <w:rPr>
          <w:rFonts w:ascii="Arial" w:hAnsi="Arial" w:cs="Arial"/>
          <w:sz w:val="22"/>
          <w:szCs w:val="22"/>
        </w:rPr>
        <w:t>Weindisch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Reitz</w:t>
      </w:r>
      <w:proofErr w:type="spellEnd"/>
      <w:r w:rsidRPr="007B0836">
        <w:rPr>
          <w:rFonts w:ascii="Arial" w:hAnsi="Arial" w:cs="Arial"/>
          <w:sz w:val="22"/>
          <w:szCs w:val="22"/>
        </w:rPr>
        <w:t>, Germany, 7. - 8. 9. 2021: Vachtenheim J Jr.</w:t>
      </w:r>
    </w:p>
    <w:p w14:paraId="589CBD22" w14:textId="27F8FBE5" w:rsidR="009440C4" w:rsidRPr="007B0836" w:rsidRDefault="00683A7B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The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26th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Congress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of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European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Hematology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Association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– EHA 2021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>, 9. – 17. 6. 2021 (virtuál konference): Zemanová Z, Pavlištová</w:t>
      </w:r>
      <w:r w:rsidRPr="007B0836">
        <w:rPr>
          <w:rFonts w:ascii="Arial" w:hAnsi="Arial" w:cs="Arial"/>
          <w:sz w:val="22"/>
          <w:szCs w:val="22"/>
        </w:rPr>
        <w:t xml:space="preserve"> 17</w:t>
      </w:r>
      <w:r w:rsidRPr="007B0836">
        <w:rPr>
          <w:rFonts w:ascii="Arial" w:hAnsi="Arial" w:cs="Arial"/>
          <w:sz w:val="22"/>
          <w:szCs w:val="22"/>
          <w:vertAlign w:val="superscript"/>
        </w:rPr>
        <w:t>th</w:t>
      </w:r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Annual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Symposium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LeukemiaNet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0836">
        <w:rPr>
          <w:rFonts w:ascii="Arial" w:hAnsi="Arial" w:cs="Arial"/>
          <w:sz w:val="22"/>
          <w:szCs w:val="22"/>
        </w:rPr>
        <w:t>Menhaim</w:t>
      </w:r>
      <w:proofErr w:type="spellEnd"/>
      <w:r w:rsidRPr="007B0836">
        <w:rPr>
          <w:rFonts w:ascii="Arial" w:hAnsi="Arial" w:cs="Arial"/>
          <w:sz w:val="22"/>
          <w:szCs w:val="22"/>
        </w:rPr>
        <w:t>, Germany, 7. 9. 2021 (hybrid meeting): Zemanová Z</w:t>
      </w:r>
    </w:p>
    <w:p w14:paraId="69398063" w14:textId="7FE5F13B" w:rsidR="00683A7B" w:rsidRPr="007B0836" w:rsidRDefault="00683A7B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The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16th International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Congress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on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Myelodysplastic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Syndromes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>, 23.</w:t>
      </w:r>
      <w:r w:rsidR="00CD1C1A"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7B0836">
        <w:rPr>
          <w:rStyle w:val="Siln"/>
          <w:rFonts w:ascii="Arial" w:hAnsi="Arial" w:cs="Arial"/>
          <w:b w:val="0"/>
          <w:sz w:val="22"/>
          <w:szCs w:val="22"/>
        </w:rPr>
        <w:t>– 26. 9. 2021 (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virtual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konference): Zemanová Z</w:t>
      </w:r>
    </w:p>
    <w:p w14:paraId="69398064" w14:textId="77777777" w:rsidR="00683A7B" w:rsidRPr="007B0836" w:rsidRDefault="00683A7B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9th </w:t>
      </w:r>
      <w:proofErr w:type="gramStart"/>
      <w:r w:rsidRPr="007B0836">
        <w:rPr>
          <w:rFonts w:ascii="Arial" w:hAnsi="Arial" w:cs="Arial"/>
          <w:sz w:val="22"/>
          <w:szCs w:val="22"/>
        </w:rPr>
        <w:t>Symposium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EWOG-MDS/EWOG-SAA, </w:t>
      </w:r>
      <w:proofErr w:type="spellStart"/>
      <w:r w:rsidRPr="007B0836">
        <w:rPr>
          <w:rFonts w:ascii="Arial" w:hAnsi="Arial" w:cs="Arial"/>
          <w:sz w:val="22"/>
          <w:szCs w:val="22"/>
        </w:rPr>
        <w:t>Athens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30. 9. – 1. 10. 2021 (hybrid meeting): Zemanová Z, </w:t>
      </w:r>
      <w:proofErr w:type="spellStart"/>
      <w:r w:rsidRPr="007B0836">
        <w:rPr>
          <w:rFonts w:ascii="Arial" w:hAnsi="Arial" w:cs="Arial"/>
          <w:sz w:val="22"/>
          <w:szCs w:val="22"/>
        </w:rPr>
        <w:t>Licová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L</w:t>
      </w:r>
    </w:p>
    <w:p w14:paraId="69398065" w14:textId="41781805" w:rsidR="00683A7B" w:rsidRPr="007B0836" w:rsidRDefault="00683A7B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noProof/>
          <w:sz w:val="22"/>
          <w:szCs w:val="22"/>
        </w:rPr>
        <w:t>XXX. Konference dětských hematologů a onkologů České a Slovenské republiky, Bratislava, SK, 15. – 17. 10. 2021: Lizcová, Zemanová Z</w:t>
      </w:r>
    </w:p>
    <w:p w14:paraId="69398066" w14:textId="0F6B87ED" w:rsidR="00683A7B" w:rsidRPr="007B0836" w:rsidRDefault="007B3999" w:rsidP="006950E7">
      <w:pPr>
        <w:pStyle w:val="Odstavecseseznamem"/>
        <w:numPr>
          <w:ilvl w:val="0"/>
          <w:numId w:val="6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2" w:tooltip="63rd ASH Annual Meeting and Exposition" w:history="1">
        <w:r w:rsidR="00683A7B" w:rsidRPr="007B083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63rd ASH </w:t>
        </w:r>
        <w:proofErr w:type="spellStart"/>
        <w:r w:rsidR="00683A7B" w:rsidRPr="007B083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Annual</w:t>
        </w:r>
        <w:proofErr w:type="spellEnd"/>
        <w:r w:rsidR="00683A7B" w:rsidRPr="007B083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Meeting and </w:t>
        </w:r>
        <w:proofErr w:type="spellStart"/>
        <w:r w:rsidR="00683A7B" w:rsidRPr="007B083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Exposition</w:t>
        </w:r>
        <w:proofErr w:type="spellEnd"/>
      </w:hyperlink>
      <w:r w:rsidR="00683A7B" w:rsidRPr="007B0836">
        <w:rPr>
          <w:rFonts w:ascii="Arial" w:hAnsi="Arial" w:cs="Arial"/>
          <w:sz w:val="22"/>
          <w:szCs w:val="22"/>
        </w:rPr>
        <w:t xml:space="preserve">, Atlanta, Georgia, 11. – 14. 12. 2021 (hybrid </w:t>
      </w:r>
      <w:proofErr w:type="spellStart"/>
      <w:r w:rsidR="00683A7B" w:rsidRPr="007B0836">
        <w:rPr>
          <w:rFonts w:ascii="Arial" w:hAnsi="Arial" w:cs="Arial"/>
          <w:sz w:val="22"/>
          <w:szCs w:val="22"/>
        </w:rPr>
        <w:t>crid</w:t>
      </w:r>
      <w:proofErr w:type="spellEnd"/>
      <w:r w:rsidR="00683A7B" w:rsidRPr="007B0836">
        <w:rPr>
          <w:rFonts w:ascii="Arial" w:hAnsi="Arial" w:cs="Arial"/>
          <w:sz w:val="22"/>
          <w:szCs w:val="22"/>
        </w:rPr>
        <w:t xml:space="preserve"> konference): Zemanová Z</w:t>
      </w:r>
    </w:p>
    <w:p w14:paraId="69398068" w14:textId="77777777" w:rsidR="009C67E9" w:rsidRPr="007B0836" w:rsidRDefault="009C67E9" w:rsidP="004B4B96">
      <w:pPr>
        <w:pStyle w:val="Odstavecseseznamem"/>
        <w:tabs>
          <w:tab w:val="left" w:pos="40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9398069" w14:textId="77777777" w:rsidR="009C5D18" w:rsidRPr="007B0836" w:rsidRDefault="009C5D18" w:rsidP="00083619">
      <w:pPr>
        <w:ind w:left="785"/>
        <w:jc w:val="both"/>
        <w:rPr>
          <w:rFonts w:ascii="Arial" w:hAnsi="Arial" w:cs="Arial"/>
          <w:b/>
          <w:bCs/>
          <w:sz w:val="24"/>
          <w:szCs w:val="24"/>
        </w:rPr>
      </w:pPr>
    </w:p>
    <w:p w14:paraId="6939806A" w14:textId="77777777" w:rsidR="00B86CF3" w:rsidRPr="00766FCA" w:rsidRDefault="00B86CF3" w:rsidP="00A2288B">
      <w:pPr>
        <w:numPr>
          <w:ilvl w:val="1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66FCA">
        <w:rPr>
          <w:rFonts w:ascii="Arial" w:hAnsi="Arial" w:cs="Arial"/>
          <w:b/>
          <w:bCs/>
          <w:sz w:val="24"/>
          <w:szCs w:val="24"/>
        </w:rPr>
        <w:t>Kurzy, sjezdy, semináře v ČR (chronologicky)</w:t>
      </w:r>
    </w:p>
    <w:p w14:paraId="3105E68E" w14:textId="238F2512" w:rsidR="003A655E" w:rsidRPr="007B0836" w:rsidRDefault="003A655E" w:rsidP="0029060B">
      <w:pPr>
        <w:pStyle w:val="Odstavecseseznamem"/>
        <w:numPr>
          <w:ilvl w:val="0"/>
          <w:numId w:val="82"/>
        </w:numPr>
        <w:tabs>
          <w:tab w:val="left" w:pos="400"/>
        </w:tabs>
        <w:spacing w:before="480"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Mezinárodní mobilita výzkumných, technických a administrativních pracovníků výzkumných organizací. Maastricht University, 1.</w:t>
      </w:r>
      <w:r w:rsidR="00AF3084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11. 2020</w:t>
      </w:r>
      <w:r w:rsidR="00AF3084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</w:t>
      </w:r>
      <w:r w:rsidR="00AF3084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31.</w:t>
      </w:r>
      <w:r w:rsidR="00AF3084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3. 2021: </w:t>
      </w:r>
      <w:proofErr w:type="spellStart"/>
      <w:r w:rsidRPr="007B0836">
        <w:rPr>
          <w:rFonts w:ascii="Arial" w:hAnsi="Arial" w:cs="Arial"/>
          <w:sz w:val="22"/>
          <w:szCs w:val="22"/>
        </w:rPr>
        <w:t>Leníček</w:t>
      </w:r>
      <w:proofErr w:type="spellEnd"/>
    </w:p>
    <w:p w14:paraId="28679C89" w14:textId="746D3721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21. Pražské hematologické dny, Hematologie </w:t>
      </w:r>
      <w:proofErr w:type="gramStart"/>
      <w:r w:rsidRPr="007B0836">
        <w:rPr>
          <w:rFonts w:ascii="Arial" w:hAnsi="Arial" w:cs="Arial"/>
          <w:sz w:val="22"/>
          <w:szCs w:val="22"/>
        </w:rPr>
        <w:t>2021-Post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-ASH, Praha, 28. – 29. 1. 2021 (virtuální konference): Zemanová Z </w:t>
      </w:r>
    </w:p>
    <w:p w14:paraId="02B90323" w14:textId="6BABFA8D" w:rsidR="003A655E" w:rsidRPr="007B0836" w:rsidRDefault="003A655E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XXVII. Pařízkovy dny, 15.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18.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3.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Ostrava – distančně: Malíková</w:t>
      </w:r>
    </w:p>
    <w:p w14:paraId="53B0E682" w14:textId="1D289516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Konference ICT ve školství 2021 / on-line, 25.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3.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2021 - Kocna</w:t>
      </w:r>
    </w:p>
    <w:p w14:paraId="4990B46C" w14:textId="54B0CF42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Evaluation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7B0836">
        <w:rPr>
          <w:rFonts w:ascii="Arial" w:hAnsi="Arial" w:cs="Arial"/>
          <w:sz w:val="22"/>
          <w:szCs w:val="22"/>
        </w:rPr>
        <w:t>Tests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-WEO CRC SC Expert </w:t>
      </w:r>
      <w:proofErr w:type="spellStart"/>
      <w:r w:rsidRPr="007B0836">
        <w:rPr>
          <w:rFonts w:ascii="Arial" w:hAnsi="Arial" w:cs="Arial"/>
          <w:sz w:val="22"/>
          <w:szCs w:val="22"/>
        </w:rPr>
        <w:t>Working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Group / on-line, 13.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4.</w:t>
      </w:r>
      <w:r w:rsidR="00124888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 </w:t>
      </w:r>
      <w:r w:rsidR="003A655E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7F6D2681" w14:textId="134BF3BD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XIII. Výroční plenární zasedání KLS a ČSCLL 2021, Praha, 14. – 16. 4. 2021: Zemanová Z, Lizcová, Pavlištová </w:t>
      </w:r>
    </w:p>
    <w:p w14:paraId="1AF6B0A4" w14:textId="77777777" w:rsidR="003A655E" w:rsidRPr="007B0836" w:rsidRDefault="003A655E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Plenární zasedání </w:t>
      </w:r>
      <w:proofErr w:type="gramStart"/>
      <w:r w:rsidRPr="007B0836">
        <w:rPr>
          <w:rFonts w:ascii="Arial" w:hAnsi="Arial" w:cs="Arial"/>
          <w:sz w:val="22"/>
          <w:szCs w:val="22"/>
        </w:rPr>
        <w:t>ČSCLL,  16.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4. 2021, Praha: Špaček</w:t>
      </w:r>
    </w:p>
    <w:p w14:paraId="4F666CC6" w14:textId="16341A4E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FIT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Screening-WEO CRC SC Expert </w:t>
      </w:r>
      <w:proofErr w:type="spellStart"/>
      <w:r w:rsidRPr="007B0836">
        <w:rPr>
          <w:rFonts w:ascii="Arial" w:hAnsi="Arial" w:cs="Arial"/>
          <w:sz w:val="22"/>
          <w:szCs w:val="22"/>
        </w:rPr>
        <w:t>Working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Group / on-line, 29.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4.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 </w:t>
      </w:r>
      <w:r w:rsidR="00F905BC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79520958" w14:textId="7DB693A1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7B0836">
        <w:rPr>
          <w:rFonts w:ascii="Arial" w:hAnsi="Arial" w:cs="Arial"/>
        </w:rPr>
        <w:t xml:space="preserve">XLVII. Májové </w:t>
      </w:r>
      <w:proofErr w:type="spellStart"/>
      <w:r w:rsidRPr="007B0836">
        <w:rPr>
          <w:rFonts w:ascii="Arial" w:hAnsi="Arial" w:cs="Arial"/>
        </w:rPr>
        <w:t>hepatologické</w:t>
      </w:r>
      <w:proofErr w:type="spellEnd"/>
      <w:r w:rsidRPr="007B0836">
        <w:rPr>
          <w:rFonts w:ascii="Arial" w:hAnsi="Arial" w:cs="Arial"/>
        </w:rPr>
        <w:t xml:space="preserve"> dny, O</w:t>
      </w:r>
      <w:r w:rsidRPr="007B0836">
        <w:rPr>
          <w:rFonts w:ascii="Arial" w:hAnsi="Arial" w:cs="Arial"/>
          <w:vertAlign w:val="subscript"/>
        </w:rPr>
        <w:t>2</w:t>
      </w:r>
      <w:r w:rsidRPr="007B0836">
        <w:rPr>
          <w:rFonts w:ascii="Arial" w:hAnsi="Arial" w:cs="Arial"/>
        </w:rPr>
        <w:t xml:space="preserve"> aréna Universum, </w:t>
      </w:r>
      <w:proofErr w:type="gramStart"/>
      <w:r w:rsidRPr="007B0836">
        <w:rPr>
          <w:rFonts w:ascii="Arial" w:hAnsi="Arial" w:cs="Arial"/>
        </w:rPr>
        <w:t>Praha,  12.</w:t>
      </w:r>
      <w:proofErr w:type="gramEnd"/>
      <w:r w:rsidR="00B04F0A" w:rsidRPr="007B0836">
        <w:rPr>
          <w:rFonts w:ascii="Arial" w:hAnsi="Arial" w:cs="Arial"/>
        </w:rPr>
        <w:t xml:space="preserve"> </w:t>
      </w:r>
      <w:r w:rsidRPr="007B0836">
        <w:rPr>
          <w:rFonts w:ascii="Arial" w:hAnsi="Arial" w:cs="Arial"/>
        </w:rPr>
        <w:t>-</w:t>
      </w:r>
      <w:r w:rsidR="00B04F0A" w:rsidRPr="007B0836">
        <w:rPr>
          <w:rFonts w:ascii="Arial" w:hAnsi="Arial" w:cs="Arial"/>
        </w:rPr>
        <w:t xml:space="preserve"> </w:t>
      </w:r>
      <w:r w:rsidRPr="007B0836">
        <w:rPr>
          <w:rFonts w:ascii="Arial" w:hAnsi="Arial" w:cs="Arial"/>
        </w:rPr>
        <w:t>14.</w:t>
      </w:r>
      <w:r w:rsidR="00B04F0A" w:rsidRPr="007B0836">
        <w:rPr>
          <w:rFonts w:ascii="Arial" w:hAnsi="Arial" w:cs="Arial"/>
        </w:rPr>
        <w:t xml:space="preserve"> </w:t>
      </w:r>
      <w:r w:rsidRPr="007B0836">
        <w:rPr>
          <w:rFonts w:ascii="Arial" w:hAnsi="Arial" w:cs="Arial"/>
        </w:rPr>
        <w:t>5.</w:t>
      </w:r>
      <w:r w:rsidR="00B04F0A" w:rsidRPr="007B0836">
        <w:rPr>
          <w:rFonts w:ascii="Arial" w:hAnsi="Arial" w:cs="Arial"/>
        </w:rPr>
        <w:t xml:space="preserve"> </w:t>
      </w:r>
      <w:r w:rsidRPr="007B0836">
        <w:rPr>
          <w:rFonts w:ascii="Arial" w:hAnsi="Arial" w:cs="Arial"/>
        </w:rPr>
        <w:t>2021: Muchová</w:t>
      </w:r>
    </w:p>
    <w:p w14:paraId="1A417C62" w14:textId="77777777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Studentská vědecká </w:t>
      </w:r>
      <w:proofErr w:type="spellStart"/>
      <w:r w:rsidRPr="007B0836">
        <w:rPr>
          <w:rFonts w:ascii="Arial" w:hAnsi="Arial" w:cs="Arial"/>
          <w:sz w:val="22"/>
          <w:szCs w:val="22"/>
        </w:rPr>
        <w:t>conference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1. LF UK 2021, Praha, 20. 5. 2021: Vidláková </w:t>
      </w:r>
    </w:p>
    <w:p w14:paraId="2767C418" w14:textId="18E71645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Colorectal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Cancer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Screening </w:t>
      </w:r>
      <w:proofErr w:type="spellStart"/>
      <w:r w:rsidRPr="007B0836">
        <w:rPr>
          <w:rFonts w:ascii="Arial" w:hAnsi="Arial" w:cs="Arial"/>
          <w:sz w:val="22"/>
          <w:szCs w:val="22"/>
        </w:rPr>
        <w:t>Committee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(CRC SC) - </w:t>
      </w:r>
      <w:proofErr w:type="spellStart"/>
      <w:r w:rsidRPr="007B0836">
        <w:rPr>
          <w:rFonts w:ascii="Arial" w:hAnsi="Arial" w:cs="Arial"/>
          <w:sz w:val="22"/>
          <w:szCs w:val="22"/>
        </w:rPr>
        <w:t>Virtual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Meeting / on-line, 20.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5.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2021 - Kocna</w:t>
      </w:r>
    </w:p>
    <w:p w14:paraId="52DA903A" w14:textId="74FB941E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Covid_19 a laboratoř / on-line, 31.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5.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 </w:t>
      </w:r>
      <w:r w:rsidR="00F905BC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759639FF" w14:textId="2508FA89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XIX. workshop Mnohočetný myelom a roční setkání České myelomové skupiny, Mikulov, 13. - 15. 6. 2021: Pavlištová, Zemanová Z</w:t>
      </w:r>
    </w:p>
    <w:p w14:paraId="25DBF429" w14:textId="21B18EB6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Laboratory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Medicine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Update 2021 / on-line, 16.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6.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2021 - Kocna</w:t>
      </w:r>
    </w:p>
    <w:p w14:paraId="2870FE00" w14:textId="77777777" w:rsidR="00476D4E" w:rsidRPr="007B0836" w:rsidRDefault="00476D4E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XXI. celostátní setkání Sdružení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celiaků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Emauzy</w:t>
      </w:r>
      <w:proofErr w:type="gramEnd"/>
      <w:r w:rsidRPr="007B0836">
        <w:rPr>
          <w:rFonts w:ascii="Arial" w:hAnsi="Arial" w:cs="Arial"/>
          <w:sz w:val="22"/>
          <w:szCs w:val="22"/>
        </w:rPr>
        <w:t>, 4. 9. 2021 - Kocna</w:t>
      </w:r>
    </w:p>
    <w:p w14:paraId="23907281" w14:textId="10F4B082" w:rsidR="0004241A" w:rsidRPr="007B0836" w:rsidRDefault="000424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Prague Expo 2021 &amp; 16. Fórum </w:t>
      </w:r>
      <w:proofErr w:type="spellStart"/>
      <w:r w:rsidRPr="007B0836">
        <w:rPr>
          <w:rFonts w:ascii="Arial" w:hAnsi="Arial" w:cs="Arial"/>
          <w:sz w:val="22"/>
          <w:szCs w:val="22"/>
        </w:rPr>
        <w:t>celiaků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PVO Výstaviště v Letňanech, 11. 9. 2021 </w:t>
      </w:r>
      <w:r w:rsidR="003A655E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527F2887" w14:textId="077EBF58" w:rsidR="003A655E" w:rsidRPr="007B0836" w:rsidRDefault="003A655E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II. ČESKÝ HEMATOLOGICKÝ A TRANSFUZIOLOGICKÝ SJEZD, 12.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– </w:t>
      </w:r>
      <w:r w:rsidR="00B04F0A" w:rsidRPr="007B0836">
        <w:rPr>
          <w:rFonts w:ascii="Arial" w:hAnsi="Arial" w:cs="Arial"/>
          <w:sz w:val="22"/>
          <w:szCs w:val="22"/>
        </w:rPr>
        <w:t>1</w:t>
      </w:r>
      <w:r w:rsidRPr="007B0836">
        <w:rPr>
          <w:rFonts w:ascii="Arial" w:hAnsi="Arial" w:cs="Arial"/>
          <w:sz w:val="22"/>
          <w:szCs w:val="22"/>
        </w:rPr>
        <w:t>5.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9.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Olomouc: Malíková, Kmentová, Špaček, Vášová</w:t>
      </w:r>
      <w:r w:rsidR="00F905BC" w:rsidRPr="007B0836">
        <w:rPr>
          <w:rFonts w:ascii="Arial" w:hAnsi="Arial" w:cs="Arial"/>
          <w:sz w:val="22"/>
          <w:szCs w:val="22"/>
        </w:rPr>
        <w:t>,</w:t>
      </w:r>
      <w:r w:rsidR="00F905BC" w:rsidRPr="007B0836">
        <w:rPr>
          <w:rFonts w:ascii="Arial" w:hAnsi="Arial" w:cs="Arial"/>
          <w:noProof/>
          <w:sz w:val="22"/>
          <w:szCs w:val="22"/>
        </w:rPr>
        <w:t xml:space="preserve"> Pavlištová, Zemanová</w:t>
      </w:r>
    </w:p>
    <w:p w14:paraId="60542C52" w14:textId="6ED4A942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54. Mezinárodní cytogenetická konference a XIII. Hradecký genetický den, Hradec Králové, </w:t>
      </w:r>
      <w:r w:rsidRPr="007B0836">
        <w:rPr>
          <w:rFonts w:ascii="Arial" w:hAnsi="Arial" w:cs="Arial"/>
          <w:noProof/>
          <w:sz w:val="22"/>
          <w:szCs w:val="22"/>
        </w:rPr>
        <w:t>16. - 17. 9. 2021: Zemanová Z, Lizcová L, Pavlištová L, Sadílek D, Ticháčková V, Váňová M</w:t>
      </w:r>
    </w:p>
    <w:p w14:paraId="40E1E479" w14:textId="6E46B3F3" w:rsidR="00CD1C1A" w:rsidRPr="007B0836" w:rsidRDefault="00CD1C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>Symposium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Atherosklerosa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2021 – diagnostika, léčba, prevence v dětském i dospělém věku, Praha, 15.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16.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9.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2021: Kalousová</w:t>
      </w:r>
    </w:p>
    <w:p w14:paraId="6227F809" w14:textId="257E389C" w:rsidR="0004241A" w:rsidRPr="007B0836" w:rsidRDefault="0004241A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Konference PREVON 2021, Hotel Don Giovanni, Praha, 22. </w:t>
      </w:r>
      <w:r w:rsidR="00B04F0A" w:rsidRPr="007B0836">
        <w:rPr>
          <w:rFonts w:ascii="Arial" w:hAnsi="Arial" w:cs="Arial"/>
          <w:sz w:val="22"/>
          <w:szCs w:val="22"/>
        </w:rPr>
        <w:t>-</w:t>
      </w:r>
      <w:r w:rsidRPr="007B0836">
        <w:rPr>
          <w:rFonts w:ascii="Arial" w:hAnsi="Arial" w:cs="Arial"/>
          <w:sz w:val="22"/>
          <w:szCs w:val="22"/>
        </w:rPr>
        <w:t xml:space="preserve"> 23. 9. 2021 </w:t>
      </w:r>
      <w:r w:rsidR="00D147DF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2CB11B07" w14:textId="5F9D69D8" w:rsidR="00D147DF" w:rsidRPr="007B0836" w:rsidRDefault="00D147DF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4.Symposium </w:t>
      </w:r>
      <w:proofErr w:type="spellStart"/>
      <w:r w:rsidRPr="007B0836">
        <w:rPr>
          <w:rFonts w:ascii="Arial" w:hAnsi="Arial" w:cs="Arial"/>
          <w:sz w:val="22"/>
          <w:szCs w:val="22"/>
        </w:rPr>
        <w:t>Cutting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Edge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Laboratory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Management in </w:t>
      </w:r>
      <w:proofErr w:type="spellStart"/>
      <w:r w:rsidRPr="007B0836">
        <w:rPr>
          <w:rFonts w:ascii="Arial" w:hAnsi="Arial" w:cs="Arial"/>
          <w:sz w:val="22"/>
          <w:szCs w:val="22"/>
        </w:rPr>
        <w:t>Europe</w:t>
      </w:r>
      <w:proofErr w:type="spellEnd"/>
      <w:r w:rsidRPr="007B0836">
        <w:rPr>
          <w:rFonts w:ascii="Arial" w:hAnsi="Arial" w:cs="Arial"/>
          <w:sz w:val="22"/>
          <w:szCs w:val="22"/>
        </w:rPr>
        <w:t>, Praha, 31.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9.</w:t>
      </w:r>
      <w:r w:rsidR="00B04F0A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</w:t>
      </w:r>
      <w:r w:rsidR="0029060B" w:rsidRPr="007B0836">
        <w:rPr>
          <w:rFonts w:ascii="Arial" w:hAnsi="Arial" w:cs="Arial"/>
          <w:sz w:val="22"/>
          <w:szCs w:val="22"/>
        </w:rPr>
        <w:t>1</w:t>
      </w:r>
      <w:r w:rsidRPr="007B0836">
        <w:rPr>
          <w:rFonts w:ascii="Arial" w:hAnsi="Arial" w:cs="Arial"/>
          <w:sz w:val="22"/>
          <w:szCs w:val="22"/>
        </w:rPr>
        <w:t>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10.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2021  -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7BE35D7E" w14:textId="541A2D08" w:rsidR="003A655E" w:rsidRPr="007B0836" w:rsidRDefault="003A655E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Konference CSAC, 11th ICAC, 4.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10.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2021, Ostrava: </w:t>
      </w:r>
      <w:proofErr w:type="spellStart"/>
      <w:r w:rsidRPr="007B0836">
        <w:rPr>
          <w:rFonts w:ascii="Arial" w:hAnsi="Arial" w:cs="Arial"/>
          <w:sz w:val="22"/>
          <w:szCs w:val="22"/>
        </w:rPr>
        <w:t>Pchálková</w:t>
      </w:r>
      <w:proofErr w:type="spellEnd"/>
      <w:r w:rsidRPr="007B0836">
        <w:rPr>
          <w:rFonts w:ascii="Arial" w:hAnsi="Arial" w:cs="Arial"/>
          <w:sz w:val="22"/>
          <w:szCs w:val="22"/>
        </w:rPr>
        <w:t>, Špaček</w:t>
      </w:r>
    </w:p>
    <w:p w14:paraId="26512D1A" w14:textId="77777777" w:rsidR="00F905BC" w:rsidRPr="007B0836" w:rsidRDefault="00F905BC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Specializační kurz – Pokroky lékařské genetiky a specializační kurz v klinické genetice, Hotel ILF, Praha, 6. – 7. 10. 2021: Svobodová, Hodaňová</w:t>
      </w:r>
    </w:p>
    <w:p w14:paraId="6841013B" w14:textId="2F520548" w:rsidR="00D147DF" w:rsidRPr="007B0836" w:rsidRDefault="00D147DF" w:rsidP="0029060B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XXVII. ročník Sympózia o morfologii a funkci střeva, hotel Bezděz Staré Splavy, 6. - 8.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10</w:t>
      </w:r>
      <w:r w:rsidR="0029060B" w:rsidRPr="007B0836">
        <w:rPr>
          <w:rFonts w:ascii="Arial" w:hAnsi="Arial" w:cs="Arial"/>
          <w:sz w:val="22"/>
          <w:szCs w:val="22"/>
        </w:rPr>
        <w:t xml:space="preserve">. </w:t>
      </w:r>
      <w:r w:rsidRPr="007B0836">
        <w:rPr>
          <w:rFonts w:ascii="Arial" w:hAnsi="Arial" w:cs="Arial"/>
          <w:sz w:val="22"/>
          <w:szCs w:val="22"/>
        </w:rPr>
        <w:t>2021 - Kocna</w:t>
      </w:r>
    </w:p>
    <w:p w14:paraId="0C8EB039" w14:textId="5572F5DE" w:rsidR="00CD1C1A" w:rsidRPr="007B0836" w:rsidRDefault="00D147DF" w:rsidP="0029060B">
      <w:pPr>
        <w:pStyle w:val="Zkladntex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XV. Sjezd České společnosti klinické biochemie, Zlín, 10. - 12. 10. 2021 - Kocna</w:t>
      </w:r>
    </w:p>
    <w:p w14:paraId="1F41F85E" w14:textId="60C53DD7" w:rsidR="00CD1C1A" w:rsidRPr="007B0836" w:rsidRDefault="00CD1C1A" w:rsidP="0029060B">
      <w:pPr>
        <w:pStyle w:val="Zkladntex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XV. celostátní sjezd České společnosti klinické biochemie, Univerzita Tomáše Bati, Zlín 10. – 12. 10. 2021: Hauerová </w:t>
      </w:r>
    </w:p>
    <w:p w14:paraId="6939806F" w14:textId="1360C01E" w:rsidR="009561A9" w:rsidRPr="007B0836" w:rsidRDefault="00C377E0" w:rsidP="0029060B">
      <w:pPr>
        <w:pStyle w:val="Zkladntex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Roche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symposium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2021 „V barvách nové doby“, Praha 20.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10.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2021: Barcalová</w:t>
      </w:r>
    </w:p>
    <w:p w14:paraId="69398073" w14:textId="0B8D016A" w:rsidR="00356713" w:rsidRPr="007B0836" w:rsidRDefault="00F905BC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11. Zimní setkání Czech MDS Group, Devět Skal, 5. 11. - 6. 11. 2021: Zemanová Z</w:t>
      </w:r>
    </w:p>
    <w:p w14:paraId="1DA6D967" w14:textId="77777777" w:rsidR="00F905BC" w:rsidRPr="007B0836" w:rsidRDefault="00F905BC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Specializační odborná stáž v klinické laboratorní genetice, Hotel ILF, Praha, 8. – 12. 11. 2021: Svobodová, Hodaňová</w:t>
      </w:r>
    </w:p>
    <w:p w14:paraId="2CC16663" w14:textId="64BC04AE" w:rsidR="00FE2CE1" w:rsidRPr="007B0836" w:rsidRDefault="00FE2CE1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Seminář </w:t>
      </w:r>
      <w:proofErr w:type="spellStart"/>
      <w:r w:rsidRPr="007B0836">
        <w:rPr>
          <w:rFonts w:ascii="Arial" w:hAnsi="Arial" w:cs="Arial"/>
          <w:sz w:val="22"/>
          <w:szCs w:val="22"/>
        </w:rPr>
        <w:t>Beckman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Coulter</w:t>
      </w:r>
      <w:proofErr w:type="spellEnd"/>
      <w:r w:rsidRPr="007B0836">
        <w:rPr>
          <w:rFonts w:ascii="Arial" w:hAnsi="Arial" w:cs="Arial"/>
          <w:sz w:val="22"/>
          <w:szCs w:val="22"/>
        </w:rPr>
        <w:t>, Aktuální diagnostické postupy a interpretace v hematologii, 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Praha: Malíková</w:t>
      </w:r>
    </w:p>
    <w:p w14:paraId="69398080" w14:textId="24D9B709" w:rsidR="007F5F84" w:rsidRPr="007B0836" w:rsidRDefault="007F5F84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Evaluation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7B0836">
        <w:rPr>
          <w:rFonts w:ascii="Arial" w:hAnsi="Arial" w:cs="Arial"/>
          <w:sz w:val="22"/>
          <w:szCs w:val="22"/>
        </w:rPr>
        <w:t>Tests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/FIT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Screening, WEO-CRC Meeting / on-line, 16.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 </w:t>
      </w:r>
      <w:r w:rsidR="00B259A3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69398087" w14:textId="19DF0E30" w:rsidR="000463F0" w:rsidRPr="007B0836" w:rsidRDefault="000463F0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8. národní kongres České společnosti pro trombózu a hemostázu, 18. – 20.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2021, Praha: Husáková, Kohoutová, Kružíková, Malíková, Nováková, </w:t>
      </w:r>
      <w:proofErr w:type="spellStart"/>
      <w:r w:rsidRPr="007B0836">
        <w:rPr>
          <w:rFonts w:ascii="Arial" w:hAnsi="Arial" w:cs="Arial"/>
          <w:sz w:val="22"/>
          <w:szCs w:val="22"/>
        </w:rPr>
        <w:t>Pchálková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Kmentová, Vášová </w:t>
      </w:r>
    </w:p>
    <w:p w14:paraId="69398088" w14:textId="5415DC0D" w:rsidR="000463F0" w:rsidRPr="007B0836" w:rsidRDefault="000463F0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Odborný seminář ÚLBLD pro pracovníky NZP, 24.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Praha: Husáková, Kohoutová, Kružíková, Malíková, Nováková, Kmentová, Vášová</w:t>
      </w:r>
    </w:p>
    <w:p w14:paraId="69398089" w14:textId="70363755" w:rsidR="000463F0" w:rsidRPr="007B0836" w:rsidRDefault="000463F0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Adventní seminář Liblice 2021, 25.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- 26.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11.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Liblice: Malíková</w:t>
      </w:r>
      <w:r w:rsidR="00051C87" w:rsidRPr="007B0836">
        <w:rPr>
          <w:rFonts w:ascii="Arial" w:hAnsi="Arial" w:cs="Arial"/>
          <w:sz w:val="22"/>
          <w:szCs w:val="22"/>
        </w:rPr>
        <w:t>, Kocna</w:t>
      </w:r>
    </w:p>
    <w:p w14:paraId="6939808A" w14:textId="6CAA11B8" w:rsidR="000463F0" w:rsidRPr="007B0836" w:rsidRDefault="000463F0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Vánoční edukační seminář společnosti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Sysmex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Covid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19 a Lymfocytózy, 2.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12.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2021, Praha: Husáková, Malíková</w:t>
      </w:r>
    </w:p>
    <w:p w14:paraId="6939808E" w14:textId="0CA9EA02" w:rsidR="007F5F84" w:rsidRPr="007B0836" w:rsidRDefault="007F5F84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3. národní kongres gastrointestinální onkologie (3NKGIO), Praha, 2. - 3.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12.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2021 - Kocna</w:t>
      </w:r>
    </w:p>
    <w:p w14:paraId="6939808F" w14:textId="5645F312" w:rsidR="00356713" w:rsidRPr="007B0836" w:rsidRDefault="007F5F84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hanging="93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IFCC meeting komise WG-FIT, Meeting on-line, 15.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12.</w:t>
      </w:r>
      <w:r w:rsidR="0029060B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2021 </w:t>
      </w:r>
      <w:r w:rsidR="00FD737D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Kocna</w:t>
      </w:r>
    </w:p>
    <w:p w14:paraId="3F8BCC0A" w14:textId="77777777" w:rsidR="00CD1C1A" w:rsidRPr="007B0836" w:rsidRDefault="00CD1C1A" w:rsidP="0029060B">
      <w:pPr>
        <w:pStyle w:val="Odstavecseseznamem"/>
        <w:numPr>
          <w:ilvl w:val="0"/>
          <w:numId w:val="51"/>
        </w:numPr>
        <w:tabs>
          <w:tab w:val="clear" w:pos="108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</w:rPr>
      </w:pPr>
      <w:r w:rsidRPr="007B0836">
        <w:rPr>
          <w:rFonts w:ascii="Arial" w:hAnsi="Arial" w:cs="Arial"/>
        </w:rPr>
        <w:t>Škola hmotnostní spektrometrie 2021, semináře, přednášky, workshopy: Dvořák, Pospíšilová, Capková</w:t>
      </w:r>
    </w:p>
    <w:p w14:paraId="0B39B2C4" w14:textId="77777777" w:rsidR="00CD1C1A" w:rsidRPr="007B0836" w:rsidRDefault="00CD1C1A" w:rsidP="007B0836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6939809C" w14:textId="77777777" w:rsidR="00C377E0" w:rsidRPr="007B0836" w:rsidRDefault="00C377E0" w:rsidP="0029060B">
      <w:pPr>
        <w:pStyle w:val="Odstavecseseznamem"/>
        <w:ind w:left="1080"/>
        <w:jc w:val="both"/>
        <w:rPr>
          <w:rFonts w:ascii="Arial" w:hAnsi="Arial" w:cs="Arial"/>
        </w:rPr>
      </w:pPr>
    </w:p>
    <w:p w14:paraId="6939809E" w14:textId="77777777" w:rsidR="00B86CF3" w:rsidRPr="00141F8A" w:rsidRDefault="00B86CF3" w:rsidP="006171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1F8A">
        <w:rPr>
          <w:rFonts w:ascii="Arial" w:hAnsi="Arial" w:cs="Arial"/>
          <w:b/>
          <w:bCs/>
          <w:sz w:val="24"/>
          <w:szCs w:val="24"/>
        </w:rPr>
        <w:t>7.4. Funkce ve vědeckých a profesních společnostech, komisích a radách</w:t>
      </w:r>
    </w:p>
    <w:p w14:paraId="6939809F" w14:textId="77777777" w:rsidR="004A188F" w:rsidRPr="00141F8A" w:rsidRDefault="004A188F" w:rsidP="004A18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80A1" w14:textId="77777777" w:rsidR="009C7F34" w:rsidRDefault="009C7F34" w:rsidP="009C7F34">
      <w:pPr>
        <w:tabs>
          <w:tab w:val="left" w:pos="426"/>
          <w:tab w:val="num" w:pos="1418"/>
        </w:tabs>
        <w:rPr>
          <w:rFonts w:ascii="Arial" w:hAnsi="Arial" w:cs="Arial"/>
          <w:sz w:val="22"/>
          <w:szCs w:val="22"/>
        </w:rPr>
      </w:pPr>
    </w:p>
    <w:p w14:paraId="693980A2" w14:textId="77777777" w:rsidR="003C76EA" w:rsidRPr="007B0836" w:rsidRDefault="003C76EA" w:rsidP="0028454A">
      <w:pPr>
        <w:numPr>
          <w:ilvl w:val="0"/>
          <w:numId w:val="72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Adámková</w:t>
      </w:r>
      <w:r w:rsidRPr="007B0836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předsedkyně ATB sekce Lékové komise VFN</w:t>
      </w:r>
    </w:p>
    <w:p w14:paraId="693980A3" w14:textId="77777777" w:rsidR="003C76EA" w:rsidRPr="007B0836" w:rsidRDefault="003C76EA" w:rsidP="0028454A">
      <w:pPr>
        <w:numPr>
          <w:ilvl w:val="2"/>
          <w:numId w:val="60"/>
        </w:numPr>
        <w:tabs>
          <w:tab w:val="clear" w:pos="2160"/>
          <w:tab w:val="left" w:pos="426"/>
          <w:tab w:val="left" w:pos="1276"/>
          <w:tab w:val="num" w:pos="1701"/>
        </w:tabs>
        <w:spacing w:line="360" w:lineRule="auto"/>
        <w:ind w:hanging="60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NRL pro </w:t>
      </w:r>
      <w:proofErr w:type="gramStart"/>
      <w:r w:rsidRPr="007B0836">
        <w:rPr>
          <w:rFonts w:ascii="Arial" w:hAnsi="Arial" w:cs="Arial"/>
          <w:sz w:val="22"/>
          <w:szCs w:val="22"/>
        </w:rPr>
        <w:t>ATB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pracovní skupiny pro monitorování rezistence</w:t>
      </w:r>
    </w:p>
    <w:p w14:paraId="693980A4" w14:textId="77777777" w:rsidR="003C76EA" w:rsidRPr="007B0836" w:rsidRDefault="003C76EA" w:rsidP="0028454A">
      <w:pPr>
        <w:numPr>
          <w:ilvl w:val="0"/>
          <w:numId w:val="60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Benáková</w:t>
      </w:r>
      <w:r w:rsidRPr="007B0836">
        <w:rPr>
          <w:rFonts w:ascii="Arial" w:hAnsi="Arial" w:cs="Arial"/>
          <w:bCs/>
          <w:sz w:val="22"/>
          <w:szCs w:val="22"/>
        </w:rPr>
        <w:t xml:space="preserve"> - externí</w:t>
      </w:r>
      <w:proofErr w:type="gramEnd"/>
      <w:r w:rsidRPr="007B0836">
        <w:rPr>
          <w:rFonts w:ascii="Arial" w:hAnsi="Arial" w:cs="Arial"/>
          <w:bCs/>
          <w:sz w:val="22"/>
          <w:szCs w:val="22"/>
        </w:rPr>
        <w:t xml:space="preserve"> posuzovatel ČIA – dle normy ISO 15189 a 17025</w:t>
      </w:r>
    </w:p>
    <w:p w14:paraId="693980A5" w14:textId="77777777" w:rsidR="003C76EA" w:rsidRPr="007B0836" w:rsidRDefault="003C76EA" w:rsidP="003C76EA">
      <w:pPr>
        <w:tabs>
          <w:tab w:val="left" w:pos="426"/>
        </w:tabs>
        <w:spacing w:line="360" w:lineRule="auto"/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 w:rsidRPr="007B0836">
        <w:rPr>
          <w:rFonts w:ascii="Arial" w:hAnsi="Arial" w:cs="Arial"/>
          <w:bCs/>
          <w:sz w:val="22"/>
          <w:szCs w:val="22"/>
        </w:rPr>
        <w:t>- externí posuzovatel NASKL</w:t>
      </w:r>
    </w:p>
    <w:p w14:paraId="693980A6" w14:textId="77777777" w:rsidR="003C76EA" w:rsidRPr="007B0836" w:rsidRDefault="003C76EA" w:rsidP="003C76EA">
      <w:pPr>
        <w:tabs>
          <w:tab w:val="left" w:pos="426"/>
        </w:tabs>
        <w:spacing w:line="360" w:lineRule="auto"/>
        <w:ind w:left="1620" w:hanging="202"/>
        <w:jc w:val="both"/>
        <w:rPr>
          <w:rFonts w:ascii="Arial" w:hAnsi="Arial" w:cs="Arial"/>
          <w:bCs/>
          <w:sz w:val="22"/>
          <w:szCs w:val="22"/>
        </w:rPr>
      </w:pPr>
      <w:r w:rsidRPr="007B0836">
        <w:rPr>
          <w:rFonts w:ascii="Arial" w:hAnsi="Arial" w:cs="Arial"/>
          <w:bCs/>
          <w:sz w:val="22"/>
          <w:szCs w:val="22"/>
        </w:rPr>
        <w:t xml:space="preserve">- výbor ČSKB – člen revizní komise </w:t>
      </w:r>
    </w:p>
    <w:p w14:paraId="693980A7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Farkačová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etické komise VFN a 1. LF KU s multicentrickou působností</w:t>
      </w:r>
    </w:p>
    <w:p w14:paraId="693980A8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ind w:left="180" w:firstLine="109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- správce dokumentace ÚLBLD v SJ a DMS3 VFN</w:t>
      </w:r>
    </w:p>
    <w:p w14:paraId="693980A9" w14:textId="77777777" w:rsidR="003C76EA" w:rsidRPr="007B0836" w:rsidRDefault="003C76EA" w:rsidP="003C76EA">
      <w:pPr>
        <w:tabs>
          <w:tab w:val="left" w:pos="426"/>
          <w:tab w:val="left" w:pos="1500"/>
        </w:tabs>
        <w:spacing w:line="360" w:lineRule="auto"/>
        <w:ind w:left="180" w:firstLine="132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- členka výboru ČAS sekce ZL</w:t>
      </w:r>
    </w:p>
    <w:p w14:paraId="693980AA" w14:textId="77777777" w:rsidR="003C76EA" w:rsidRPr="007B0836" w:rsidRDefault="003C76EA" w:rsidP="0028454A">
      <w:pPr>
        <w:numPr>
          <w:ilvl w:val="0"/>
          <w:numId w:val="61"/>
        </w:numPr>
        <w:tabs>
          <w:tab w:val="left" w:pos="426"/>
          <w:tab w:val="left" w:pos="1500"/>
        </w:tabs>
        <w:spacing w:line="360" w:lineRule="auto"/>
        <w:ind w:hanging="2217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Fialová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Ediční komise 1. LF UK</w:t>
      </w:r>
    </w:p>
    <w:p w14:paraId="693980AB" w14:textId="319EA6AC" w:rsidR="003C76EA" w:rsidRPr="007B0836" w:rsidRDefault="003C76EA" w:rsidP="0028454A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b/>
          <w:bCs/>
          <w:sz w:val="22"/>
          <w:szCs w:val="22"/>
        </w:rPr>
        <w:t>Hájková</w:t>
      </w:r>
      <w:r w:rsidRPr="007B0836">
        <w:rPr>
          <w:rFonts w:ascii="Arial" w:hAnsi="Arial" w:cs="Arial"/>
          <w:sz w:val="22"/>
          <w:szCs w:val="22"/>
        </w:rPr>
        <w:t xml:space="preserve"> - </w:t>
      </w:r>
      <w:r w:rsidRPr="007B0836">
        <w:rPr>
          <w:rFonts w:ascii="Arial" w:hAnsi="Arial" w:cs="Arial"/>
          <w:sz w:val="22"/>
          <w:szCs w:val="22"/>
        </w:rPr>
        <w:tab/>
        <w:t>člen revizní komise České společnosti pro trombózu a hemostázu</w:t>
      </w:r>
    </w:p>
    <w:p w14:paraId="693980AC" w14:textId="77777777" w:rsidR="003C76EA" w:rsidRPr="007B0836" w:rsidRDefault="003C76EA" w:rsidP="0028454A">
      <w:pPr>
        <w:numPr>
          <w:ilvl w:val="0"/>
          <w:numId w:val="38"/>
        </w:numPr>
        <w:tabs>
          <w:tab w:val="left" w:pos="426"/>
          <w:tab w:val="left" w:pos="150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Haluzík</w:t>
      </w:r>
      <w:r w:rsidRPr="007B0836">
        <w:rPr>
          <w:rFonts w:ascii="Arial" w:hAnsi="Arial" w:cs="Arial"/>
          <w:sz w:val="22"/>
          <w:szCs w:val="22"/>
        </w:rPr>
        <w:t xml:space="preserve"> – předseda České obezitologické společnosti</w:t>
      </w:r>
    </w:p>
    <w:p w14:paraId="693980AD" w14:textId="77777777" w:rsidR="003C76EA" w:rsidRPr="007B0836" w:rsidRDefault="003C76EA" w:rsidP="003C76EA">
      <w:pPr>
        <w:tabs>
          <w:tab w:val="left" w:pos="426"/>
          <w:tab w:val="left" w:pos="15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- člen výboru České diabetologické společnosti</w:t>
      </w:r>
    </w:p>
    <w:p w14:paraId="693980AE" w14:textId="77777777" w:rsidR="003C76EA" w:rsidRPr="007B0836" w:rsidRDefault="003C76EA" w:rsidP="003C76EA">
      <w:pPr>
        <w:tabs>
          <w:tab w:val="left" w:pos="426"/>
          <w:tab w:val="left" w:pos="15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  <w:t xml:space="preserve">             - člen Vědecké rady IKEM</w:t>
      </w:r>
    </w:p>
    <w:p w14:paraId="693980AF" w14:textId="77777777" w:rsidR="003C76EA" w:rsidRPr="007B0836" w:rsidRDefault="003C76EA" w:rsidP="003C76EA">
      <w:pPr>
        <w:tabs>
          <w:tab w:val="left" w:pos="426"/>
          <w:tab w:val="left" w:pos="15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- člen Vědecké rady Endokrinologického ústavu</w:t>
      </w:r>
    </w:p>
    <w:p w14:paraId="693980B0" w14:textId="77777777" w:rsidR="003C76EA" w:rsidRPr="007B0836" w:rsidRDefault="003C76EA" w:rsidP="003C76EA">
      <w:pPr>
        <w:tabs>
          <w:tab w:val="left" w:pos="426"/>
          <w:tab w:val="left" w:pos="15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- Místopředseda panelu P01 </w:t>
      </w:r>
      <w:proofErr w:type="spellStart"/>
      <w:r w:rsidRPr="007B0836">
        <w:rPr>
          <w:rFonts w:ascii="Arial" w:hAnsi="Arial" w:cs="Arial"/>
          <w:sz w:val="22"/>
          <w:szCs w:val="22"/>
        </w:rPr>
        <w:t>Metablické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 endokrinní choroby AZV  </w:t>
      </w:r>
      <w:r w:rsidRPr="007B0836"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693980B1" w14:textId="1D125C8F" w:rsidR="003C76EA" w:rsidRPr="007B0836" w:rsidRDefault="003C76EA" w:rsidP="0028454A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Hauerová</w:t>
      </w:r>
      <w:r w:rsidRPr="007B0836">
        <w:rPr>
          <w:rFonts w:ascii="Arial" w:hAnsi="Arial" w:cs="Arial"/>
          <w:sz w:val="22"/>
          <w:szCs w:val="22"/>
        </w:rPr>
        <w:t xml:space="preserve"> – členka Akreditační komise Ministerstva zdravotnictví ČR</w:t>
      </w:r>
    </w:p>
    <w:p w14:paraId="693980B2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   - členka prezidia ČAS</w:t>
      </w:r>
    </w:p>
    <w:p w14:paraId="693980B3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- členka revizní komise ČAS sekce ZL</w:t>
      </w:r>
    </w:p>
    <w:p w14:paraId="693980B4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  - členka pracovní skupiny pro legislativu ČAS   </w:t>
      </w:r>
    </w:p>
    <w:p w14:paraId="693980B5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  - členka Komise pro kvalitu vzdělávacích akcí ČAS</w:t>
      </w:r>
    </w:p>
    <w:p w14:paraId="693980B6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výboru Sekce biochemických laborantů ČSKB</w:t>
      </w:r>
    </w:p>
    <w:p w14:paraId="693980B7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členka kolegia náměstkyně pro nelékařská zdravotnická </w:t>
      </w:r>
      <w:proofErr w:type="gramStart"/>
      <w:r w:rsidRPr="007B0836">
        <w:rPr>
          <w:rFonts w:ascii="Arial" w:hAnsi="Arial" w:cs="Arial"/>
          <w:sz w:val="22"/>
          <w:szCs w:val="22"/>
        </w:rPr>
        <w:t>povolání - zástupce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 </w:t>
      </w:r>
    </w:p>
    <w:p w14:paraId="693980B8" w14:textId="77777777" w:rsidR="003C76EA" w:rsidRPr="007B0836" w:rsidRDefault="003C76EA" w:rsidP="003C76EA">
      <w:pPr>
        <w:tabs>
          <w:tab w:val="left" w:pos="426"/>
          <w:tab w:val="left" w:pos="127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pro komplement</w:t>
      </w:r>
    </w:p>
    <w:p w14:paraId="693980B9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Hinďoš</w:t>
      </w:r>
      <w:r w:rsidRPr="007B0836">
        <w:rPr>
          <w:rFonts w:ascii="Arial" w:hAnsi="Arial" w:cs="Arial"/>
          <w:bCs/>
          <w:sz w:val="22"/>
          <w:szCs w:val="22"/>
        </w:rPr>
        <w:t xml:space="preserve"> - tajemník</w:t>
      </w:r>
      <w:proofErr w:type="gramEnd"/>
      <w:r w:rsidRPr="007B0836">
        <w:rPr>
          <w:rFonts w:ascii="Arial" w:hAnsi="Arial" w:cs="Arial"/>
          <w:bCs/>
          <w:sz w:val="22"/>
          <w:szCs w:val="22"/>
        </w:rPr>
        <w:t xml:space="preserve"> výboru Sekce laboratorní imunologie ČSAKI ČLS JEP</w:t>
      </w:r>
    </w:p>
    <w:p w14:paraId="693980BA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0836">
        <w:rPr>
          <w:rFonts w:ascii="Arial" w:hAnsi="Arial" w:cs="Arial"/>
          <w:bCs/>
          <w:sz w:val="22"/>
          <w:szCs w:val="22"/>
        </w:rPr>
        <w:t xml:space="preserve">              - člen RAKL</w:t>
      </w:r>
    </w:p>
    <w:p w14:paraId="693980BB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0836">
        <w:rPr>
          <w:rFonts w:ascii="Arial" w:hAnsi="Arial" w:cs="Arial"/>
          <w:bCs/>
          <w:sz w:val="22"/>
          <w:szCs w:val="22"/>
        </w:rPr>
        <w:tab/>
        <w:t xml:space="preserve">             - člen pracovní skupiny RAKL pro sdílené kódy</w:t>
      </w:r>
    </w:p>
    <w:p w14:paraId="693980BC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Jirsa</w:t>
      </w:r>
      <w:r w:rsidRPr="007B0836">
        <w:rPr>
          <w:rFonts w:ascii="Arial" w:hAnsi="Arial" w:cs="Arial"/>
          <w:sz w:val="22"/>
          <w:szCs w:val="22"/>
        </w:rPr>
        <w:t xml:space="preserve">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hodnotícího panelu 301 a 306 GAČR</w:t>
      </w:r>
    </w:p>
    <w:p w14:paraId="693980BD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  <w:t xml:space="preserve">       - člen vědecké rady IKEM</w:t>
      </w:r>
    </w:p>
    <w:p w14:paraId="693980BE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49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 oborové rady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</w:p>
    <w:p w14:paraId="693980BF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49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vědecké rady Prešovské univerzity (Prešov, Slovenská republika)</w:t>
      </w:r>
    </w:p>
    <w:p w14:paraId="693980C0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49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 vědecké rady </w:t>
      </w:r>
      <w:proofErr w:type="spellStart"/>
      <w:r w:rsidRPr="007B0836">
        <w:rPr>
          <w:rFonts w:ascii="Arial" w:hAnsi="Arial" w:cs="Arial"/>
          <w:sz w:val="22"/>
          <w:szCs w:val="22"/>
        </w:rPr>
        <w:t>Crigler-Najjar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Foundation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0836">
        <w:rPr>
          <w:rFonts w:ascii="Arial" w:hAnsi="Arial" w:cs="Arial"/>
          <w:sz w:val="22"/>
          <w:szCs w:val="22"/>
        </w:rPr>
        <w:t>Bilthoven</w:t>
      </w:r>
      <w:proofErr w:type="spellEnd"/>
      <w:r w:rsidRPr="007B0836">
        <w:rPr>
          <w:rFonts w:ascii="Arial" w:hAnsi="Arial" w:cs="Arial"/>
          <w:sz w:val="22"/>
          <w:szCs w:val="22"/>
        </w:rPr>
        <w:t>, Nizozemí)</w:t>
      </w:r>
    </w:p>
    <w:p w14:paraId="693980C1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49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výboru ČHS JEP</w:t>
      </w:r>
    </w:p>
    <w:p w14:paraId="693980C2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Kalousová</w:t>
      </w:r>
      <w:r w:rsidRPr="007B083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Group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Tumour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Markers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0C3" w14:textId="77777777" w:rsidR="003C76EA" w:rsidRPr="007B0836" w:rsidRDefault="003C76EA" w:rsidP="003C76EA">
      <w:pPr>
        <w:numPr>
          <w:ilvl w:val="2"/>
          <w:numId w:val="11"/>
        </w:numPr>
        <w:tabs>
          <w:tab w:val="clear" w:pos="2160"/>
          <w:tab w:val="left" w:pos="426"/>
          <w:tab w:val="num" w:pos="1276"/>
        </w:tabs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Oborová rada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0C4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Jonák</w:t>
      </w:r>
      <w:r w:rsidRPr="007B0836">
        <w:rPr>
          <w:rFonts w:ascii="Arial" w:hAnsi="Arial" w:cs="Arial"/>
          <w:sz w:val="22"/>
          <w:szCs w:val="22"/>
        </w:rPr>
        <w:t xml:space="preserve">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oborové rady OR 1 DSPB Molekulární a buněčná biologie, genetika a</w:t>
      </w:r>
    </w:p>
    <w:p w14:paraId="693980C5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virologie</w:t>
      </w:r>
    </w:p>
    <w:p w14:paraId="693980C6" w14:textId="77777777" w:rsidR="003C76EA" w:rsidRPr="007B0836" w:rsidRDefault="003C76EA" w:rsidP="003C76EA">
      <w:pPr>
        <w:spacing w:line="360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- člen Vědeckého výboru pro geneticky modifikované potraviny a krmiva </w:t>
      </w:r>
      <w:proofErr w:type="gramStart"/>
      <w:r w:rsidRPr="007B0836">
        <w:rPr>
          <w:rFonts w:ascii="Arial" w:hAnsi="Arial" w:cs="Arial"/>
          <w:sz w:val="22"/>
          <w:szCs w:val="22"/>
        </w:rPr>
        <w:t>při  Ministerstvu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zemědělství ČR</w:t>
      </w:r>
    </w:p>
    <w:p w14:paraId="693980C7" w14:textId="77777777" w:rsidR="003C76EA" w:rsidRPr="007B0836" w:rsidRDefault="003C76EA" w:rsidP="00DA0681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Kocna</w:t>
      </w:r>
      <w:r w:rsidRPr="007B0836">
        <w:rPr>
          <w:rFonts w:ascii="Arial" w:hAnsi="Arial" w:cs="Arial"/>
          <w:sz w:val="22"/>
          <w:szCs w:val="22"/>
        </w:rPr>
        <w:t>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IFCC pracovní skupiny </w:t>
      </w:r>
      <w:proofErr w:type="spellStart"/>
      <w:r w:rsidRPr="007B0836">
        <w:rPr>
          <w:rFonts w:ascii="Arial" w:hAnsi="Arial" w:cs="Arial"/>
          <w:sz w:val="22"/>
          <w:szCs w:val="22"/>
        </w:rPr>
        <w:t>Fecal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Immunochemical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Testing (WG-FIT).</w:t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</w:p>
    <w:p w14:paraId="693980C8" w14:textId="77777777" w:rsidR="003C76EA" w:rsidRPr="007B0836" w:rsidRDefault="003C76EA" w:rsidP="003C76EA">
      <w:pPr>
        <w:tabs>
          <w:tab w:val="left" w:pos="426"/>
        </w:tabs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Rady screeningu kolorektálního karcinomu ČGS</w:t>
      </w:r>
    </w:p>
    <w:p w14:paraId="693980C9" w14:textId="77777777" w:rsidR="003C76EA" w:rsidRPr="007B0836" w:rsidRDefault="003C76EA" w:rsidP="003C76EA">
      <w:pPr>
        <w:tabs>
          <w:tab w:val="left" w:pos="426"/>
        </w:tabs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Komise screeningu kolorektálního karcinomu MZ ČR</w:t>
      </w:r>
    </w:p>
    <w:p w14:paraId="693980CA" w14:textId="77777777" w:rsidR="003C76EA" w:rsidRPr="007B0836" w:rsidRDefault="003C76EA" w:rsidP="003C76EA">
      <w:pPr>
        <w:tabs>
          <w:tab w:val="left" w:pos="426"/>
        </w:tabs>
        <w:spacing w:line="360" w:lineRule="auto"/>
        <w:ind w:left="1300" w:hanging="16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pracovní skupiny ÚZIS pro Pilotní projekt optimalizace programu        screeningu kolorektálního karcinomu</w:t>
      </w:r>
    </w:p>
    <w:p w14:paraId="693980CB" w14:textId="77777777" w:rsidR="007F5F84" w:rsidRPr="007B0836" w:rsidRDefault="007F5F84" w:rsidP="003C76EA">
      <w:pPr>
        <w:tabs>
          <w:tab w:val="left" w:pos="426"/>
        </w:tabs>
        <w:spacing w:line="360" w:lineRule="auto"/>
        <w:ind w:left="1300" w:hanging="16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Pracovní skupiny pro celiakii ČGS ČLS JEP</w:t>
      </w:r>
    </w:p>
    <w:p w14:paraId="693980CC" w14:textId="77777777" w:rsidR="003C76EA" w:rsidRPr="007B0836" w:rsidRDefault="003C76EA" w:rsidP="003C76EA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1341" w:hanging="1341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Kupidlovská</w:t>
      </w:r>
      <w:r w:rsidRPr="007B0836">
        <w:rPr>
          <w:rFonts w:ascii="Arial" w:hAnsi="Arial" w:cs="Arial"/>
          <w:sz w:val="22"/>
          <w:szCs w:val="22"/>
        </w:rPr>
        <w:t xml:space="preserve"> - NRL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pro ATB - člen pracovní skupiny pro monitorování rezistence</w:t>
      </w:r>
    </w:p>
    <w:p w14:paraId="693980CD" w14:textId="77777777" w:rsidR="003C76EA" w:rsidRPr="007B0836" w:rsidRDefault="003C76EA" w:rsidP="003C76EA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b/>
          <w:sz w:val="22"/>
          <w:szCs w:val="22"/>
        </w:rPr>
        <w:t>Kvasnička</w:t>
      </w:r>
      <w:r w:rsidRPr="007B0836">
        <w:rPr>
          <w:rFonts w:ascii="Arial" w:hAnsi="Arial" w:cs="Arial"/>
          <w:sz w:val="22"/>
          <w:szCs w:val="22"/>
        </w:rPr>
        <w:t xml:space="preserve"> J. – předseda</w:t>
      </w:r>
      <w:r w:rsidRPr="007B0836">
        <w:rPr>
          <w:rFonts w:ascii="Arial" w:hAnsi="Arial" w:cs="Arial"/>
          <w:sz w:val="22"/>
          <w:szCs w:val="22"/>
        </w:rPr>
        <w:tab/>
        <w:t xml:space="preserve"> České společnosti pro trombózu a hemostázu</w:t>
      </w:r>
    </w:p>
    <w:p w14:paraId="693980CE" w14:textId="692CAFA6" w:rsidR="003C76EA" w:rsidRPr="00CF26ED" w:rsidRDefault="003C76EA" w:rsidP="003C76EA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26ED">
        <w:rPr>
          <w:rFonts w:ascii="Arial" w:hAnsi="Arial" w:cs="Arial"/>
          <w:b/>
          <w:sz w:val="22"/>
          <w:szCs w:val="22"/>
        </w:rPr>
        <w:t>Kvasnička</w:t>
      </w:r>
      <w:r w:rsidRPr="00CF26ED">
        <w:rPr>
          <w:rFonts w:ascii="Arial" w:hAnsi="Arial" w:cs="Arial"/>
          <w:sz w:val="22"/>
          <w:szCs w:val="22"/>
        </w:rPr>
        <w:t xml:space="preserve"> T. – </w:t>
      </w:r>
      <w:r w:rsidR="00512661" w:rsidRPr="00CF26ED">
        <w:rPr>
          <w:rFonts w:ascii="Arial" w:hAnsi="Arial" w:cs="Arial"/>
          <w:sz w:val="22"/>
          <w:szCs w:val="22"/>
        </w:rPr>
        <w:t>statutární místopředseda</w:t>
      </w:r>
      <w:r w:rsidRPr="00CF26ED">
        <w:rPr>
          <w:rFonts w:ascii="Arial" w:hAnsi="Arial" w:cs="Arial"/>
          <w:sz w:val="22"/>
          <w:szCs w:val="22"/>
        </w:rPr>
        <w:t xml:space="preserve"> výboru</w:t>
      </w:r>
      <w:r w:rsidRPr="00CF26ED">
        <w:rPr>
          <w:rFonts w:ascii="Arial" w:hAnsi="Arial" w:cs="Arial"/>
          <w:sz w:val="22"/>
          <w:szCs w:val="22"/>
        </w:rPr>
        <w:tab/>
        <w:t xml:space="preserve"> České společnosti pro trombózu a hemostázu</w:t>
      </w:r>
    </w:p>
    <w:p w14:paraId="693980CF" w14:textId="77777777" w:rsidR="003C76EA" w:rsidRPr="007B0836" w:rsidRDefault="003C76EA" w:rsidP="003C76EA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Leníček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oborová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rada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0D0" w14:textId="77777777" w:rsidR="003C76EA" w:rsidRPr="007B0836" w:rsidRDefault="003C76EA" w:rsidP="00173D24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Lukáš</w:t>
      </w:r>
      <w:r w:rsidRPr="007B0836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člen </w:t>
      </w: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Gastroenterological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9BE"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="007719BE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9BE" w:rsidRPr="007B0836">
        <w:rPr>
          <w:rFonts w:ascii="Arial" w:hAnsi="Arial" w:cs="Arial"/>
          <w:sz w:val="22"/>
          <w:szCs w:val="22"/>
        </w:rPr>
        <w:t>Gastroenterological</w:t>
      </w:r>
      <w:proofErr w:type="spellEnd"/>
      <w:r w:rsidR="007719BE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9BE"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="007719BE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9BE" w:rsidRPr="007B0836">
        <w:rPr>
          <w:rFonts w:ascii="Arial" w:hAnsi="Arial" w:cs="Arial"/>
          <w:sz w:val="22"/>
          <w:szCs w:val="22"/>
        </w:rPr>
        <w:t>Fellowship</w:t>
      </w:r>
      <w:proofErr w:type="spellEnd"/>
    </w:p>
    <w:p w14:paraId="693980D1" w14:textId="77777777" w:rsidR="003C76EA" w:rsidRPr="007B0836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- člen ECCO</w:t>
      </w:r>
    </w:p>
    <w:p w14:paraId="693980D2" w14:textId="77777777" w:rsidR="003C76EA" w:rsidRPr="007B0836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- </w:t>
      </w:r>
      <w:r w:rsidR="007719BE" w:rsidRPr="007B0836">
        <w:rPr>
          <w:rFonts w:ascii="Arial" w:hAnsi="Arial" w:cs="Arial"/>
          <w:sz w:val="22"/>
          <w:szCs w:val="22"/>
        </w:rPr>
        <w:t>místo</w:t>
      </w:r>
      <w:r w:rsidRPr="007B0836">
        <w:rPr>
          <w:rFonts w:ascii="Arial" w:hAnsi="Arial" w:cs="Arial"/>
          <w:sz w:val="22"/>
          <w:szCs w:val="22"/>
        </w:rPr>
        <w:t>předseda České gastroenterologické společnosti</w:t>
      </w:r>
    </w:p>
    <w:p w14:paraId="693980D3" w14:textId="77777777" w:rsidR="003C76EA" w:rsidRPr="007B0836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- člen České internistické společnosti</w:t>
      </w:r>
    </w:p>
    <w:p w14:paraId="693980D4" w14:textId="77777777" w:rsidR="003C76EA" w:rsidRPr="007B0836" w:rsidRDefault="003C76EA" w:rsidP="003C7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- koordinátor Pracovní skupiny pro idiopatické střevní záněty</w:t>
      </w:r>
    </w:p>
    <w:p w14:paraId="693980D5" w14:textId="77777777" w:rsidR="003C76EA" w:rsidRPr="007B0836" w:rsidRDefault="003C76EA" w:rsidP="003C76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Macálková</w:t>
      </w:r>
      <w:r w:rsidRPr="007B0836">
        <w:rPr>
          <w:rFonts w:ascii="Arial" w:hAnsi="Arial" w:cs="Arial"/>
          <w:sz w:val="22"/>
          <w:szCs w:val="22"/>
        </w:rPr>
        <w:t xml:space="preserve"> - interní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auditor ÚLBLD </w:t>
      </w:r>
    </w:p>
    <w:p w14:paraId="693980D6" w14:textId="77777777" w:rsidR="003C76EA" w:rsidRPr="007B0836" w:rsidRDefault="003C76EA" w:rsidP="003C76EA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Malbohan</w:t>
      </w:r>
      <w:r w:rsidRPr="007B0836">
        <w:rPr>
          <w:rFonts w:ascii="Arial" w:hAnsi="Arial" w:cs="Arial"/>
          <w:sz w:val="22"/>
          <w:szCs w:val="22"/>
        </w:rPr>
        <w:t xml:space="preserve"> - akademický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senát 1. LF UK – senátor</w:t>
      </w:r>
    </w:p>
    <w:p w14:paraId="693980D7" w14:textId="77777777" w:rsidR="003C76EA" w:rsidRPr="007B0836" w:rsidRDefault="003C76EA" w:rsidP="003C76EA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Malíková</w:t>
      </w:r>
      <w:r w:rsidRPr="007B0836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člen Laboratorní sekce ČHS </w:t>
      </w:r>
    </w:p>
    <w:p w14:paraId="693980D8" w14:textId="77777777" w:rsidR="003C76EA" w:rsidRPr="007B0836" w:rsidRDefault="003C76EA" w:rsidP="00173D24">
      <w:pPr>
        <w:numPr>
          <w:ilvl w:val="3"/>
          <w:numId w:val="10"/>
        </w:numPr>
        <w:tabs>
          <w:tab w:val="clear" w:pos="2880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člen RAKL</w:t>
      </w:r>
    </w:p>
    <w:p w14:paraId="693980D9" w14:textId="77777777" w:rsidR="003C76EA" w:rsidRPr="007B0836" w:rsidRDefault="003C76EA" w:rsidP="00173D24">
      <w:pPr>
        <w:numPr>
          <w:ilvl w:val="3"/>
          <w:numId w:val="10"/>
        </w:numPr>
        <w:tabs>
          <w:tab w:val="clear" w:pos="2880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zástupce za hematologii v KVVOPZ</w:t>
      </w:r>
    </w:p>
    <w:p w14:paraId="693980DA" w14:textId="77777777" w:rsidR="003C76EA" w:rsidRPr="007B0836" w:rsidRDefault="003C76EA" w:rsidP="00173D24">
      <w:pPr>
        <w:numPr>
          <w:ilvl w:val="3"/>
          <w:numId w:val="10"/>
        </w:numPr>
        <w:tabs>
          <w:tab w:val="clear" w:pos="2880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člen revizní komise ČSTH</w:t>
      </w:r>
    </w:p>
    <w:p w14:paraId="693980DB" w14:textId="77777777" w:rsidR="003C76EA" w:rsidRPr="007B0836" w:rsidRDefault="003C76EA" w:rsidP="003C76EA">
      <w:pPr>
        <w:numPr>
          <w:ilvl w:val="0"/>
          <w:numId w:val="17"/>
        </w:numPr>
        <w:tabs>
          <w:tab w:val="left" w:pos="426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Michalová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Oborové rady Genetika, biologie a virologie UK Praha – rigorózní zkoušky </w:t>
      </w:r>
    </w:p>
    <w:p w14:paraId="693980DC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105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místopředseda Akreditační komise MZ ČR – Obor lékařská genetika </w:t>
      </w:r>
    </w:p>
    <w:p w14:paraId="693980DE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105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  <w:t>- členka Rady pro akreditaci klinických laboratoří ČLS JEP</w:t>
      </w:r>
    </w:p>
    <w:p w14:paraId="693980DF" w14:textId="77777777" w:rsidR="003C76EA" w:rsidRPr="007B0836" w:rsidRDefault="003C76EA" w:rsidP="003C76EA">
      <w:pPr>
        <w:numPr>
          <w:ilvl w:val="0"/>
          <w:numId w:val="17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Muchová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oborové rady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</w:p>
    <w:p w14:paraId="693980E0" w14:textId="77777777" w:rsidR="003C76EA" w:rsidRPr="007B0836" w:rsidRDefault="003C76EA" w:rsidP="003C76EA">
      <w:pPr>
        <w:numPr>
          <w:ilvl w:val="0"/>
          <w:numId w:val="6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Musilová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výboru Sekce imunologických laborantů ČSAKI ČLS JEP</w:t>
      </w:r>
    </w:p>
    <w:p w14:paraId="693980E1" w14:textId="77777777" w:rsidR="003C76EA" w:rsidRPr="007B0836" w:rsidRDefault="003C76EA" w:rsidP="003C76EA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snapToGrid w:val="0"/>
          <w:sz w:val="22"/>
          <w:szCs w:val="26"/>
        </w:rPr>
        <w:t>Navrátil</w:t>
      </w:r>
      <w:r w:rsidRPr="007B0836">
        <w:rPr>
          <w:rFonts w:ascii="Arial" w:hAnsi="Arial" w:cs="Arial"/>
          <w:bCs/>
          <w:snapToGrid w:val="0"/>
          <w:sz w:val="22"/>
          <w:szCs w:val="26"/>
        </w:rPr>
        <w:t xml:space="preserve"> </w:t>
      </w:r>
      <w:r w:rsidRPr="007B0836">
        <w:rPr>
          <w:rFonts w:ascii="Arial" w:hAnsi="Arial" w:cs="Arial"/>
          <w:bCs/>
          <w:snapToGrid w:val="0"/>
          <w:sz w:val="22"/>
          <w:szCs w:val="26"/>
        </w:rPr>
        <w:tab/>
        <w:t>-</w:t>
      </w:r>
      <w:r w:rsidRPr="007B0836">
        <w:rPr>
          <w:rFonts w:ascii="Arial" w:hAnsi="Arial" w:cs="Arial"/>
          <w:bCs/>
          <w:snapToGrid w:val="0"/>
          <w:sz w:val="22"/>
          <w:szCs w:val="26"/>
        </w:rPr>
        <w:tab/>
        <w:t>Člen předsednictva České společnosti chemické</w:t>
      </w:r>
    </w:p>
    <w:p w14:paraId="693980E2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Cs/>
          <w:snapToGrid w:val="0"/>
          <w:sz w:val="22"/>
          <w:szCs w:val="26"/>
        </w:rPr>
        <w:t>Člen Hlavního výboru České společnosti chemické</w:t>
      </w:r>
    </w:p>
    <w:p w14:paraId="693980E3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Cs/>
          <w:snapToGrid w:val="0"/>
          <w:sz w:val="22"/>
          <w:szCs w:val="26"/>
        </w:rPr>
        <w:t xml:space="preserve"> Jednatel výboru Odborné skupiny Analytické chemie České společnosti chemické</w:t>
      </w:r>
    </w:p>
    <w:p w14:paraId="693980E4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Cs/>
          <w:snapToGrid w:val="0"/>
          <w:sz w:val="22"/>
          <w:szCs w:val="26"/>
        </w:rPr>
        <w:t xml:space="preserve">Jednatel výboru Odborné skupiny </w:t>
      </w:r>
      <w:proofErr w:type="spellStart"/>
      <w:r w:rsidRPr="007B0836">
        <w:rPr>
          <w:rFonts w:ascii="Arial" w:hAnsi="Arial" w:cs="Arial"/>
          <w:bCs/>
          <w:snapToGrid w:val="0"/>
          <w:sz w:val="22"/>
          <w:szCs w:val="26"/>
        </w:rPr>
        <w:t>Toxikologoe</w:t>
      </w:r>
      <w:proofErr w:type="spellEnd"/>
      <w:r w:rsidRPr="007B0836">
        <w:rPr>
          <w:rFonts w:ascii="Arial" w:hAnsi="Arial" w:cs="Arial"/>
          <w:bCs/>
          <w:snapToGrid w:val="0"/>
          <w:sz w:val="22"/>
          <w:szCs w:val="26"/>
        </w:rPr>
        <w:t xml:space="preserve"> České společnosti chemické</w:t>
      </w:r>
    </w:p>
    <w:p w14:paraId="693980E5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Vědecká rada FTVS UK</w:t>
      </w:r>
    </w:p>
    <w:p w14:paraId="693980E6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Oborová rada analytické chemie 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</w:t>
      </w:r>
    </w:p>
    <w:p w14:paraId="693980E7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hanging="146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Komise pro státní doktorské zkoušky </w:t>
      </w:r>
      <w:r w:rsidRPr="007B0836">
        <w:rPr>
          <w:rFonts w:ascii="Arial" w:hAnsi="Arial" w:cs="Arial"/>
          <w:sz w:val="22"/>
          <w:szCs w:val="22"/>
        </w:rPr>
        <w:tab/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</w:t>
      </w:r>
    </w:p>
    <w:p w14:paraId="693980E8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hanging="1462"/>
        <w:jc w:val="both"/>
        <w:rPr>
          <w:rFonts w:ascii="Arial" w:hAnsi="Arial" w:cs="Arial"/>
          <w:sz w:val="22"/>
          <w:szCs w:val="22"/>
        </w:rPr>
      </w:pPr>
      <w:bookmarkStart w:id="4" w:name="_Toc520457006"/>
      <w:r w:rsidRPr="007B0836">
        <w:rPr>
          <w:rFonts w:ascii="Arial" w:hAnsi="Arial" w:cs="Arial"/>
          <w:sz w:val="22"/>
          <w:szCs w:val="22"/>
        </w:rPr>
        <w:t>Univerzita Karlova v Praze, FTVS UK</w:t>
      </w:r>
    </w:p>
    <w:p w14:paraId="693980E9" w14:textId="77777777" w:rsidR="003C76EA" w:rsidRPr="007B0836" w:rsidRDefault="003C76EA" w:rsidP="003C76EA">
      <w:pPr>
        <w:numPr>
          <w:ilvl w:val="3"/>
          <w:numId w:val="10"/>
        </w:numPr>
        <w:tabs>
          <w:tab w:val="clear" w:pos="2880"/>
          <w:tab w:val="left" w:pos="426"/>
          <w:tab w:val="left" w:pos="1560"/>
          <w:tab w:val="num" w:pos="1701"/>
        </w:tabs>
        <w:spacing w:line="360" w:lineRule="auto"/>
        <w:ind w:hanging="146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Oborová rada doktorského studia kinantropologie</w:t>
      </w:r>
      <w:bookmarkEnd w:id="4"/>
      <w:r w:rsidRPr="007B0836">
        <w:rPr>
          <w:rFonts w:ascii="Arial" w:hAnsi="Arial" w:cs="Arial"/>
          <w:sz w:val="22"/>
          <w:szCs w:val="22"/>
        </w:rPr>
        <w:t xml:space="preserve"> FTVS UK</w:t>
      </w:r>
    </w:p>
    <w:p w14:paraId="693980EA" w14:textId="77777777" w:rsidR="003C76EA" w:rsidRPr="007B0836" w:rsidRDefault="003C76EA" w:rsidP="003C76EA">
      <w:pPr>
        <w:numPr>
          <w:ilvl w:val="0"/>
          <w:numId w:val="6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Omastová</w:t>
      </w:r>
      <w:r w:rsidRPr="007B0836">
        <w:rPr>
          <w:rFonts w:ascii="Arial" w:hAnsi="Arial" w:cs="Arial"/>
          <w:sz w:val="22"/>
          <w:szCs w:val="22"/>
        </w:rPr>
        <w:t xml:space="preserve"> - interní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auditor ÚLBLD </w:t>
      </w:r>
    </w:p>
    <w:p w14:paraId="693980EB" w14:textId="77777777" w:rsidR="003C76EA" w:rsidRPr="007B0836" w:rsidRDefault="003C76EA" w:rsidP="003C76EA">
      <w:pPr>
        <w:numPr>
          <w:ilvl w:val="0"/>
          <w:numId w:val="6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Pelinková</w:t>
      </w:r>
      <w:r w:rsidRPr="007B08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836">
        <w:rPr>
          <w:rFonts w:ascii="Arial" w:hAnsi="Arial" w:cs="Arial"/>
          <w:bCs/>
          <w:sz w:val="22"/>
          <w:szCs w:val="22"/>
        </w:rPr>
        <w:t>-</w:t>
      </w:r>
      <w:r w:rsidRPr="007B08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externí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posuzovatel ČIA – dle normy ISO 15189 a 17025</w:t>
      </w:r>
    </w:p>
    <w:p w14:paraId="693980EC" w14:textId="77777777" w:rsidR="003C76EA" w:rsidRPr="007B0836" w:rsidRDefault="003C76EA" w:rsidP="003C76EA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   - externí posuzovatel NASKL</w:t>
      </w:r>
    </w:p>
    <w:p w14:paraId="693980ED" w14:textId="77777777" w:rsidR="003C76EA" w:rsidRPr="007B0836" w:rsidRDefault="003C76EA" w:rsidP="003C76EA">
      <w:pPr>
        <w:numPr>
          <w:ilvl w:val="0"/>
          <w:numId w:val="2"/>
        </w:numPr>
        <w:tabs>
          <w:tab w:val="clear" w:pos="360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napToGrid w:val="0"/>
          <w:sz w:val="22"/>
          <w:szCs w:val="22"/>
        </w:rPr>
        <w:t>Posová</w:t>
      </w:r>
      <w:r w:rsidRPr="007B0836">
        <w:rPr>
          <w:rFonts w:ascii="Arial" w:hAnsi="Arial" w:cs="Arial"/>
          <w:snapToGrid w:val="0"/>
          <w:sz w:val="22"/>
          <w:szCs w:val="22"/>
        </w:rPr>
        <w:t xml:space="preserve">  -</w:t>
      </w:r>
      <w:proofErr w:type="gramEnd"/>
      <w:r w:rsidRPr="007B08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člen oborové rady PGS obor Imunologie</w:t>
      </w:r>
    </w:p>
    <w:p w14:paraId="693980EE" w14:textId="77777777" w:rsidR="003C76EA" w:rsidRPr="007B0836" w:rsidRDefault="003C76EA" w:rsidP="003C76EA">
      <w:pPr>
        <w:tabs>
          <w:tab w:val="left" w:pos="426"/>
        </w:tabs>
        <w:spacing w:line="360" w:lineRule="auto"/>
        <w:ind w:left="360" w:firstLine="91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atestační komise pro obor Vyšetřovací metody v klinické imunologii</w:t>
      </w:r>
    </w:p>
    <w:p w14:paraId="693980EF" w14:textId="77777777" w:rsidR="003C76EA" w:rsidRPr="007B0836" w:rsidRDefault="003C76EA" w:rsidP="003C76EA">
      <w:pPr>
        <w:tabs>
          <w:tab w:val="left" w:pos="426"/>
        </w:tabs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 zkušební komise akreditovaného kvalifikačního kurzu Odborné zdravotnické laboratorní metody</w:t>
      </w:r>
    </w:p>
    <w:p w14:paraId="693980F0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Říhová - interní</w:t>
      </w:r>
      <w:proofErr w:type="gramEnd"/>
      <w:r w:rsidRPr="007B0836">
        <w:rPr>
          <w:rFonts w:ascii="Arial" w:hAnsi="Arial" w:cs="Arial"/>
          <w:b/>
          <w:bCs/>
          <w:sz w:val="22"/>
          <w:szCs w:val="22"/>
        </w:rPr>
        <w:t xml:space="preserve"> auditor ÚLBLD </w:t>
      </w:r>
    </w:p>
    <w:p w14:paraId="693980F1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- členka Týmu pro kvalitu VFN</w:t>
      </w:r>
    </w:p>
    <w:p w14:paraId="693980F2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napToGrid w:val="0"/>
          <w:sz w:val="22"/>
          <w:szCs w:val="22"/>
        </w:rPr>
        <w:t>Smělá</w:t>
      </w:r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- interní</w:t>
      </w:r>
      <w:proofErr w:type="gramEnd"/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auditor ÚLBLD</w:t>
      </w:r>
    </w:p>
    <w:p w14:paraId="693980F3" w14:textId="77777777" w:rsidR="003C76EA" w:rsidRPr="007B0836" w:rsidRDefault="003C76EA" w:rsidP="007B0836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Slováčková</w:t>
      </w:r>
      <w:r w:rsidRPr="007B0836">
        <w:rPr>
          <w:rFonts w:ascii="Arial" w:hAnsi="Arial" w:cs="Arial"/>
          <w:sz w:val="22"/>
          <w:szCs w:val="22"/>
        </w:rPr>
        <w:t xml:space="preserve"> – interní auditor ÚLBLD</w:t>
      </w:r>
    </w:p>
    <w:p w14:paraId="693980F4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napToGrid w:val="0"/>
          <w:sz w:val="22"/>
          <w:szCs w:val="22"/>
        </w:rPr>
        <w:t>Springer</w:t>
      </w:r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- místopředsedkyně</w:t>
      </w:r>
      <w:proofErr w:type="gramEnd"/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výboru ČSKB</w:t>
      </w:r>
    </w:p>
    <w:p w14:paraId="693980F5" w14:textId="77777777" w:rsidR="003C76EA" w:rsidRPr="007B0836" w:rsidRDefault="003C76EA" w:rsidP="003C76EA">
      <w:pPr>
        <w:tabs>
          <w:tab w:val="left" w:pos="426"/>
        </w:tabs>
        <w:spacing w:line="360" w:lineRule="auto"/>
        <w:ind w:left="1418" w:hanging="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- členka </w:t>
      </w:r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pracovní </w:t>
      </w:r>
      <w:proofErr w:type="gramStart"/>
      <w:r w:rsidRPr="007B0836">
        <w:rPr>
          <w:rFonts w:ascii="Arial" w:hAnsi="Arial" w:cs="Arial"/>
          <w:bCs/>
          <w:snapToGrid w:val="0"/>
          <w:sz w:val="22"/>
          <w:szCs w:val="22"/>
        </w:rPr>
        <w:t>skupiny  IFCC</w:t>
      </w:r>
      <w:proofErr w:type="gramEnd"/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Pr="007B0836">
        <w:rPr>
          <w:rFonts w:ascii="Arial" w:hAnsi="Arial" w:cs="Arial"/>
          <w:sz w:val="22"/>
          <w:szCs w:val="22"/>
        </w:rPr>
        <w:t xml:space="preserve">POCT - </w:t>
      </w:r>
      <w:proofErr w:type="spellStart"/>
      <w:r w:rsidRPr="007B0836">
        <w:rPr>
          <w:rFonts w:ascii="Arial" w:hAnsi="Arial" w:cs="Arial"/>
          <w:sz w:val="22"/>
          <w:szCs w:val="22"/>
        </w:rPr>
        <w:t>Evaluation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glucose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meters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in     </w:t>
      </w:r>
      <w:proofErr w:type="spellStart"/>
      <w:r w:rsidRPr="007B0836">
        <w:rPr>
          <w:rFonts w:ascii="Arial" w:hAnsi="Arial" w:cs="Arial"/>
          <w:sz w:val="22"/>
          <w:szCs w:val="22"/>
        </w:rPr>
        <w:t>critical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 care </w:t>
      </w:r>
      <w:proofErr w:type="spellStart"/>
      <w:r w:rsidRPr="007B0836">
        <w:rPr>
          <w:rFonts w:ascii="Arial" w:hAnsi="Arial" w:cs="Arial"/>
          <w:sz w:val="22"/>
          <w:szCs w:val="22"/>
        </w:rPr>
        <w:t>settings</w:t>
      </w:r>
      <w:proofErr w:type="spellEnd"/>
    </w:p>
    <w:p w14:paraId="693980F6" w14:textId="77777777" w:rsidR="003C76EA" w:rsidRPr="007B0836" w:rsidRDefault="003C76EA" w:rsidP="003C76EA">
      <w:pPr>
        <w:tabs>
          <w:tab w:val="left" w:pos="426"/>
        </w:tabs>
        <w:spacing w:line="360" w:lineRule="auto"/>
        <w:ind w:left="1300" w:hanging="24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členka </w:t>
      </w:r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pracovní </w:t>
      </w:r>
      <w:proofErr w:type="gramStart"/>
      <w:r w:rsidRPr="007B0836">
        <w:rPr>
          <w:rFonts w:ascii="Arial" w:hAnsi="Arial" w:cs="Arial"/>
          <w:bCs/>
          <w:snapToGrid w:val="0"/>
          <w:sz w:val="22"/>
          <w:szCs w:val="22"/>
        </w:rPr>
        <w:t>skupiny  EFLM</w:t>
      </w:r>
      <w:proofErr w:type="gramEnd"/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Pr="007B0836">
        <w:rPr>
          <w:rFonts w:ascii="TT264t00" w:hAnsi="TT264t00" w:cs="TT264t00"/>
          <w:sz w:val="22"/>
          <w:szCs w:val="22"/>
        </w:rPr>
        <w:t>“Guidelines” (WG-G).</w:t>
      </w:r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0F7" w14:textId="77777777" w:rsidR="003C76EA" w:rsidRPr="007B0836" w:rsidRDefault="003C76EA" w:rsidP="003C76EA">
      <w:pPr>
        <w:tabs>
          <w:tab w:val="left" w:pos="426"/>
        </w:tabs>
        <w:spacing w:line="360" w:lineRule="auto"/>
        <w:ind w:left="1300" w:hanging="24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Rady pro akreditaci klinických laboratoří ČLS JEP</w:t>
      </w:r>
    </w:p>
    <w:p w14:paraId="693980F8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  <w:t xml:space="preserve">         - členka Akreditační komise Ministerstva zdravotnictví ČR</w:t>
      </w:r>
    </w:p>
    <w:p w14:paraId="693980F9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- členka atestační komise pro obor Klinická biochemie</w:t>
      </w:r>
    </w:p>
    <w:p w14:paraId="693980FA" w14:textId="77777777" w:rsidR="003C76EA" w:rsidRPr="007B0836" w:rsidRDefault="003C76EA" w:rsidP="003C76EA">
      <w:pPr>
        <w:tabs>
          <w:tab w:val="left" w:pos="1418"/>
        </w:tabs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členka oborové rady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</w:p>
    <w:p w14:paraId="693980FB" w14:textId="77777777" w:rsidR="003C76EA" w:rsidRPr="007B0836" w:rsidRDefault="003C76EA" w:rsidP="0028454A">
      <w:pPr>
        <w:numPr>
          <w:ilvl w:val="0"/>
          <w:numId w:val="67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Stejskalová</w:t>
      </w:r>
      <w:r w:rsidRPr="007B0836">
        <w:rPr>
          <w:rFonts w:ascii="Arial" w:hAnsi="Arial" w:cs="Arial"/>
          <w:sz w:val="22"/>
          <w:szCs w:val="22"/>
        </w:rPr>
        <w:t xml:space="preserve"> - </w:t>
      </w:r>
      <w:r w:rsidRPr="007B0836">
        <w:rPr>
          <w:rFonts w:ascii="Arial" w:hAnsi="Arial" w:cs="Arial"/>
          <w:bCs/>
          <w:snapToGrid w:val="0"/>
          <w:sz w:val="22"/>
          <w:szCs w:val="22"/>
        </w:rPr>
        <w:t>interní</w:t>
      </w:r>
      <w:proofErr w:type="gramEnd"/>
      <w:r w:rsidRPr="007B0836">
        <w:rPr>
          <w:rFonts w:ascii="Arial" w:hAnsi="Arial" w:cs="Arial"/>
          <w:bCs/>
          <w:snapToGrid w:val="0"/>
          <w:sz w:val="22"/>
          <w:szCs w:val="22"/>
        </w:rPr>
        <w:t xml:space="preserve"> auditor ÚLBLD</w:t>
      </w:r>
    </w:p>
    <w:p w14:paraId="693980FC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Šebesta</w:t>
      </w:r>
      <w:r w:rsidRPr="007B0836">
        <w:rPr>
          <w:rFonts w:ascii="Arial" w:hAnsi="Arial" w:cs="Arial"/>
          <w:sz w:val="22"/>
          <w:szCs w:val="22"/>
        </w:rPr>
        <w:t xml:space="preserve"> - Purine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Pyrimidine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(PPS) - člen vědeckého výboru </w:t>
      </w:r>
    </w:p>
    <w:p w14:paraId="693980FD" w14:textId="77777777" w:rsidR="003C76EA" w:rsidRPr="007B0836" w:rsidRDefault="003C76EA" w:rsidP="003C76EA">
      <w:pPr>
        <w:tabs>
          <w:tab w:val="left" w:pos="426"/>
          <w:tab w:val="left" w:pos="1260"/>
        </w:tabs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Purine, </w:t>
      </w:r>
      <w:proofErr w:type="spellStart"/>
      <w:r w:rsidRPr="007B0836">
        <w:rPr>
          <w:rFonts w:ascii="Arial" w:hAnsi="Arial" w:cs="Arial"/>
          <w:sz w:val="22"/>
          <w:szCs w:val="22"/>
        </w:rPr>
        <w:t>Pyrimidine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Foundation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(člen </w:t>
      </w:r>
      <w:proofErr w:type="gramStart"/>
      <w:r w:rsidRPr="007B0836">
        <w:rPr>
          <w:rFonts w:ascii="Arial" w:hAnsi="Arial" w:cs="Arial"/>
          <w:sz w:val="22"/>
          <w:szCs w:val="22"/>
        </w:rPr>
        <w:t>výboru )</w:t>
      </w:r>
      <w:proofErr w:type="gramEnd"/>
    </w:p>
    <w:p w14:paraId="693980FE" w14:textId="77777777" w:rsidR="003C76EA" w:rsidRPr="007B0836" w:rsidRDefault="003C76EA" w:rsidP="003C76EA">
      <w:pPr>
        <w:numPr>
          <w:ilvl w:val="0"/>
          <w:numId w:val="4"/>
        </w:numPr>
        <w:tabs>
          <w:tab w:val="clear" w:pos="141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Špaček</w:t>
      </w:r>
      <w:r w:rsidRPr="007B0836">
        <w:rPr>
          <w:rFonts w:ascii="Arial" w:hAnsi="Arial" w:cs="Arial"/>
          <w:sz w:val="22"/>
          <w:szCs w:val="22"/>
        </w:rPr>
        <w:t xml:space="preserve"> - místopředseda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výboru České skupiny pro chronickou lymfocytární leukémii</w:t>
      </w:r>
      <w:r w:rsidRPr="007B0836">
        <w:rPr>
          <w:rFonts w:ascii="Arial" w:hAnsi="Arial" w:cs="Arial"/>
          <w:sz w:val="22"/>
          <w:szCs w:val="22"/>
        </w:rPr>
        <w:tab/>
        <w:t xml:space="preserve">  </w:t>
      </w:r>
    </w:p>
    <w:p w14:paraId="693980FF" w14:textId="77777777" w:rsidR="003C76EA" w:rsidRPr="007B0836" w:rsidRDefault="003C76EA" w:rsidP="003C76E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ČLS JEP</w:t>
      </w:r>
    </w:p>
    <w:p w14:paraId="69398100" w14:textId="77777777" w:rsidR="003C76EA" w:rsidRPr="007B0836" w:rsidRDefault="003C76EA" w:rsidP="003C76EA">
      <w:pPr>
        <w:numPr>
          <w:ilvl w:val="0"/>
          <w:numId w:val="34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Štípek</w:t>
      </w:r>
      <w:r w:rsidRPr="007B0836">
        <w:rPr>
          <w:rFonts w:ascii="Arial" w:hAnsi="Arial" w:cs="Arial"/>
          <w:sz w:val="22"/>
          <w:szCs w:val="22"/>
        </w:rPr>
        <w:t xml:space="preserve"> - člen </w:t>
      </w:r>
      <w:proofErr w:type="spellStart"/>
      <w:r w:rsidRPr="007B0836">
        <w:rPr>
          <w:rFonts w:ascii="Arial" w:hAnsi="Arial" w:cs="Arial"/>
          <w:sz w:val="22"/>
          <w:szCs w:val="22"/>
        </w:rPr>
        <w:t>Executive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Committee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Medical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Education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B0836">
        <w:rPr>
          <w:rFonts w:ascii="Arial" w:hAnsi="Arial" w:cs="Arial"/>
          <w:sz w:val="22"/>
          <w:szCs w:val="22"/>
        </w:rPr>
        <w:t>Europe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B0836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7B0836">
        <w:rPr>
          <w:rFonts w:ascii="Arial" w:hAnsi="Arial" w:cs="Arial"/>
          <w:sz w:val="22"/>
          <w:szCs w:val="22"/>
        </w:rPr>
        <w:t>AMEE)</w:t>
      </w:r>
    </w:p>
    <w:p w14:paraId="69398101" w14:textId="77777777" w:rsidR="003C76EA" w:rsidRPr="007B0836" w:rsidRDefault="003C76EA" w:rsidP="003C76EA">
      <w:pPr>
        <w:numPr>
          <w:ilvl w:val="1"/>
          <w:numId w:val="4"/>
        </w:numPr>
        <w:tabs>
          <w:tab w:val="clear" w:pos="1788"/>
          <w:tab w:val="left" w:pos="426"/>
          <w:tab w:val="num" w:pos="1276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předseda </w:t>
      </w:r>
      <w:proofErr w:type="spellStart"/>
      <w:r w:rsidRPr="007B0836">
        <w:rPr>
          <w:rFonts w:ascii="Arial" w:hAnsi="Arial" w:cs="Arial"/>
          <w:sz w:val="22"/>
          <w:szCs w:val="22"/>
        </w:rPr>
        <w:t>Local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Organising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Committee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od AMEE 2013</w:t>
      </w:r>
    </w:p>
    <w:p w14:paraId="69398102" w14:textId="77777777" w:rsidR="003C76EA" w:rsidRPr="007B0836" w:rsidRDefault="003C76EA" w:rsidP="0028454A">
      <w:pPr>
        <w:numPr>
          <w:ilvl w:val="0"/>
          <w:numId w:val="37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Trávníčková</w:t>
      </w:r>
      <w:r w:rsidRPr="007B0836">
        <w:rPr>
          <w:rFonts w:ascii="Arial" w:hAnsi="Arial" w:cs="Arial"/>
          <w:sz w:val="22"/>
          <w:szCs w:val="22"/>
        </w:rPr>
        <w:t xml:space="preserve"> - členka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revizní komise ČAS sekce ZL</w:t>
      </w:r>
    </w:p>
    <w:p w14:paraId="69398103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členka pracovní skupiny pro vzdělávání ČAS   </w:t>
      </w:r>
    </w:p>
    <w:p w14:paraId="69398104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- členka akreditační komise při MZ ČR</w:t>
      </w:r>
    </w:p>
    <w:p w14:paraId="69398105" w14:textId="77777777" w:rsidR="003C76EA" w:rsidRPr="007B0836" w:rsidRDefault="003C76EA" w:rsidP="003C76EA">
      <w:pPr>
        <w:numPr>
          <w:ilvl w:val="0"/>
          <w:numId w:val="4"/>
        </w:numPr>
        <w:tabs>
          <w:tab w:val="clear" w:pos="1416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Tvrzická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Společnost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patologické a klinické fyziologie ČLS JEP – vědecký sekretář</w:t>
      </w:r>
    </w:p>
    <w:p w14:paraId="69398106" w14:textId="77777777" w:rsidR="003C76EA" w:rsidRPr="007B0836" w:rsidRDefault="003C76EA" w:rsidP="003C76EA">
      <w:pPr>
        <w:numPr>
          <w:ilvl w:val="0"/>
          <w:numId w:val="4"/>
        </w:numPr>
        <w:tabs>
          <w:tab w:val="clear" w:pos="1416"/>
          <w:tab w:val="left" w:pos="426"/>
          <w:tab w:val="num" w:pos="1843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sz w:val="22"/>
          <w:szCs w:val="22"/>
        </w:rPr>
        <w:t>Vachtenheim</w:t>
      </w:r>
      <w:r w:rsidRPr="007B0836">
        <w:rPr>
          <w:rFonts w:ascii="Arial" w:hAnsi="Arial" w:cs="Arial"/>
          <w:bCs/>
          <w:sz w:val="22"/>
          <w:szCs w:val="22"/>
        </w:rPr>
        <w:t xml:space="preserve"> - člen</w:t>
      </w:r>
      <w:proofErr w:type="gramEnd"/>
      <w:r w:rsidRPr="007B0836">
        <w:rPr>
          <w:rFonts w:ascii="Arial" w:hAnsi="Arial" w:cs="Arial"/>
          <w:bCs/>
          <w:sz w:val="22"/>
          <w:szCs w:val="22"/>
        </w:rPr>
        <w:t xml:space="preserve"> Oborové rady Biochemie a </w:t>
      </w:r>
      <w:proofErr w:type="spellStart"/>
      <w:r w:rsidRPr="007B0836">
        <w:rPr>
          <w:rFonts w:ascii="Arial" w:hAnsi="Arial" w:cs="Arial"/>
          <w:bCs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bCs/>
          <w:sz w:val="22"/>
          <w:szCs w:val="22"/>
        </w:rPr>
        <w:t xml:space="preserve"> – rigorózní zkoušky, obhajoby</w:t>
      </w:r>
    </w:p>
    <w:p w14:paraId="69398107" w14:textId="77777777" w:rsidR="003C76EA" w:rsidRPr="007B0836" w:rsidRDefault="003C76EA" w:rsidP="003C76EA">
      <w:pPr>
        <w:numPr>
          <w:ilvl w:val="0"/>
          <w:numId w:val="4"/>
        </w:numPr>
        <w:tabs>
          <w:tab w:val="clear" w:pos="1416"/>
          <w:tab w:val="num" w:pos="450"/>
        </w:tabs>
        <w:spacing w:line="360" w:lineRule="auto"/>
        <w:ind w:hanging="1416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Vecka</w:t>
      </w:r>
      <w:r w:rsidRPr="007B0836">
        <w:rPr>
          <w:rFonts w:ascii="Arial" w:hAnsi="Arial" w:cs="Arial"/>
          <w:sz w:val="22"/>
          <w:szCs w:val="22"/>
        </w:rPr>
        <w:t xml:space="preserve"> - oborová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rada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108" w14:textId="037C1F1B" w:rsidR="003C76EA" w:rsidRPr="007B0836" w:rsidRDefault="003C76EA" w:rsidP="003C76EA">
      <w:pPr>
        <w:numPr>
          <w:ilvl w:val="0"/>
          <w:numId w:val="4"/>
        </w:numPr>
        <w:tabs>
          <w:tab w:val="left" w:pos="426"/>
        </w:tabs>
        <w:spacing w:line="360" w:lineRule="auto"/>
        <w:ind w:hanging="1416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Vítek</w:t>
      </w:r>
      <w:r w:rsidRPr="007B0836">
        <w:rPr>
          <w:rFonts w:ascii="Arial" w:hAnsi="Arial" w:cs="Arial"/>
          <w:sz w:val="22"/>
          <w:szCs w:val="22"/>
        </w:rPr>
        <w:t xml:space="preserve"> - oborová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rada PGS programu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</w:t>
      </w:r>
      <w:r w:rsidR="003B1790">
        <w:rPr>
          <w:rFonts w:ascii="Arial" w:hAnsi="Arial" w:cs="Arial"/>
          <w:sz w:val="22"/>
          <w:szCs w:val="22"/>
        </w:rPr>
        <w:t>předseda</w:t>
      </w:r>
    </w:p>
    <w:p w14:paraId="69398109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výbor České </w:t>
      </w:r>
      <w:proofErr w:type="spellStart"/>
      <w:r w:rsidRPr="007B0836">
        <w:rPr>
          <w:rFonts w:ascii="Arial" w:hAnsi="Arial" w:cs="Arial"/>
          <w:sz w:val="22"/>
          <w:szCs w:val="22"/>
        </w:rPr>
        <w:t>hepatologické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společnosti – člen</w:t>
      </w:r>
    </w:p>
    <w:p w14:paraId="6939810A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Vědecká rada 1. LF UK – člen</w:t>
      </w:r>
    </w:p>
    <w:p w14:paraId="6939810B" w14:textId="77777777" w:rsidR="003C76EA" w:rsidRPr="007B0836" w:rsidRDefault="003C76EA" w:rsidP="003C76EA">
      <w:pPr>
        <w:tabs>
          <w:tab w:val="left" w:pos="426"/>
        </w:tabs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Vědecká rada FPBT VŠCHT – člen</w:t>
      </w:r>
    </w:p>
    <w:p w14:paraId="6939810D" w14:textId="77777777" w:rsidR="003C76EA" w:rsidRPr="007B0836" w:rsidRDefault="003C76EA" w:rsidP="003C76EA">
      <w:pPr>
        <w:numPr>
          <w:ilvl w:val="0"/>
          <w:numId w:val="9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b/>
          <w:bCs/>
          <w:sz w:val="22"/>
          <w:szCs w:val="22"/>
        </w:rPr>
        <w:t>Vlčková</w:t>
      </w:r>
      <w:r w:rsidRPr="007B0836">
        <w:rPr>
          <w:rFonts w:ascii="Arial" w:hAnsi="Arial" w:cs="Arial"/>
          <w:sz w:val="22"/>
          <w:szCs w:val="22"/>
        </w:rPr>
        <w:t xml:space="preserve"> - interní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auditor ÚLBLD</w:t>
      </w:r>
    </w:p>
    <w:p w14:paraId="6939810E" w14:textId="5D6AD938" w:rsidR="00683A7B" w:rsidRPr="007B0836" w:rsidRDefault="00683A7B" w:rsidP="00581042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1418" w:hanging="1418"/>
        <w:jc w:val="both"/>
        <w:rPr>
          <w:rFonts w:ascii="Arial" w:hAnsi="Arial" w:cs="Arial"/>
          <w:strike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Zemanová Z</w:t>
      </w:r>
      <w:r w:rsidRPr="007B0836">
        <w:rPr>
          <w:rFonts w:ascii="Arial" w:hAnsi="Arial" w:cs="Arial"/>
          <w:sz w:val="22"/>
          <w:szCs w:val="22"/>
        </w:rPr>
        <w:t xml:space="preserve"> </w:t>
      </w:r>
      <w:r w:rsidR="00D85651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předsedkyně</w:t>
      </w:r>
      <w:r w:rsidR="00D85651" w:rsidRPr="007B0836">
        <w:rPr>
          <w:rFonts w:ascii="Arial" w:hAnsi="Arial" w:cs="Arial"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Cytogenetické sekce Česko-slovenské biologické společnosti, </w:t>
      </w:r>
      <w:proofErr w:type="spellStart"/>
      <w:r w:rsidRPr="007B0836">
        <w:rPr>
          <w:rFonts w:ascii="Arial" w:hAnsi="Arial" w:cs="Arial"/>
          <w:sz w:val="22"/>
          <w:szCs w:val="22"/>
        </w:rPr>
        <w:t>z.s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. </w:t>
      </w:r>
    </w:p>
    <w:p w14:paraId="6939810F" w14:textId="77777777" w:rsidR="00683A7B" w:rsidRPr="007B0836" w:rsidRDefault="00683A7B" w:rsidP="00683A7B">
      <w:pPr>
        <w:tabs>
          <w:tab w:val="left" w:pos="426"/>
        </w:tabs>
        <w:spacing w:line="360" w:lineRule="auto"/>
        <w:ind w:left="362" w:firstLine="105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členka výboru Společnosti lékařské genetiky a genomiky J.E. Purkyně  </w:t>
      </w:r>
    </w:p>
    <w:p w14:paraId="69398110" w14:textId="77777777" w:rsidR="00683A7B" w:rsidRPr="007B0836" w:rsidRDefault="00683A7B" w:rsidP="00683A7B">
      <w:pPr>
        <w:tabs>
          <w:tab w:val="left" w:pos="426"/>
        </w:tabs>
        <w:spacing w:line="360" w:lineRule="auto"/>
        <w:ind w:left="362" w:firstLine="105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(pokladník)</w:t>
      </w:r>
    </w:p>
    <w:p w14:paraId="69398111" w14:textId="77777777" w:rsidR="00683A7B" w:rsidRPr="007B0836" w:rsidRDefault="00683A7B" w:rsidP="00683A7B">
      <w:pPr>
        <w:tabs>
          <w:tab w:val="left" w:pos="426"/>
        </w:tabs>
        <w:spacing w:line="360" w:lineRule="auto"/>
        <w:ind w:left="360" w:firstLine="105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odborný posuzovatel pro hematologii a </w:t>
      </w:r>
      <w:proofErr w:type="gramStart"/>
      <w:r w:rsidRPr="007B0836">
        <w:rPr>
          <w:rFonts w:ascii="Arial" w:hAnsi="Arial" w:cs="Arial"/>
          <w:sz w:val="22"/>
          <w:szCs w:val="22"/>
        </w:rPr>
        <w:t xml:space="preserve">onkologii - </w:t>
      </w:r>
      <w:proofErr w:type="spellStart"/>
      <w:r w:rsidRPr="007B0836">
        <w:rPr>
          <w:rFonts w:ascii="Arial" w:hAnsi="Arial" w:cs="Arial"/>
          <w:sz w:val="22"/>
          <w:szCs w:val="22"/>
        </w:rPr>
        <w:t>GenQA</w:t>
      </w:r>
      <w:proofErr w:type="spellEnd"/>
      <w:proofErr w:type="gramEnd"/>
    </w:p>
    <w:p w14:paraId="69398112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řídícího výboru (</w:t>
      </w:r>
      <w:proofErr w:type="spellStart"/>
      <w:r w:rsidRPr="007B0836">
        <w:rPr>
          <w:rFonts w:ascii="Arial" w:hAnsi="Arial" w:cs="Arial"/>
          <w:sz w:val="22"/>
          <w:szCs w:val="22"/>
        </w:rPr>
        <w:t>Steering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Committee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) za hematologii a </w:t>
      </w:r>
      <w:proofErr w:type="gramStart"/>
      <w:r w:rsidRPr="007B0836">
        <w:rPr>
          <w:rFonts w:ascii="Arial" w:hAnsi="Arial" w:cs="Arial"/>
          <w:sz w:val="22"/>
          <w:szCs w:val="22"/>
        </w:rPr>
        <w:t xml:space="preserve">onkologii - </w:t>
      </w:r>
      <w:proofErr w:type="spellStart"/>
      <w:r w:rsidRPr="007B0836">
        <w:rPr>
          <w:rFonts w:ascii="Arial" w:hAnsi="Arial" w:cs="Arial"/>
          <w:sz w:val="22"/>
          <w:szCs w:val="22"/>
        </w:rPr>
        <w:t>GenQA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(Evropská pracovní skupina pro kontrolu kvality práce v cytogenetických laboratořích) </w:t>
      </w:r>
    </w:p>
    <w:p w14:paraId="69398113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Vedoucí katedry genetiky Institutu postgraduálního vzdělávání ve zdravotnictví (IPVZ)</w:t>
      </w:r>
    </w:p>
    <w:p w14:paraId="69398114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zkušební komise pro atestační zkoušky v oboru lékařská genetika</w:t>
      </w:r>
    </w:p>
    <w:p w14:paraId="69398115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atestační komise pro obor Odborný pracovník v laboratorních metodách a přípravě léčivých přípravků – klinická genetika</w:t>
      </w:r>
    </w:p>
    <w:p w14:paraId="69398116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zkušební komise pro státní doktorské zkoušky a členka zkušební komise pro obhajoby disertačních prací v doktorském studijním programu Molekulární a buněčná biologie, genetika a virologie (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UK)</w:t>
      </w:r>
    </w:p>
    <w:p w14:paraId="69398117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zkušební komise pro státní magisterské a rigorózní zkoušky ve studijním programu Biologie, oboru Genetika, molekulární biologie a virologie (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UK) </w:t>
      </w:r>
    </w:p>
    <w:p w14:paraId="69398118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Členka oborové rady doktorského studijního programu Molekulární a buněčná biologie, genetika a virologie (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UK)</w:t>
      </w:r>
    </w:p>
    <w:p w14:paraId="69398119" w14:textId="77777777" w:rsidR="00683A7B" w:rsidRPr="007B0836" w:rsidRDefault="00683A7B" w:rsidP="00683A7B">
      <w:pPr>
        <w:tabs>
          <w:tab w:val="left" w:pos="426"/>
        </w:tabs>
        <w:spacing w:line="360" w:lineRule="auto"/>
        <w:ind w:left="1560" w:hanging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Školitel doktorských studijních programů 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UK a 1. LF UK</w:t>
      </w:r>
    </w:p>
    <w:p w14:paraId="23EE14DA" w14:textId="77777777" w:rsidR="00581042" w:rsidRPr="007B0836" w:rsidRDefault="00683A7B" w:rsidP="00581042">
      <w:pPr>
        <w:tabs>
          <w:tab w:val="left" w:pos="42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expert Českého institutu pro akreditaci, o.p.s. v oblasti akreditace zdravotnických laboratoří</w:t>
      </w:r>
    </w:p>
    <w:p w14:paraId="6939811A" w14:textId="5FCF048A" w:rsidR="003C76EA" w:rsidRPr="007B0836" w:rsidRDefault="003C76EA" w:rsidP="00683A7B">
      <w:pPr>
        <w:numPr>
          <w:ilvl w:val="0"/>
          <w:numId w:val="4"/>
        </w:numPr>
        <w:tabs>
          <w:tab w:val="clear" w:pos="1416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b/>
          <w:bCs/>
          <w:sz w:val="22"/>
          <w:szCs w:val="22"/>
        </w:rPr>
        <w:t>Zima</w:t>
      </w:r>
      <w:r w:rsidRPr="007B0836">
        <w:rPr>
          <w:rFonts w:ascii="Arial" w:hAnsi="Arial" w:cs="Arial"/>
          <w:sz w:val="22"/>
          <w:szCs w:val="22"/>
        </w:rPr>
        <w:t xml:space="preserve"> – Rektor Univerzity Karlovy v Praze</w:t>
      </w:r>
    </w:p>
    <w:p w14:paraId="6939811B" w14:textId="77777777" w:rsidR="003C76EA" w:rsidRPr="007B0836" w:rsidRDefault="003C76EA" w:rsidP="003C76EA">
      <w:pPr>
        <w:tabs>
          <w:tab w:val="left" w:pos="426"/>
        </w:tabs>
        <w:spacing w:line="360" w:lineRule="auto"/>
        <w:ind w:left="1056" w:hanging="489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- Česká lékařská akademie – člen</w:t>
      </w:r>
    </w:p>
    <w:p w14:paraId="6939811C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Učená </w:t>
      </w:r>
      <w:proofErr w:type="gramStart"/>
      <w:r w:rsidRPr="007B0836">
        <w:rPr>
          <w:rFonts w:ascii="Arial" w:hAnsi="Arial" w:cs="Arial"/>
          <w:sz w:val="22"/>
          <w:szCs w:val="22"/>
        </w:rPr>
        <w:t>společnost  ČR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11D" w14:textId="77777777" w:rsidR="003C76EA" w:rsidRPr="007B0836" w:rsidRDefault="003C76EA" w:rsidP="003C76EA">
      <w:pPr>
        <w:spacing w:line="360" w:lineRule="auto"/>
        <w:ind w:left="363" w:firstLine="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- Academia </w:t>
      </w:r>
      <w:proofErr w:type="spellStart"/>
      <w:r w:rsidRPr="007B0836">
        <w:rPr>
          <w:rFonts w:ascii="Arial" w:hAnsi="Arial" w:cs="Arial"/>
          <w:sz w:val="22"/>
          <w:szCs w:val="22"/>
        </w:rPr>
        <w:t>Europaea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11E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Vědecká rada Univerzity Karlovy – předseda</w:t>
      </w:r>
    </w:p>
    <w:p w14:paraId="6939811F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Vědecká rada Masarykovy Univerzity Brno – člen</w:t>
      </w:r>
    </w:p>
    <w:p w14:paraId="69398120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Vědecká rada Univerzity Komenského, </w:t>
      </w:r>
      <w:proofErr w:type="gramStart"/>
      <w:r w:rsidRPr="007B0836">
        <w:rPr>
          <w:rFonts w:ascii="Arial" w:hAnsi="Arial" w:cs="Arial"/>
          <w:sz w:val="22"/>
          <w:szCs w:val="22"/>
        </w:rPr>
        <w:t>Bratislava - člen</w:t>
      </w:r>
      <w:proofErr w:type="gramEnd"/>
    </w:p>
    <w:p w14:paraId="69398121" w14:textId="77777777" w:rsidR="003C76EA" w:rsidRPr="007B0836" w:rsidRDefault="003C76EA" w:rsidP="0028454A">
      <w:pPr>
        <w:numPr>
          <w:ilvl w:val="0"/>
          <w:numId w:val="53"/>
        </w:numPr>
        <w:spacing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Vědecká rada Vysoké školy </w:t>
      </w:r>
      <w:proofErr w:type="gramStart"/>
      <w:r w:rsidRPr="007B0836">
        <w:rPr>
          <w:rFonts w:ascii="Arial" w:hAnsi="Arial" w:cs="Arial"/>
          <w:sz w:val="22"/>
          <w:szCs w:val="22"/>
        </w:rPr>
        <w:t>ekonomické - člen</w:t>
      </w:r>
      <w:proofErr w:type="gramEnd"/>
    </w:p>
    <w:p w14:paraId="69398122" w14:textId="77777777" w:rsidR="003C76EA" w:rsidRPr="007B0836" w:rsidRDefault="00B772F6" w:rsidP="0028454A">
      <w:pPr>
        <w:numPr>
          <w:ilvl w:val="0"/>
          <w:numId w:val="53"/>
        </w:numPr>
        <w:spacing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</w:t>
      </w:r>
      <w:r w:rsidR="003C76EA" w:rsidRPr="007B0836">
        <w:rPr>
          <w:rFonts w:ascii="Arial" w:hAnsi="Arial" w:cs="Arial"/>
          <w:sz w:val="22"/>
          <w:szCs w:val="22"/>
        </w:rPr>
        <w:t>Vědecká rada Veterinární a farmaceutické univerzity Brno – člen</w:t>
      </w:r>
    </w:p>
    <w:p w14:paraId="69398123" w14:textId="77777777" w:rsidR="003C76EA" w:rsidRPr="007B0836" w:rsidRDefault="003C76EA" w:rsidP="0028454A">
      <w:pPr>
        <w:numPr>
          <w:ilvl w:val="0"/>
          <w:numId w:val="53"/>
        </w:numPr>
        <w:spacing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Vědecká rada Prešovské univerzity v Prešově– člen</w:t>
      </w:r>
    </w:p>
    <w:p w14:paraId="69398124" w14:textId="77777777" w:rsidR="003C76EA" w:rsidRPr="007B0836" w:rsidRDefault="003C76EA" w:rsidP="0028454A">
      <w:pPr>
        <w:numPr>
          <w:ilvl w:val="0"/>
          <w:numId w:val="53"/>
        </w:numPr>
        <w:spacing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Vědecká rada MZ ČR – člen</w:t>
      </w:r>
    </w:p>
    <w:p w14:paraId="69398126" w14:textId="5060DCE5" w:rsidR="003C76EA" w:rsidRPr="007B0836" w:rsidRDefault="00B772F6" w:rsidP="00581042">
      <w:pPr>
        <w:numPr>
          <w:ilvl w:val="0"/>
          <w:numId w:val="53"/>
        </w:numPr>
        <w:spacing w:line="360" w:lineRule="auto"/>
        <w:ind w:firstLine="271"/>
        <w:jc w:val="both"/>
        <w:rPr>
          <w:rFonts w:ascii="Arial" w:hAnsi="Arial" w:cs="Arial"/>
          <w:strike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</w:t>
      </w:r>
      <w:r w:rsidR="003C76EA" w:rsidRPr="007B0836">
        <w:rPr>
          <w:rFonts w:ascii="Arial" w:hAnsi="Arial" w:cs="Arial"/>
          <w:sz w:val="22"/>
          <w:szCs w:val="22"/>
        </w:rPr>
        <w:t>Rada Národního divadla – člen</w:t>
      </w:r>
      <w:r w:rsidR="003C76EA" w:rsidRPr="007B0836">
        <w:rPr>
          <w:rFonts w:ascii="Arial" w:hAnsi="Arial" w:cs="Arial"/>
          <w:strike/>
          <w:sz w:val="22"/>
          <w:szCs w:val="22"/>
        </w:rPr>
        <w:tab/>
      </w:r>
      <w:r w:rsidR="003C76EA" w:rsidRPr="007B0836">
        <w:rPr>
          <w:rFonts w:ascii="Arial" w:hAnsi="Arial" w:cs="Arial"/>
          <w:strike/>
          <w:sz w:val="22"/>
          <w:szCs w:val="22"/>
        </w:rPr>
        <w:tab/>
      </w:r>
      <w:r w:rsidR="003C76EA" w:rsidRPr="007B0836">
        <w:rPr>
          <w:rFonts w:ascii="Arial" w:hAnsi="Arial" w:cs="Arial"/>
          <w:strike/>
          <w:sz w:val="22"/>
          <w:szCs w:val="22"/>
        </w:rPr>
        <w:tab/>
      </w:r>
      <w:r w:rsidR="003C76EA" w:rsidRPr="007B0836">
        <w:rPr>
          <w:rFonts w:ascii="Arial" w:hAnsi="Arial" w:cs="Arial"/>
          <w:strike/>
          <w:sz w:val="22"/>
          <w:szCs w:val="22"/>
        </w:rPr>
        <w:tab/>
      </w:r>
      <w:r w:rsidR="003C76EA" w:rsidRPr="007B0836">
        <w:rPr>
          <w:rFonts w:ascii="Arial" w:hAnsi="Arial" w:cs="Arial"/>
          <w:strike/>
          <w:sz w:val="22"/>
          <w:szCs w:val="22"/>
        </w:rPr>
        <w:tab/>
      </w:r>
    </w:p>
    <w:p w14:paraId="69398127" w14:textId="77777777" w:rsidR="003C76EA" w:rsidRPr="007B0836" w:rsidRDefault="003C76EA" w:rsidP="0028454A">
      <w:pPr>
        <w:numPr>
          <w:ilvl w:val="0"/>
          <w:numId w:val="53"/>
        </w:numPr>
        <w:spacing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Representativní komise pro rozpis rozpočtu veřejných vysokých škol – </w:t>
      </w:r>
    </w:p>
    <w:p w14:paraId="69398128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člen</w:t>
      </w:r>
    </w:p>
    <w:p w14:paraId="69398129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Vědecká rada Agentury pro zdravotnický </w:t>
      </w:r>
      <w:proofErr w:type="gramStart"/>
      <w:r w:rsidRPr="007B0836">
        <w:rPr>
          <w:rFonts w:ascii="Arial" w:hAnsi="Arial" w:cs="Arial"/>
          <w:sz w:val="22"/>
          <w:szCs w:val="22"/>
        </w:rPr>
        <w:t>výzkum  MZ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ČR - člen</w:t>
      </w:r>
    </w:p>
    <w:p w14:paraId="6939812A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Vědecká rada ČLK – člen</w:t>
      </w:r>
    </w:p>
    <w:p w14:paraId="6939812B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Vědecká rada IKEM – člen </w:t>
      </w:r>
    </w:p>
    <w:p w14:paraId="6939812C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Akademická rada Vysoké školy polytechnické Jihlava – externí člen</w:t>
      </w:r>
    </w:p>
    <w:p w14:paraId="6939812D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Česká společnost klinické biochemie – člen výboru</w:t>
      </w:r>
    </w:p>
    <w:p w14:paraId="6939812E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Česká společnost pro biochemii a molekulární biologii – vědecký sekretář</w:t>
      </w:r>
    </w:p>
    <w:p w14:paraId="6939812F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Externí posuzovatel ČIA – dle normy ISO 15189 a 17025</w:t>
      </w:r>
    </w:p>
    <w:p w14:paraId="69398130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Oborová rada </w:t>
      </w:r>
      <w:r w:rsidR="00AB0EEE" w:rsidRPr="007B0836">
        <w:rPr>
          <w:rFonts w:ascii="Arial" w:hAnsi="Arial" w:cs="Arial"/>
          <w:sz w:val="22"/>
          <w:szCs w:val="22"/>
        </w:rPr>
        <w:t>DSP</w:t>
      </w:r>
      <w:r w:rsidRPr="007B0836">
        <w:rPr>
          <w:rFonts w:ascii="Arial" w:hAnsi="Arial" w:cs="Arial"/>
          <w:sz w:val="22"/>
          <w:szCs w:val="22"/>
        </w:rPr>
        <w:t xml:space="preserve"> biochemie a </w:t>
      </w:r>
      <w:proofErr w:type="spellStart"/>
      <w:r w:rsidRPr="007B0836">
        <w:rPr>
          <w:rFonts w:ascii="Arial" w:hAnsi="Arial" w:cs="Arial"/>
          <w:sz w:val="22"/>
          <w:szCs w:val="22"/>
        </w:rPr>
        <w:t>patobiochemie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131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Oborová rada DSP Biochemie – </w:t>
      </w:r>
      <w:proofErr w:type="spellStart"/>
      <w:r w:rsidRPr="007B0836">
        <w:rPr>
          <w:rFonts w:ascii="Arial" w:hAnsi="Arial" w:cs="Arial"/>
          <w:sz w:val="22"/>
          <w:szCs w:val="22"/>
        </w:rPr>
        <w:t>PřF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UK - člen</w:t>
      </w:r>
      <w:proofErr w:type="gramEnd"/>
    </w:p>
    <w:p w14:paraId="69398132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Oborová rada DSP Specializace ve zdravotnictví – adiktologie – 1. LF UK – člen</w:t>
      </w:r>
    </w:p>
    <w:p w14:paraId="69398133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Oborová rada DSP Kardiovaskulární vědy – člen oborové rady</w:t>
      </w:r>
    </w:p>
    <w:p w14:paraId="69398134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Odborná komise pro akreditaci zdravotnických laboratoří </w:t>
      </w:r>
      <w:proofErr w:type="gramStart"/>
      <w:r w:rsidRPr="007B0836">
        <w:rPr>
          <w:rFonts w:ascii="Arial" w:hAnsi="Arial" w:cs="Arial"/>
          <w:sz w:val="22"/>
          <w:szCs w:val="22"/>
        </w:rPr>
        <w:t>ČIA - tajemník</w:t>
      </w:r>
      <w:proofErr w:type="gramEnd"/>
      <w:r w:rsidRPr="007B0836">
        <w:rPr>
          <w:rFonts w:ascii="Arial" w:hAnsi="Arial" w:cs="Arial"/>
          <w:sz w:val="22"/>
          <w:szCs w:val="22"/>
        </w:rPr>
        <w:tab/>
        <w:t xml:space="preserve"> </w:t>
      </w:r>
    </w:p>
    <w:p w14:paraId="69398135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Regionální odborník pro klinickou biochemii ČSKB pro Prahu</w:t>
      </w:r>
    </w:p>
    <w:p w14:paraId="69398136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Soudní </w:t>
      </w:r>
      <w:proofErr w:type="gramStart"/>
      <w:r w:rsidRPr="007B0836">
        <w:rPr>
          <w:rFonts w:ascii="Arial" w:hAnsi="Arial" w:cs="Arial"/>
          <w:sz w:val="22"/>
          <w:szCs w:val="22"/>
        </w:rPr>
        <w:t>znalec - obor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zdravotnictví, různá zdravotnická odvětví se zvláštní </w:t>
      </w:r>
    </w:p>
    <w:p w14:paraId="69398137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specializací klinická biochemie a laboratorní medicína</w:t>
      </w:r>
    </w:p>
    <w:p w14:paraId="69398138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 správní rady České nadace pro nemoci ledvin </w:t>
      </w:r>
    </w:p>
    <w:p w14:paraId="69398139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Člen občanského sdružení </w:t>
      </w:r>
      <w:proofErr w:type="spellStart"/>
      <w:r w:rsidRPr="007B0836">
        <w:rPr>
          <w:rFonts w:ascii="Arial" w:hAnsi="Arial" w:cs="Arial"/>
          <w:sz w:val="22"/>
          <w:szCs w:val="22"/>
        </w:rPr>
        <w:t>Dilia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3A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Zástupce ČLS </w:t>
      </w:r>
      <w:proofErr w:type="gramStart"/>
      <w:r w:rsidRPr="007B0836">
        <w:rPr>
          <w:rFonts w:ascii="Arial" w:hAnsi="Arial" w:cs="Arial"/>
          <w:sz w:val="22"/>
          <w:szCs w:val="22"/>
        </w:rPr>
        <w:t>JEP - UEMS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B0836">
        <w:rPr>
          <w:rFonts w:ascii="Arial" w:hAnsi="Arial" w:cs="Arial"/>
          <w:sz w:val="22"/>
          <w:szCs w:val="22"/>
        </w:rPr>
        <w:t>Medical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Biopathology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3C" w14:textId="77777777" w:rsidR="001A1D09" w:rsidRPr="007B0836" w:rsidRDefault="001A1D09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Česká nadace pro nemoci ledvin – člen správní rady</w:t>
      </w:r>
    </w:p>
    <w:p w14:paraId="6939813D" w14:textId="77777777" w:rsidR="001A1D09" w:rsidRPr="007B0836" w:rsidRDefault="001A1D09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RECAMO – </w:t>
      </w:r>
      <w:proofErr w:type="spellStart"/>
      <w:r w:rsidRPr="007B0836">
        <w:rPr>
          <w:rFonts w:ascii="Arial" w:hAnsi="Arial" w:cs="Arial"/>
          <w:sz w:val="22"/>
          <w:szCs w:val="22"/>
        </w:rPr>
        <w:t>Regional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center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Applied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Molecular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Oncology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MOÚ Brno – člen </w:t>
      </w:r>
    </w:p>
    <w:p w14:paraId="6939813E" w14:textId="77777777" w:rsidR="001A1D09" w:rsidRPr="007B0836" w:rsidRDefault="001A1D09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dozorčí rady</w:t>
      </w:r>
    </w:p>
    <w:p w14:paraId="6939813F" w14:textId="77777777" w:rsidR="001A1D09" w:rsidRPr="007B0836" w:rsidRDefault="001A1D09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Český </w:t>
      </w:r>
      <w:proofErr w:type="spellStart"/>
      <w:r w:rsidRPr="007B0836">
        <w:rPr>
          <w:rFonts w:ascii="Arial" w:hAnsi="Arial" w:cs="Arial"/>
          <w:sz w:val="22"/>
          <w:szCs w:val="22"/>
        </w:rPr>
        <w:t>adiktologický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institut – člen rady sdružení</w:t>
      </w:r>
    </w:p>
    <w:p w14:paraId="69398140" w14:textId="77777777" w:rsidR="001A1D09" w:rsidRPr="007B0836" w:rsidRDefault="001A1D09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DILIA – člen občanského sdružení</w:t>
      </w:r>
    </w:p>
    <w:p w14:paraId="69398141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B0836">
        <w:rPr>
          <w:rFonts w:ascii="Arial" w:hAnsi="Arial" w:cs="Arial"/>
          <w:sz w:val="22"/>
          <w:szCs w:val="22"/>
        </w:rPr>
        <w:t>ESBRA - past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President</w:t>
      </w:r>
    </w:p>
    <w:p w14:paraId="69398142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B0836">
        <w:rPr>
          <w:rFonts w:ascii="Arial" w:hAnsi="Arial" w:cs="Arial"/>
          <w:sz w:val="22"/>
          <w:szCs w:val="22"/>
        </w:rPr>
        <w:t>EFLM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TFG </w:t>
      </w:r>
      <w:proofErr w:type="spellStart"/>
      <w:r w:rsidRPr="007B0836">
        <w:rPr>
          <w:rFonts w:ascii="Arial" w:hAnsi="Arial" w:cs="Arial"/>
          <w:sz w:val="22"/>
          <w:szCs w:val="22"/>
        </w:rPr>
        <w:t>Laboratory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Diagnostics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Chronic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Kidney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43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7B0836">
        <w:rPr>
          <w:rFonts w:ascii="Arial" w:hAnsi="Arial" w:cs="Arial"/>
          <w:sz w:val="22"/>
          <w:szCs w:val="22"/>
        </w:rPr>
        <w:t>Diseases</w:t>
      </w:r>
      <w:proofErr w:type="spellEnd"/>
    </w:p>
    <w:p w14:paraId="69398144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FEBS –</w:t>
      </w:r>
      <w:proofErr w:type="spellStart"/>
      <w:r w:rsidRPr="007B0836">
        <w:rPr>
          <w:rFonts w:ascii="Arial" w:hAnsi="Arial" w:cs="Arial"/>
          <w:sz w:val="22"/>
          <w:szCs w:val="22"/>
        </w:rPr>
        <w:t>Chair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Executive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Commitee</w:t>
      </w:r>
      <w:proofErr w:type="spellEnd"/>
    </w:p>
    <w:p w14:paraId="69398145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IFCC – </w:t>
      </w:r>
      <w:r w:rsidR="00AB0EEE" w:rsidRPr="007B0836">
        <w:rPr>
          <w:rFonts w:ascii="Arial" w:hAnsi="Arial" w:cs="Arial"/>
          <w:sz w:val="22"/>
          <w:szCs w:val="22"/>
        </w:rPr>
        <w:t xml:space="preserve">EMD </w:t>
      </w:r>
      <w:r w:rsidRPr="007B0836">
        <w:rPr>
          <w:rFonts w:ascii="Arial" w:hAnsi="Arial" w:cs="Arial"/>
          <w:sz w:val="22"/>
          <w:szCs w:val="22"/>
        </w:rPr>
        <w:t xml:space="preserve">full </w:t>
      </w:r>
      <w:proofErr w:type="spellStart"/>
      <w:r w:rsidRPr="007B0836">
        <w:rPr>
          <w:rFonts w:ascii="Arial" w:hAnsi="Arial" w:cs="Arial"/>
          <w:sz w:val="22"/>
          <w:szCs w:val="22"/>
        </w:rPr>
        <w:t>member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0836">
        <w:rPr>
          <w:rFonts w:ascii="Arial" w:hAnsi="Arial" w:cs="Arial"/>
          <w:sz w:val="22"/>
          <w:szCs w:val="22"/>
        </w:rPr>
        <w:t>Registered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expert</w:t>
      </w:r>
      <w:r w:rsidR="0073523C" w:rsidRPr="007B08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523C" w:rsidRPr="007B0836">
        <w:rPr>
          <w:rFonts w:ascii="Arial" w:hAnsi="Arial" w:cs="Arial"/>
          <w:sz w:val="22"/>
          <w:szCs w:val="22"/>
        </w:rPr>
        <w:t>member</w:t>
      </w:r>
      <w:proofErr w:type="spellEnd"/>
      <w:r w:rsidR="0073523C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23C" w:rsidRPr="007B0836">
        <w:rPr>
          <w:rFonts w:ascii="Arial" w:hAnsi="Arial" w:cs="Arial"/>
          <w:sz w:val="22"/>
          <w:szCs w:val="22"/>
        </w:rPr>
        <w:t>Council</w:t>
      </w:r>
      <w:proofErr w:type="spellEnd"/>
      <w:r w:rsidR="0073523C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23C" w:rsidRPr="007B0836">
        <w:rPr>
          <w:rFonts w:ascii="Arial" w:hAnsi="Arial" w:cs="Arial"/>
          <w:sz w:val="22"/>
          <w:szCs w:val="22"/>
        </w:rPr>
        <w:t>Award</w:t>
      </w:r>
      <w:proofErr w:type="spellEnd"/>
      <w:r w:rsidR="0073523C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23C" w:rsidRPr="007B0836">
        <w:rPr>
          <w:rFonts w:ascii="Arial" w:hAnsi="Arial" w:cs="Arial"/>
          <w:sz w:val="22"/>
          <w:szCs w:val="22"/>
        </w:rPr>
        <w:t>Committee</w:t>
      </w:r>
      <w:proofErr w:type="spellEnd"/>
    </w:p>
    <w:p w14:paraId="69398146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ČLS JEP – vědecký sekretář </w:t>
      </w:r>
    </w:p>
    <w:p w14:paraId="69398147" w14:textId="77777777" w:rsidR="003C76EA" w:rsidRPr="007B0836" w:rsidRDefault="003C76EA" w:rsidP="003C76E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- </w:t>
      </w:r>
      <w:proofErr w:type="spellStart"/>
      <w:r w:rsidRPr="007B0836">
        <w:rPr>
          <w:rFonts w:ascii="Arial" w:hAnsi="Arial" w:cs="Arial"/>
          <w:sz w:val="22"/>
          <w:szCs w:val="22"/>
        </w:rPr>
        <w:t>Comenius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Academic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Club - člen</w:t>
      </w:r>
      <w:proofErr w:type="gramEnd"/>
    </w:p>
    <w:p w14:paraId="69398148" w14:textId="77777777" w:rsidR="003C76EA" w:rsidRPr="007B0836" w:rsidRDefault="003C76EA" w:rsidP="003C76E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- Dozorčí rada Centra pro studium vysokého školství </w:t>
      </w:r>
      <w:proofErr w:type="spellStart"/>
      <w:r w:rsidRPr="007B0836">
        <w:rPr>
          <w:rFonts w:ascii="Arial" w:hAnsi="Arial" w:cs="Arial"/>
          <w:sz w:val="22"/>
          <w:szCs w:val="22"/>
        </w:rPr>
        <w:t>v.v.i</w:t>
      </w:r>
      <w:proofErr w:type="spellEnd"/>
      <w:r w:rsidRPr="007B0836">
        <w:rPr>
          <w:rFonts w:ascii="Arial" w:hAnsi="Arial" w:cs="Arial"/>
          <w:sz w:val="22"/>
          <w:szCs w:val="22"/>
        </w:rPr>
        <w:t>. – člen</w:t>
      </w:r>
    </w:p>
    <w:p w14:paraId="69398149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Rada Národního muzea – člen</w:t>
      </w:r>
    </w:p>
    <w:p w14:paraId="6939814A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EUROPEUM </w:t>
      </w:r>
      <w:proofErr w:type="spellStart"/>
      <w:r w:rsidRPr="007B0836">
        <w:rPr>
          <w:rFonts w:ascii="Arial" w:hAnsi="Arial" w:cs="Arial"/>
          <w:sz w:val="22"/>
          <w:szCs w:val="22"/>
        </w:rPr>
        <w:t>Board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Trustees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 </w:t>
      </w:r>
    </w:p>
    <w:p w14:paraId="6939814B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Akademická rada Vysoké školy zdravotnické </w:t>
      </w:r>
      <w:proofErr w:type="spellStart"/>
      <w:r w:rsidRPr="007B0836">
        <w:rPr>
          <w:rFonts w:ascii="Arial" w:hAnsi="Arial" w:cs="Arial"/>
          <w:sz w:val="22"/>
          <w:szCs w:val="22"/>
        </w:rPr>
        <w:t>ops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</w:t>
      </w:r>
    </w:p>
    <w:p w14:paraId="6939814C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Cena Arnošta Lustiga – člen výboru</w:t>
      </w:r>
    </w:p>
    <w:p w14:paraId="6939814D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Akreditační komise pro obor specializačního vzdělávání klinická biochemie – člen</w:t>
      </w:r>
    </w:p>
    <w:p w14:paraId="6939814E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Akreditační komise pro obor specializačního vzdělávání laboratorní a vyšetřovací </w:t>
      </w:r>
    </w:p>
    <w:p w14:paraId="6939814F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metody ve </w:t>
      </w:r>
      <w:proofErr w:type="gramStart"/>
      <w:r w:rsidRPr="007B0836">
        <w:rPr>
          <w:rFonts w:ascii="Arial" w:hAnsi="Arial" w:cs="Arial"/>
          <w:sz w:val="22"/>
          <w:szCs w:val="22"/>
        </w:rPr>
        <w:t>zdravotnictví - člen</w:t>
      </w:r>
      <w:proofErr w:type="gramEnd"/>
    </w:p>
    <w:p w14:paraId="69398150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Komise MZ ČR pro institucionální podporu poskytovanou na dlouhodobý </w:t>
      </w:r>
    </w:p>
    <w:p w14:paraId="69398151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koncepční rozvoj VO – člen</w:t>
      </w:r>
    </w:p>
    <w:p w14:paraId="69398152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Rada poskytovatelů MZ ČR – člen</w:t>
      </w:r>
    </w:p>
    <w:p w14:paraId="69398153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Garanční komise pro řešení projektu Klinické doporučené postupy </w:t>
      </w:r>
    </w:p>
    <w:p w14:paraId="69398154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CZ.03.2.63/0.0/15_039/0008221 – člen </w:t>
      </w:r>
    </w:p>
    <w:p w14:paraId="69398155" w14:textId="77777777" w:rsidR="003C76EA" w:rsidRPr="007B0836" w:rsidRDefault="003C76EA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International </w:t>
      </w:r>
      <w:proofErr w:type="spellStart"/>
      <w:r w:rsidRPr="007B0836">
        <w:rPr>
          <w:rFonts w:ascii="Arial" w:hAnsi="Arial" w:cs="Arial"/>
          <w:sz w:val="22"/>
          <w:szCs w:val="22"/>
        </w:rPr>
        <w:t>Academy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Medical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Ethics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Public </w:t>
      </w:r>
      <w:proofErr w:type="spellStart"/>
      <w:r w:rsidRPr="007B0836">
        <w:rPr>
          <w:rFonts w:ascii="Arial" w:hAnsi="Arial" w:cs="Arial"/>
          <w:sz w:val="22"/>
          <w:szCs w:val="22"/>
        </w:rPr>
        <w:t>Health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B0836">
        <w:rPr>
          <w:rFonts w:ascii="Arial" w:hAnsi="Arial" w:cs="Arial"/>
          <w:sz w:val="22"/>
          <w:szCs w:val="22"/>
        </w:rPr>
        <w:t>Executive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Board</w:t>
      </w:r>
      <w:proofErr w:type="spellEnd"/>
    </w:p>
    <w:p w14:paraId="69398156" w14:textId="77777777" w:rsidR="0073523C" w:rsidRPr="007B0836" w:rsidRDefault="0073523C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Coimbra Group – </w:t>
      </w:r>
      <w:proofErr w:type="spellStart"/>
      <w:r w:rsidRPr="007B0836">
        <w:rPr>
          <w:rFonts w:ascii="Arial" w:hAnsi="Arial" w:cs="Arial"/>
          <w:sz w:val="22"/>
          <w:szCs w:val="22"/>
        </w:rPr>
        <w:t>Honorary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President</w:t>
      </w:r>
    </w:p>
    <w:p w14:paraId="69398157" w14:textId="77777777" w:rsidR="0073523C" w:rsidRPr="007B0836" w:rsidRDefault="00A40A41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Medirex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Group </w:t>
      </w:r>
      <w:proofErr w:type="spellStart"/>
      <w:r w:rsidRPr="007B0836">
        <w:rPr>
          <w:rFonts w:ascii="Arial" w:hAnsi="Arial" w:cs="Arial"/>
          <w:sz w:val="22"/>
          <w:szCs w:val="22"/>
        </w:rPr>
        <w:t>Academy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 vědecké rady</w:t>
      </w:r>
    </w:p>
    <w:p w14:paraId="69398158" w14:textId="77777777" w:rsidR="00A40A41" w:rsidRPr="007B0836" w:rsidRDefault="00A40A41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Prešovská univerzita – člen vědecké rady</w:t>
      </w:r>
    </w:p>
    <w:p w14:paraId="69398159" w14:textId="77777777" w:rsidR="00A40A41" w:rsidRPr="007B0836" w:rsidRDefault="00A40A41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Slovenská akademie věd – člen vědecké rady</w:t>
      </w:r>
    </w:p>
    <w:p w14:paraId="6939815A" w14:textId="77777777" w:rsidR="008B04C3" w:rsidRPr="007B0836" w:rsidRDefault="008B04C3" w:rsidP="003C76E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Ceský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institut pro akreditaci o.p.s. – člen správní rady </w:t>
      </w:r>
    </w:p>
    <w:p w14:paraId="6939815B" w14:textId="77777777" w:rsidR="00D53F6F" w:rsidRPr="00766FCA" w:rsidRDefault="00D53F6F" w:rsidP="003965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815C" w14:textId="77777777" w:rsidR="00B86CF3" w:rsidRPr="00141F8A" w:rsidRDefault="00B86CF3" w:rsidP="006171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1F8A">
        <w:rPr>
          <w:rFonts w:ascii="Arial" w:hAnsi="Arial" w:cs="Arial"/>
          <w:b/>
          <w:bCs/>
          <w:sz w:val="24"/>
          <w:szCs w:val="24"/>
        </w:rPr>
        <w:t>7.5. Členství v redakčních radách</w:t>
      </w:r>
    </w:p>
    <w:p w14:paraId="6939815E" w14:textId="77777777" w:rsidR="009C7F34" w:rsidRPr="00141F8A" w:rsidRDefault="009C7F34" w:rsidP="009C7F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39815F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 xml:space="preserve">Adámková - </w:t>
      </w:r>
      <w:proofErr w:type="spellStart"/>
      <w:r w:rsidRPr="007B0836">
        <w:rPr>
          <w:rFonts w:ascii="Arial" w:hAnsi="Arial" w:cs="Arial"/>
          <w:sz w:val="22"/>
          <w:szCs w:val="22"/>
        </w:rPr>
        <w:t>Antiinfective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News</w:t>
      </w:r>
      <w:proofErr w:type="spellEnd"/>
    </w:p>
    <w:p w14:paraId="69398160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 xml:space="preserve">Haluzík -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Endocrinology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(Co-Editor-in-</w:t>
      </w:r>
      <w:proofErr w:type="spellStart"/>
      <w:r w:rsidRPr="007B0836">
        <w:rPr>
          <w:rFonts w:ascii="Arial" w:hAnsi="Arial" w:cs="Arial"/>
          <w:sz w:val="22"/>
          <w:szCs w:val="22"/>
        </w:rPr>
        <w:t>Chief</w:t>
      </w:r>
      <w:proofErr w:type="spellEnd"/>
      <w:r w:rsidRPr="007B0836">
        <w:rPr>
          <w:rFonts w:ascii="Arial" w:hAnsi="Arial" w:cs="Arial"/>
          <w:sz w:val="22"/>
          <w:szCs w:val="22"/>
        </w:rPr>
        <w:t>)</w:t>
      </w:r>
    </w:p>
    <w:p w14:paraId="69398161" w14:textId="77777777" w:rsidR="003C76EA" w:rsidRPr="007B0836" w:rsidRDefault="003C76EA" w:rsidP="003C76EA">
      <w:pPr>
        <w:tabs>
          <w:tab w:val="left" w:pos="426"/>
        </w:tabs>
        <w:spacing w:line="360" w:lineRule="auto"/>
        <w:ind w:left="1276" w:hanging="141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 -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Molecular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Endocrinology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(Co-Editor-in-</w:t>
      </w:r>
      <w:proofErr w:type="spellStart"/>
      <w:r w:rsidRPr="007B0836">
        <w:rPr>
          <w:rFonts w:ascii="Arial" w:hAnsi="Arial" w:cs="Arial"/>
          <w:sz w:val="22"/>
          <w:szCs w:val="22"/>
        </w:rPr>
        <w:t>Chief</w:t>
      </w:r>
      <w:proofErr w:type="spellEnd"/>
      <w:r w:rsidRPr="007B0836">
        <w:rPr>
          <w:rFonts w:ascii="Arial" w:hAnsi="Arial" w:cs="Arial"/>
          <w:sz w:val="22"/>
          <w:szCs w:val="22"/>
        </w:rPr>
        <w:t>)</w:t>
      </w:r>
      <w:r w:rsidRPr="007B0836">
        <w:rPr>
          <w:rFonts w:ascii="Arial" w:hAnsi="Arial" w:cs="Arial"/>
          <w:sz w:val="22"/>
          <w:szCs w:val="22"/>
        </w:rPr>
        <w:tab/>
        <w:t xml:space="preserve">                                                  - </w:t>
      </w:r>
      <w:proofErr w:type="spellStart"/>
      <w:r w:rsidRPr="007B0836">
        <w:rPr>
          <w:rFonts w:ascii="Arial" w:hAnsi="Arial" w:cs="Arial"/>
          <w:sz w:val="22"/>
          <w:szCs w:val="22"/>
        </w:rPr>
        <w:t>Physiological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(redakční rada)</w:t>
      </w:r>
    </w:p>
    <w:p w14:paraId="69398162" w14:textId="77777777" w:rsidR="003C76EA" w:rsidRPr="007B0836" w:rsidRDefault="003C76EA" w:rsidP="003C76EA">
      <w:pPr>
        <w:tabs>
          <w:tab w:val="left" w:pos="426"/>
        </w:tabs>
        <w:spacing w:line="360" w:lineRule="auto"/>
        <w:ind w:left="1560" w:hanging="1558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-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Open </w:t>
      </w:r>
      <w:proofErr w:type="spellStart"/>
      <w:r w:rsidRPr="007B0836">
        <w:rPr>
          <w:rFonts w:ascii="Arial" w:hAnsi="Arial" w:cs="Arial"/>
          <w:sz w:val="22"/>
          <w:szCs w:val="22"/>
        </w:rPr>
        <w:t>Tissue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Engineering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Regenerative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Medicine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(redakční rada)</w:t>
      </w:r>
    </w:p>
    <w:p w14:paraId="69398163" w14:textId="77777777" w:rsidR="003C76EA" w:rsidRPr="007B0836" w:rsidRDefault="003C76EA" w:rsidP="003C76EA">
      <w:pPr>
        <w:tabs>
          <w:tab w:val="left" w:pos="426"/>
        </w:tabs>
        <w:spacing w:line="360" w:lineRule="auto"/>
        <w:ind w:left="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- Diabetes </w:t>
      </w:r>
      <w:proofErr w:type="spellStart"/>
      <w:r w:rsidRPr="007B0836">
        <w:rPr>
          <w:rFonts w:ascii="Arial" w:hAnsi="Arial" w:cs="Arial"/>
          <w:sz w:val="22"/>
          <w:szCs w:val="22"/>
        </w:rPr>
        <w:t>Therapy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(redakční rada)</w:t>
      </w:r>
    </w:p>
    <w:p w14:paraId="69398164" w14:textId="77777777" w:rsidR="003C76EA" w:rsidRPr="007B0836" w:rsidRDefault="003C76EA" w:rsidP="003C76EA">
      <w:pPr>
        <w:tabs>
          <w:tab w:val="left" w:pos="426"/>
        </w:tabs>
        <w:spacing w:line="360" w:lineRule="auto"/>
        <w:ind w:left="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- Diabetes </w:t>
      </w:r>
      <w:proofErr w:type="spellStart"/>
      <w:r w:rsidRPr="007B0836">
        <w:rPr>
          <w:rFonts w:ascii="Arial" w:hAnsi="Arial" w:cs="Arial"/>
          <w:sz w:val="22"/>
          <w:szCs w:val="22"/>
        </w:rPr>
        <w:t>Review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Letters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(redakční rada)</w:t>
      </w:r>
    </w:p>
    <w:p w14:paraId="69398165" w14:textId="77777777" w:rsidR="003C76EA" w:rsidRPr="007B0836" w:rsidRDefault="003C76EA" w:rsidP="003C76EA">
      <w:pPr>
        <w:tabs>
          <w:tab w:val="left" w:pos="426"/>
        </w:tabs>
        <w:spacing w:line="360" w:lineRule="auto"/>
        <w:ind w:left="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                   -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Recent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Patents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on </w:t>
      </w:r>
      <w:proofErr w:type="spellStart"/>
      <w:r w:rsidRPr="007B0836">
        <w:rPr>
          <w:rStyle w:val="Siln"/>
          <w:rFonts w:ascii="Arial" w:hAnsi="Arial" w:cs="Arial"/>
          <w:b w:val="0"/>
          <w:sz w:val="22"/>
          <w:szCs w:val="22"/>
        </w:rPr>
        <w:t>Regenerative</w:t>
      </w:r>
      <w:proofErr w:type="spell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Medicine </w:t>
      </w:r>
      <w:r w:rsidRPr="007B0836">
        <w:rPr>
          <w:rFonts w:ascii="Arial" w:hAnsi="Arial" w:cs="Arial"/>
          <w:sz w:val="22"/>
          <w:szCs w:val="22"/>
        </w:rPr>
        <w:t>(redakční rada)</w:t>
      </w:r>
    </w:p>
    <w:p w14:paraId="69398166" w14:textId="77777777" w:rsidR="003C76EA" w:rsidRPr="007B0836" w:rsidRDefault="003C76EA" w:rsidP="003C76EA">
      <w:pPr>
        <w:tabs>
          <w:tab w:val="left" w:pos="426"/>
        </w:tabs>
        <w:spacing w:line="360" w:lineRule="auto"/>
        <w:ind w:left="2"/>
        <w:jc w:val="both"/>
        <w:rPr>
          <w:rFonts w:ascii="Arial" w:hAnsi="Arial" w:cs="Arial"/>
          <w:sz w:val="22"/>
          <w:szCs w:val="22"/>
        </w:rPr>
      </w:pPr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                    -  </w:t>
      </w:r>
      <w:r w:rsidRPr="007B0836">
        <w:rPr>
          <w:rFonts w:ascii="Arial" w:hAnsi="Arial" w:cs="Arial"/>
          <w:sz w:val="22"/>
          <w:szCs w:val="22"/>
        </w:rPr>
        <w:t xml:space="preserve">Diabetologie, endokrinologie, </w:t>
      </w:r>
      <w:proofErr w:type="gramStart"/>
      <w:r w:rsidRPr="007B0836">
        <w:rPr>
          <w:rFonts w:ascii="Arial" w:hAnsi="Arial" w:cs="Arial"/>
          <w:sz w:val="22"/>
          <w:szCs w:val="22"/>
        </w:rPr>
        <w:t>metabolizmus</w:t>
      </w:r>
      <w:proofErr w:type="gramEnd"/>
      <w:r w:rsidRPr="007B0836">
        <w:rPr>
          <w:rFonts w:ascii="Arial" w:hAnsi="Arial" w:cs="Arial"/>
          <w:sz w:val="22"/>
          <w:szCs w:val="22"/>
        </w:rPr>
        <w:t>, výživa (redakční rada)</w:t>
      </w:r>
    </w:p>
    <w:p w14:paraId="69398167" w14:textId="77777777" w:rsidR="003C76EA" w:rsidRPr="007B0836" w:rsidRDefault="003C76EA" w:rsidP="003C76EA">
      <w:pPr>
        <w:tabs>
          <w:tab w:val="left" w:pos="426"/>
        </w:tabs>
        <w:spacing w:line="360" w:lineRule="auto"/>
        <w:ind w:left="851" w:firstLine="425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International Journal of Obesity (redakční rada)</w:t>
      </w:r>
    </w:p>
    <w:p w14:paraId="69398168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  <w:tab w:val="num" w:pos="1353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 xml:space="preserve">Jirsa - </w:t>
      </w:r>
      <w:proofErr w:type="spellStart"/>
      <w:r w:rsidRPr="007B0836">
        <w:rPr>
          <w:rFonts w:ascii="Arial" w:hAnsi="Arial" w:cs="Arial"/>
          <w:sz w:val="22"/>
          <w:szCs w:val="22"/>
        </w:rPr>
        <w:t>World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Gastroenterology, Klinická biochemie a metabolismus</w:t>
      </w:r>
    </w:p>
    <w:p w14:paraId="69398169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 xml:space="preserve">Kalousová - </w:t>
      </w:r>
      <w:proofErr w:type="spellStart"/>
      <w:r w:rsidRPr="007B0836">
        <w:rPr>
          <w:rFonts w:ascii="Arial" w:hAnsi="Arial" w:cs="Arial"/>
          <w:sz w:val="22"/>
          <w:szCs w:val="22"/>
        </w:rPr>
        <w:t>Kidney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Blood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Pressure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Research</w:t>
      </w:r>
    </w:p>
    <w:p w14:paraId="6939816A" w14:textId="77777777" w:rsidR="003C76EA" w:rsidRPr="007B0836" w:rsidRDefault="003C76EA" w:rsidP="003C76E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  <w:t xml:space="preserve">                   - Klinická biochemie a metabolismus </w:t>
      </w:r>
    </w:p>
    <w:p w14:paraId="6939816B" w14:textId="77777777" w:rsidR="003C76EA" w:rsidRPr="007B0836" w:rsidRDefault="003C76EA" w:rsidP="003C76E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  <w:t xml:space="preserve">                   - Postgraduální nefrologie</w:t>
      </w:r>
    </w:p>
    <w:p w14:paraId="6939816C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>Kocna - Klinická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biochemie a metabolismus</w:t>
      </w:r>
    </w:p>
    <w:p w14:paraId="6939816D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>Lukáš - šéfredaktor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časopisu Gastroenterologie a </w:t>
      </w:r>
      <w:proofErr w:type="spellStart"/>
      <w:r w:rsidRPr="007B0836">
        <w:rPr>
          <w:rFonts w:ascii="Arial" w:hAnsi="Arial" w:cs="Arial"/>
          <w:sz w:val="22"/>
          <w:szCs w:val="22"/>
        </w:rPr>
        <w:t>hepatologie</w:t>
      </w:r>
      <w:proofErr w:type="spellEnd"/>
    </w:p>
    <w:p w14:paraId="6939816E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</w:rPr>
        <w:t xml:space="preserve">Navrátil - </w:t>
      </w:r>
      <w:proofErr w:type="spellStart"/>
      <w:r w:rsidRPr="007B0836">
        <w:rPr>
          <w:rFonts w:ascii="Arial" w:hAnsi="Arial" w:cs="Arial"/>
          <w:sz w:val="22"/>
        </w:rPr>
        <w:t>Editorial</w:t>
      </w:r>
      <w:proofErr w:type="spellEnd"/>
      <w:proofErr w:type="gramEnd"/>
      <w:r w:rsidRPr="007B0836">
        <w:rPr>
          <w:rFonts w:ascii="Arial" w:hAnsi="Arial" w:cs="Arial"/>
          <w:sz w:val="22"/>
        </w:rPr>
        <w:t xml:space="preserve"> </w:t>
      </w:r>
      <w:proofErr w:type="spellStart"/>
      <w:r w:rsidRPr="007B0836">
        <w:rPr>
          <w:rFonts w:ascii="Arial" w:hAnsi="Arial" w:cs="Arial"/>
          <w:sz w:val="22"/>
        </w:rPr>
        <w:t>board</w:t>
      </w:r>
      <w:proofErr w:type="spellEnd"/>
      <w:r w:rsidRPr="007B0836">
        <w:rPr>
          <w:rFonts w:ascii="Arial" w:hAnsi="Arial" w:cs="Arial"/>
          <w:sz w:val="22"/>
        </w:rPr>
        <w:t xml:space="preserve"> - </w:t>
      </w:r>
      <w:proofErr w:type="spellStart"/>
      <w:r w:rsidRPr="007B0836">
        <w:rPr>
          <w:rFonts w:ascii="Arial" w:hAnsi="Arial" w:cs="Arial"/>
          <w:sz w:val="22"/>
        </w:rPr>
        <w:t>Monatshefte</w:t>
      </w:r>
      <w:proofErr w:type="spellEnd"/>
      <w:r w:rsidRPr="007B0836">
        <w:rPr>
          <w:rFonts w:ascii="Arial" w:hAnsi="Arial" w:cs="Arial"/>
          <w:sz w:val="22"/>
        </w:rPr>
        <w:t xml:space="preserve"> </w:t>
      </w:r>
      <w:proofErr w:type="spellStart"/>
      <w:r w:rsidRPr="007B0836">
        <w:rPr>
          <w:rFonts w:ascii="Arial" w:hAnsi="Arial" w:cs="Arial"/>
          <w:sz w:val="22"/>
        </w:rPr>
        <w:t>fur</w:t>
      </w:r>
      <w:proofErr w:type="spellEnd"/>
      <w:r w:rsidRPr="007B0836">
        <w:rPr>
          <w:rFonts w:ascii="Arial" w:hAnsi="Arial" w:cs="Arial"/>
          <w:sz w:val="22"/>
        </w:rPr>
        <w:t xml:space="preserve"> Chemie</w:t>
      </w:r>
    </w:p>
    <w:p w14:paraId="6939816F" w14:textId="77777777" w:rsidR="003C76EA" w:rsidRPr="007B0836" w:rsidRDefault="003C76EA" w:rsidP="0028454A">
      <w:pPr>
        <w:numPr>
          <w:ilvl w:val="0"/>
          <w:numId w:val="53"/>
        </w:numPr>
        <w:tabs>
          <w:tab w:val="left" w:pos="426"/>
        </w:tabs>
        <w:spacing w:line="360" w:lineRule="auto"/>
        <w:ind w:firstLine="554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Guest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editor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Electroanalytical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Chemistry</w:t>
      </w:r>
      <w:proofErr w:type="spellEnd"/>
    </w:p>
    <w:p w14:paraId="69398170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>Pavlík - Klinická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mikrobiologie a infekční lékařství</w:t>
      </w:r>
    </w:p>
    <w:p w14:paraId="69398171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Štípek </w:t>
      </w:r>
      <w:proofErr w:type="gramStart"/>
      <w:r w:rsidRPr="007B0836">
        <w:rPr>
          <w:rFonts w:ascii="Arial" w:hAnsi="Arial" w:cs="Arial"/>
          <w:sz w:val="22"/>
          <w:szCs w:val="22"/>
        </w:rPr>
        <w:t>-  Folia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Biologica</w:t>
      </w:r>
      <w:proofErr w:type="spellEnd"/>
    </w:p>
    <w:p w14:paraId="69398173" w14:textId="4BC205A8" w:rsidR="003C70E8" w:rsidRPr="003B1790" w:rsidRDefault="003C70E8" w:rsidP="00DA068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Vachtenheim - </w:t>
      </w:r>
      <w:proofErr w:type="spellStart"/>
      <w:r w:rsidRPr="007B0836">
        <w:rPr>
          <w:rFonts w:ascii="Arial" w:hAnsi="Arial" w:cs="Arial"/>
          <w:sz w:val="22"/>
          <w:szCs w:val="22"/>
          <w:lang w:val="en-GB" w:eastAsia="en-US"/>
        </w:rPr>
        <w:t>působil</w:t>
      </w:r>
      <w:proofErr w:type="spellEnd"/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  <w:lang w:val="en-GB" w:eastAsia="en-US"/>
        </w:rPr>
        <w:t>jako</w:t>
      </w:r>
      <w:proofErr w:type="spellEnd"/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 guest editor </w:t>
      </w:r>
      <w:proofErr w:type="spellStart"/>
      <w:r w:rsidRPr="007B0836">
        <w:rPr>
          <w:rFonts w:ascii="Arial" w:hAnsi="Arial" w:cs="Arial"/>
          <w:sz w:val="22"/>
          <w:szCs w:val="22"/>
          <w:lang w:val="en-GB" w:eastAsia="en-US"/>
        </w:rPr>
        <w:t>speciálního</w:t>
      </w:r>
      <w:proofErr w:type="spellEnd"/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 č. </w:t>
      </w:r>
      <w:proofErr w:type="spellStart"/>
      <w:r w:rsidRPr="007B0836">
        <w:rPr>
          <w:rFonts w:ascii="Arial" w:hAnsi="Arial" w:cs="Arial"/>
          <w:sz w:val="22"/>
          <w:szCs w:val="22"/>
          <w:lang w:val="en-GB" w:eastAsia="en-US"/>
        </w:rPr>
        <w:t>časopisu</w:t>
      </w:r>
      <w:proofErr w:type="spellEnd"/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 LIFE (“Melanoma: Dark </w:t>
      </w:r>
      <w:proofErr w:type="spellStart"/>
      <w:r w:rsidRPr="007B0836">
        <w:rPr>
          <w:rFonts w:ascii="Arial" w:hAnsi="Arial" w:cs="Arial"/>
          <w:sz w:val="22"/>
          <w:szCs w:val="22"/>
          <w:lang w:val="en-GB" w:eastAsia="en-US"/>
        </w:rPr>
        <w:t>Tumor</w:t>
      </w:r>
      <w:proofErr w:type="spellEnd"/>
      <w:r w:rsidRPr="007B0836">
        <w:rPr>
          <w:rFonts w:ascii="Arial" w:hAnsi="Arial" w:cs="Arial"/>
          <w:sz w:val="22"/>
          <w:szCs w:val="22"/>
          <w:lang w:val="en-GB" w:eastAsia="en-US"/>
        </w:rPr>
        <w:t xml:space="preserve"> with Little Light for Metastasis Treatment”).</w:t>
      </w:r>
    </w:p>
    <w:p w14:paraId="46661E0E" w14:textId="23F080C0" w:rsidR="003B1790" w:rsidRDefault="003B1790" w:rsidP="003B1790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 w:eastAsia="en-US"/>
        </w:rPr>
        <w:t>Vítek – Annals of Hepatology</w:t>
      </w:r>
    </w:p>
    <w:p w14:paraId="5C88104D" w14:textId="5300B8EB" w:rsidR="003B1790" w:rsidRPr="003B1790" w:rsidRDefault="003B1790" w:rsidP="003B1790">
      <w:pPr>
        <w:pStyle w:val="Odstavecseseznamem"/>
        <w:numPr>
          <w:ilvl w:val="0"/>
          <w:numId w:val="53"/>
        </w:numPr>
        <w:spacing w:line="360" w:lineRule="auto"/>
        <w:ind w:firstLine="2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>
        <w:rPr>
          <w:rFonts w:ascii="Arial" w:hAnsi="Arial" w:cs="Arial"/>
          <w:sz w:val="22"/>
          <w:szCs w:val="22"/>
        </w:rPr>
        <w:t>Journal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Molecular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Sciences</w:t>
      </w:r>
      <w:proofErr w:type="spellEnd"/>
    </w:p>
    <w:p w14:paraId="69398174" w14:textId="77777777" w:rsidR="003C76EA" w:rsidRPr="007B0836" w:rsidRDefault="003C76EA" w:rsidP="003C76EA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993" w:hanging="993"/>
        <w:jc w:val="both"/>
        <w:rPr>
          <w:rFonts w:ascii="Arial" w:hAnsi="Arial" w:cs="Arial"/>
          <w:strike/>
          <w:sz w:val="22"/>
          <w:szCs w:val="22"/>
        </w:rPr>
      </w:pPr>
      <w:proofErr w:type="gramStart"/>
      <w:r w:rsidRPr="007B0836">
        <w:rPr>
          <w:rFonts w:ascii="Arial" w:hAnsi="Arial" w:cs="Arial"/>
          <w:sz w:val="22"/>
          <w:szCs w:val="22"/>
        </w:rPr>
        <w:t xml:space="preserve">Zima - </w:t>
      </w:r>
      <w:proofErr w:type="spellStart"/>
      <w:r w:rsidRPr="007B0836">
        <w:rPr>
          <w:rFonts w:ascii="Arial" w:hAnsi="Arial" w:cs="Arial"/>
          <w:sz w:val="22"/>
          <w:szCs w:val="22"/>
        </w:rPr>
        <w:t>Alcohol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Alcoholism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člen </w:t>
      </w:r>
      <w:proofErr w:type="spellStart"/>
      <w:r w:rsidRPr="007B0836">
        <w:rPr>
          <w:rFonts w:ascii="Arial" w:hAnsi="Arial" w:cs="Arial"/>
          <w:sz w:val="22"/>
          <w:szCs w:val="22"/>
        </w:rPr>
        <w:t>Editorial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Advisory </w:t>
      </w:r>
      <w:proofErr w:type="spellStart"/>
      <w:r w:rsidRPr="007B0836">
        <w:rPr>
          <w:rFonts w:ascii="Arial" w:hAnsi="Arial" w:cs="Arial"/>
          <w:sz w:val="22"/>
          <w:szCs w:val="22"/>
        </w:rPr>
        <w:t>Board</w:t>
      </w:r>
      <w:proofErr w:type="spellEnd"/>
      <w:r w:rsidRPr="007B0836">
        <w:rPr>
          <w:rFonts w:ascii="Arial" w:hAnsi="Arial" w:cs="Arial"/>
          <w:strike/>
          <w:sz w:val="22"/>
          <w:szCs w:val="22"/>
        </w:rPr>
        <w:t xml:space="preserve"> </w:t>
      </w:r>
    </w:p>
    <w:p w14:paraId="69398175" w14:textId="77777777" w:rsidR="003C76EA" w:rsidRPr="007B0836" w:rsidRDefault="003C76EA" w:rsidP="003C76EA">
      <w:pPr>
        <w:tabs>
          <w:tab w:val="left" w:pos="426"/>
        </w:tabs>
        <w:spacing w:line="360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  <w:t xml:space="preserve">  - Adiktologie – vedoucí redaktor</w:t>
      </w:r>
    </w:p>
    <w:p w14:paraId="69398176" w14:textId="77777777" w:rsidR="003C76EA" w:rsidRPr="007B0836" w:rsidRDefault="003C76EA" w:rsidP="003C76EA">
      <w:pPr>
        <w:tabs>
          <w:tab w:val="left" w:pos="426"/>
        </w:tabs>
        <w:spacing w:line="360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- Aktuální gynekologie a porodnictví – redakční rada</w:t>
      </w:r>
    </w:p>
    <w:p w14:paraId="69398177" w14:textId="77777777" w:rsidR="003C76EA" w:rsidRPr="007B0836" w:rsidRDefault="003C76EA" w:rsidP="003C76EA">
      <w:pPr>
        <w:tabs>
          <w:tab w:val="left" w:pos="426"/>
        </w:tabs>
        <w:spacing w:line="360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 - Folia </w:t>
      </w:r>
      <w:proofErr w:type="spellStart"/>
      <w:r w:rsidRPr="007B0836">
        <w:rPr>
          <w:rFonts w:ascii="Arial" w:hAnsi="Arial" w:cs="Arial"/>
          <w:sz w:val="22"/>
          <w:szCs w:val="22"/>
        </w:rPr>
        <w:t>Biologica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Editor-in-</w:t>
      </w:r>
      <w:proofErr w:type="spellStart"/>
      <w:r w:rsidRPr="007B0836">
        <w:rPr>
          <w:rFonts w:ascii="Arial" w:hAnsi="Arial" w:cs="Arial"/>
          <w:sz w:val="22"/>
          <w:szCs w:val="22"/>
        </w:rPr>
        <w:t>Chief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78" w14:textId="77777777" w:rsidR="003C76EA" w:rsidRPr="007B0836" w:rsidRDefault="003C76EA" w:rsidP="003C76EA">
      <w:pPr>
        <w:tabs>
          <w:tab w:val="left" w:pos="426"/>
        </w:tabs>
        <w:spacing w:line="360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Klinická biochemie a metabolismus – redakční rada</w:t>
      </w:r>
    </w:p>
    <w:p w14:paraId="69398179" w14:textId="77777777" w:rsidR="003C76EA" w:rsidRPr="007B0836" w:rsidRDefault="003C76EA" w:rsidP="003C76EA">
      <w:pPr>
        <w:spacing w:line="360" w:lineRule="auto"/>
        <w:ind w:left="993" w:firstLine="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Časopis lékařů českých – redakční rada</w:t>
      </w:r>
    </w:p>
    <w:p w14:paraId="6939817A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Česká revmatologie – redakční rada </w:t>
      </w:r>
    </w:p>
    <w:p w14:paraId="6939817B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Neuroendocrinology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Letters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Honorary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Editor  </w:t>
      </w:r>
    </w:p>
    <w:p w14:paraId="6939817C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Biogenic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Amines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člen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Board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Editors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7D" w14:textId="77777777" w:rsidR="003C76EA" w:rsidRPr="007B0836" w:rsidRDefault="003C76EA" w:rsidP="003C76EA">
      <w:pPr>
        <w:tabs>
          <w:tab w:val="left" w:pos="426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Frontiers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B0836">
        <w:rPr>
          <w:rFonts w:ascii="Arial" w:hAnsi="Arial" w:cs="Arial"/>
          <w:sz w:val="22"/>
          <w:szCs w:val="22"/>
        </w:rPr>
        <w:t>Addictive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Disorders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B0836">
        <w:rPr>
          <w:rStyle w:val="Siln"/>
          <w:rFonts w:ascii="Helvetica" w:hAnsi="Helvetica"/>
          <w:b w:val="0"/>
          <w:bCs/>
          <w:sz w:val="23"/>
          <w:szCs w:val="23"/>
          <w:shd w:val="clear" w:color="auto" w:fill="FFFFFF"/>
        </w:rPr>
        <w:t>Review</w:t>
      </w:r>
      <w:proofErr w:type="spellEnd"/>
      <w:r w:rsidRPr="007B0836">
        <w:rPr>
          <w:rStyle w:val="Siln"/>
          <w:rFonts w:ascii="Helvetica" w:hAnsi="Helvetica"/>
          <w:b w:val="0"/>
          <w:bCs/>
          <w:sz w:val="23"/>
          <w:szCs w:val="23"/>
          <w:shd w:val="clear" w:color="auto" w:fill="FFFFFF"/>
        </w:rPr>
        <w:t xml:space="preserve"> Editor</w:t>
      </w:r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7E" w14:textId="77777777" w:rsidR="003C76EA" w:rsidRPr="007B0836" w:rsidRDefault="003C76EA" w:rsidP="003C76EA">
      <w:pPr>
        <w:spacing w:line="360" w:lineRule="auto"/>
        <w:ind w:left="2" w:firstLine="991"/>
        <w:jc w:val="both"/>
        <w:rPr>
          <w:rFonts w:ascii="Arial" w:hAnsi="Arial" w:cs="Arial"/>
          <w:strike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B0836">
        <w:rPr>
          <w:rFonts w:ascii="Arial" w:hAnsi="Arial" w:cs="Arial"/>
          <w:sz w:val="22"/>
          <w:szCs w:val="22"/>
        </w:rPr>
        <w:t>Internal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Journal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Medicine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Medical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Senior Editor</w:t>
      </w:r>
      <w:r w:rsidRPr="007B0836">
        <w:t xml:space="preserve">             </w:t>
      </w:r>
    </w:p>
    <w:p w14:paraId="6939817F" w14:textId="77777777" w:rsidR="003C76EA" w:rsidRPr="007B0836" w:rsidRDefault="003C76EA" w:rsidP="003C76EA">
      <w:pPr>
        <w:spacing w:line="360" w:lineRule="auto"/>
        <w:ind w:left="993" w:firstLine="1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- Hepatology and Gastroenterology, Grodno – člen Editorial Office</w:t>
      </w:r>
    </w:p>
    <w:p w14:paraId="69398180" w14:textId="4A38C1F5" w:rsidR="004A188F" w:rsidRPr="007B0836" w:rsidRDefault="005A69F7" w:rsidP="005A69F7">
      <w:pPr>
        <w:ind w:left="993"/>
        <w:rPr>
          <w:rFonts w:ascii="Arial" w:hAnsi="Arial" w:cs="Arial"/>
          <w:strike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Pr="007B0836">
        <w:rPr>
          <w:rFonts w:ascii="Arial" w:hAnsi="Arial" w:cs="Arial"/>
          <w:sz w:val="22"/>
          <w:szCs w:val="22"/>
        </w:rPr>
        <w:tab/>
      </w:r>
      <w:r w:rsidR="003C76EA" w:rsidRPr="007B0836">
        <w:rPr>
          <w:rFonts w:ascii="Arial" w:hAnsi="Arial" w:cs="Arial"/>
          <w:sz w:val="22"/>
          <w:szCs w:val="22"/>
        </w:rPr>
        <w:t xml:space="preserve">- Indian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Journal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of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Clinical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Biochemistry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Editorial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Board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EA" w:rsidRPr="007B0836">
        <w:rPr>
          <w:rFonts w:ascii="Arial" w:hAnsi="Arial" w:cs="Arial"/>
          <w:sz w:val="22"/>
          <w:szCs w:val="22"/>
        </w:rPr>
        <w:t>member</w:t>
      </w:r>
      <w:proofErr w:type="spellEnd"/>
      <w:r w:rsidR="003C76EA" w:rsidRPr="007B0836">
        <w:rPr>
          <w:rFonts w:ascii="Arial" w:hAnsi="Arial" w:cs="Arial"/>
          <w:sz w:val="22"/>
          <w:szCs w:val="22"/>
        </w:rPr>
        <w:t xml:space="preserve"> </w:t>
      </w:r>
      <w:r w:rsidR="009C7F34" w:rsidRPr="007B0836">
        <w:t xml:space="preserve">              </w:t>
      </w:r>
      <w:r w:rsidR="009C7F34" w:rsidRPr="007B0836">
        <w:rPr>
          <w:strike/>
        </w:rPr>
        <w:t xml:space="preserve">  </w:t>
      </w:r>
    </w:p>
    <w:p w14:paraId="69398181" w14:textId="77777777" w:rsidR="00F82AE2" w:rsidRPr="007B0836" w:rsidRDefault="00F82AE2" w:rsidP="009B796D">
      <w:pPr>
        <w:ind w:left="2" w:firstLine="1"/>
      </w:pPr>
    </w:p>
    <w:p w14:paraId="69398182" w14:textId="77777777" w:rsidR="00B86CF3" w:rsidRPr="007B0836" w:rsidRDefault="00B86CF3" w:rsidP="009A15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0836">
        <w:rPr>
          <w:rFonts w:ascii="Arial" w:hAnsi="Arial" w:cs="Arial"/>
          <w:b/>
          <w:bCs/>
          <w:sz w:val="24"/>
          <w:szCs w:val="24"/>
        </w:rPr>
        <w:t>7.6. Členství v oborových a vědeckých společnostech</w:t>
      </w:r>
    </w:p>
    <w:p w14:paraId="69398184" w14:textId="77777777" w:rsidR="009C7F34" w:rsidRPr="007B0836" w:rsidRDefault="009C7F34" w:rsidP="009C7F34">
      <w:pPr>
        <w:spacing w:line="360" w:lineRule="auto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69398185" w14:textId="77777777" w:rsidR="003C76EA" w:rsidRPr="007B0836" w:rsidRDefault="003C76EA" w:rsidP="003C76EA">
      <w:pPr>
        <w:numPr>
          <w:ilvl w:val="0"/>
          <w:numId w:val="5"/>
        </w:numPr>
        <w:tabs>
          <w:tab w:val="clear" w:pos="1416"/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Advancement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of Science: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Pavlík, Vachtenheim</w:t>
      </w:r>
    </w:p>
    <w:p w14:paraId="69398186" w14:textId="77777777" w:rsidR="003C76EA" w:rsidRPr="007B0836" w:rsidRDefault="003C76EA" w:rsidP="003C76EA">
      <w:pPr>
        <w:numPr>
          <w:ilvl w:val="0"/>
          <w:numId w:val="5"/>
        </w:numPr>
        <w:tabs>
          <w:tab w:val="clear" w:pos="1416"/>
          <w:tab w:val="num" w:pos="426"/>
        </w:tabs>
        <w:spacing w:line="360" w:lineRule="auto"/>
        <w:ind w:hanging="1416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Cancer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(AACR), </w:t>
      </w:r>
      <w:proofErr w:type="spellStart"/>
      <w:r w:rsidRPr="007B0836">
        <w:rPr>
          <w:rFonts w:ascii="Arial" w:hAnsi="Arial" w:cs="Arial"/>
          <w:sz w:val="22"/>
          <w:szCs w:val="22"/>
        </w:rPr>
        <w:t>active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member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7B0836">
        <w:rPr>
          <w:rFonts w:ascii="Arial" w:hAnsi="Arial" w:cs="Arial"/>
          <w:sz w:val="22"/>
          <w:szCs w:val="22"/>
        </w:rPr>
        <w:t>Doc.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Vachtenheim</w:t>
      </w:r>
    </w:p>
    <w:p w14:paraId="69398187" w14:textId="77777777" w:rsidR="003C76EA" w:rsidRPr="007B0836" w:rsidRDefault="003C76EA" w:rsidP="003C76EA">
      <w:pPr>
        <w:numPr>
          <w:ilvl w:val="0"/>
          <w:numId w:val="5"/>
        </w:numPr>
        <w:tabs>
          <w:tab w:val="clear" w:pos="1416"/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Clinical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Chemistry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Zima </w:t>
      </w:r>
    </w:p>
    <w:p w14:paraId="69398188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Liver: Vítek</w:t>
      </w:r>
    </w:p>
    <w:p w14:paraId="69398189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Diabetes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>: Haluzík</w:t>
      </w:r>
    </w:p>
    <w:p w14:paraId="6939818A" w14:textId="77777777" w:rsidR="003C76EA" w:rsidRPr="007B0836" w:rsidRDefault="003C76EA" w:rsidP="003C76E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Gastroenterology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</w:t>
      </w:r>
      <w:r w:rsidRPr="007B0836">
        <w:rPr>
          <w:rFonts w:ascii="Arial" w:hAnsi="Arial" w:cs="Arial"/>
          <w:bCs/>
          <w:sz w:val="22"/>
          <w:szCs w:val="22"/>
        </w:rPr>
        <w:t>Lukáš,</w:t>
      </w:r>
      <w:r w:rsidRPr="007B0836">
        <w:rPr>
          <w:rFonts w:ascii="Arial" w:hAnsi="Arial" w:cs="Arial"/>
          <w:sz w:val="22"/>
          <w:szCs w:val="22"/>
        </w:rPr>
        <w:t xml:space="preserve"> Vítek</w:t>
      </w:r>
    </w:p>
    <w:p w14:paraId="6939818B" w14:textId="77777777" w:rsidR="003C76EA" w:rsidRPr="007B0836" w:rsidRDefault="003C76EA" w:rsidP="003C76EA">
      <w:pPr>
        <w:numPr>
          <w:ilvl w:val="0"/>
          <w:numId w:val="3"/>
        </w:numPr>
        <w:tabs>
          <w:tab w:val="num" w:pos="40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Clinical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Oncology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(ASCO): Zemanová, Lizcová</w:t>
      </w:r>
    </w:p>
    <w:p w14:paraId="6939818C" w14:textId="77777777" w:rsidR="003C76EA" w:rsidRPr="007B0836" w:rsidRDefault="003C76EA" w:rsidP="003C76E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Hematology (ASH): Zemanová </w:t>
      </w:r>
    </w:p>
    <w:p w14:paraId="6939818D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Microbiology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Pavlík </w:t>
      </w:r>
    </w:p>
    <w:p w14:paraId="6939818E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/>
          <w:sz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American</w:t>
      </w:r>
      <w:proofErr w:type="spellEnd"/>
      <w:r w:rsidRPr="007B0836">
        <w:rPr>
          <w:rFonts w:ascii="Arial" w:hAnsi="Arial"/>
          <w:sz w:val="22"/>
        </w:rPr>
        <w:t xml:space="preserve"> Society </w:t>
      </w:r>
      <w:proofErr w:type="spellStart"/>
      <w:r w:rsidRPr="007B0836">
        <w:rPr>
          <w:rFonts w:ascii="Arial" w:hAnsi="Arial"/>
          <w:sz w:val="22"/>
        </w:rPr>
        <w:t>of</w:t>
      </w:r>
      <w:proofErr w:type="spellEnd"/>
      <w:r w:rsidRPr="007B0836">
        <w:rPr>
          <w:rFonts w:ascii="Arial" w:hAnsi="Arial"/>
          <w:sz w:val="22"/>
        </w:rPr>
        <w:t xml:space="preserve"> </w:t>
      </w:r>
      <w:proofErr w:type="spellStart"/>
      <w:r w:rsidRPr="007B0836">
        <w:rPr>
          <w:rFonts w:ascii="Arial" w:hAnsi="Arial"/>
          <w:sz w:val="22"/>
        </w:rPr>
        <w:t>Reproductive</w:t>
      </w:r>
      <w:proofErr w:type="spellEnd"/>
      <w:r w:rsidRPr="007B0836">
        <w:rPr>
          <w:rFonts w:ascii="Arial" w:hAnsi="Arial"/>
          <w:sz w:val="22"/>
        </w:rPr>
        <w:t xml:space="preserve"> </w:t>
      </w:r>
      <w:proofErr w:type="spellStart"/>
      <w:r w:rsidRPr="007B0836">
        <w:rPr>
          <w:rFonts w:ascii="Arial" w:hAnsi="Arial"/>
          <w:sz w:val="22"/>
        </w:rPr>
        <w:t>Immunology</w:t>
      </w:r>
      <w:proofErr w:type="spellEnd"/>
      <w:r w:rsidRPr="007B0836">
        <w:rPr>
          <w:rFonts w:ascii="Arial" w:hAnsi="Arial"/>
          <w:sz w:val="22"/>
        </w:rPr>
        <w:t xml:space="preserve">: </w:t>
      </w:r>
      <w:r w:rsidR="007719BE" w:rsidRPr="007B0836">
        <w:rPr>
          <w:rFonts w:ascii="Arial" w:hAnsi="Arial"/>
          <w:sz w:val="22"/>
        </w:rPr>
        <w:t>Černá</w:t>
      </w:r>
    </w:p>
    <w:p w14:paraId="6939818F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 w:rsidRPr="007B0836">
        <w:rPr>
          <w:rFonts w:ascii="Arial" w:hAnsi="Arial" w:cs="Arial"/>
          <w:sz w:val="22"/>
          <w:szCs w:val="22"/>
        </w:rPr>
        <w:t>CELL (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Czech </w:t>
      </w:r>
      <w:proofErr w:type="spellStart"/>
      <w:r w:rsidRPr="007B0836">
        <w:rPr>
          <w:rFonts w:ascii="Arial" w:hAnsi="Arial" w:cs="Arial"/>
          <w:sz w:val="22"/>
          <w:szCs w:val="22"/>
        </w:rPr>
        <w:t>Leukemia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Study Group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Life</w:t>
      </w:r>
      <w:proofErr w:type="spellEnd"/>
      <w:r w:rsidRPr="007B0836">
        <w:rPr>
          <w:rFonts w:ascii="Arial" w:hAnsi="Arial" w:cs="Arial"/>
          <w:sz w:val="22"/>
          <w:szCs w:val="22"/>
        </w:rPr>
        <w:t>): Michalová, Zemanová, Lizcová</w:t>
      </w:r>
    </w:p>
    <w:p w14:paraId="69398190" w14:textId="77777777" w:rsidR="003C76EA" w:rsidRPr="007B0836" w:rsidRDefault="003C76EA" w:rsidP="003C76EA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Cytogenetická sekce Česko-slovenské biologické společnosti ČAV: Lizcová, Matuchová, Michalová, Pavlištová, Zemanová Z, Svobodová</w:t>
      </w:r>
    </w:p>
    <w:p w14:paraId="6939819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Czech MDS Group: Lizcová, Zemanová, Michalová</w:t>
      </w:r>
    </w:p>
    <w:p w14:paraId="6939819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angiologická společnost: Kvasnička J., Kvasnička T.</w:t>
      </w:r>
    </w:p>
    <w:p w14:paraId="6939819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asociace sester: Berková, Čechová, Černohousová, Dušková, Farkačová, Havlová, Hauerová, Hejkalová, Kapounová, Kunová, Lípová, Macálková, Manová, Medová, Pauková, Pečivová, Pospíšilová, Řeháková, Říhová, </w:t>
      </w:r>
      <w:proofErr w:type="spellStart"/>
      <w:r w:rsidRPr="007B0836">
        <w:rPr>
          <w:rFonts w:ascii="Arial" w:hAnsi="Arial" w:cs="Arial"/>
          <w:sz w:val="22"/>
          <w:szCs w:val="22"/>
        </w:rPr>
        <w:t>Slunčíková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Smítalová, Šmejkalová, Tomolyová, Tomšovicová, Trávníčková, Vyhnalík, </w:t>
      </w:r>
      <w:r w:rsidRPr="007B0836">
        <w:rPr>
          <w:rFonts w:ascii="Arial" w:hAnsi="Arial" w:cs="Arial"/>
          <w:snapToGrid w:val="0"/>
          <w:sz w:val="22"/>
          <w:szCs w:val="22"/>
        </w:rPr>
        <w:t>Zemanová,</w:t>
      </w:r>
      <w:r w:rsidRPr="007B0836">
        <w:rPr>
          <w:rFonts w:ascii="Arial" w:hAnsi="Arial" w:cs="Arial"/>
          <w:sz w:val="22"/>
          <w:szCs w:val="22"/>
        </w:rPr>
        <w:t xml:space="preserve"> Zemánková, Žďárská, Zámečníková</w:t>
      </w:r>
    </w:p>
    <w:p w14:paraId="6939819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dermatovenerologická společnost ČLS JEP: Dražďáková, Slováčková</w:t>
      </w:r>
    </w:p>
    <w:p w14:paraId="69398195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diabetologická společnost ČLS JEP: Haluzík</w:t>
      </w:r>
    </w:p>
    <w:p w14:paraId="69398196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gastroenterologická společnost: Kocna, Lukáš, Muchová, Vítek, Žák</w:t>
      </w:r>
    </w:p>
    <w:p w14:paraId="69398197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gynekologicko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porodnická společnost, Sekce asistované reprodukce – </w:t>
      </w:r>
      <w:r w:rsidR="007719BE" w:rsidRPr="007B0836">
        <w:rPr>
          <w:rFonts w:ascii="Arial" w:hAnsi="Arial"/>
          <w:sz w:val="22"/>
        </w:rPr>
        <w:t>Černá</w:t>
      </w:r>
    </w:p>
    <w:p w14:paraId="69398198" w14:textId="77777777" w:rsidR="003C76EA" w:rsidRPr="007B0836" w:rsidRDefault="003C76EA" w:rsidP="003C76E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Česká hematologická společnost – Hájková, Hejná, Karban, Kvasnička, Malíková, Michalová, Mrákotová, Špaček, Vepřeková, Zemanová, Lizcová, Pavlištová, Svobodová</w:t>
      </w:r>
    </w:p>
    <w:p w14:paraId="69398199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hepatologická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společnost: Jirsa, </w:t>
      </w:r>
      <w:proofErr w:type="spellStart"/>
      <w:r w:rsidRPr="007B0836">
        <w:rPr>
          <w:rFonts w:ascii="Arial" w:hAnsi="Arial" w:cs="Arial"/>
          <w:sz w:val="22"/>
          <w:szCs w:val="22"/>
        </w:rPr>
        <w:t>Leníček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</w:t>
      </w:r>
      <w:r w:rsidR="000F4161" w:rsidRPr="007B0836">
        <w:rPr>
          <w:rFonts w:ascii="Arial" w:hAnsi="Arial" w:cs="Arial"/>
          <w:sz w:val="22"/>
          <w:szCs w:val="22"/>
        </w:rPr>
        <w:t xml:space="preserve">Muchová, </w:t>
      </w:r>
      <w:r w:rsidRPr="007B0836">
        <w:rPr>
          <w:rFonts w:ascii="Arial" w:hAnsi="Arial" w:cs="Arial"/>
          <w:sz w:val="22"/>
          <w:szCs w:val="22"/>
        </w:rPr>
        <w:t>Subhanová, Vítek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B0836">
        <w:rPr>
          <w:rFonts w:ascii="Arial" w:hAnsi="Arial" w:cs="Arial"/>
          <w:sz w:val="22"/>
          <w:szCs w:val="22"/>
        </w:rPr>
        <w:t>Zima, Žížalová</w:t>
      </w:r>
    </w:p>
    <w:p w14:paraId="6939819A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B0836">
        <w:rPr>
          <w:rFonts w:ascii="Arial" w:hAnsi="Arial" w:cs="Arial"/>
          <w:bCs/>
          <w:sz w:val="22"/>
          <w:szCs w:val="22"/>
        </w:rPr>
        <w:t>Česká chirurgická společnost: Vachtenheim Jr.</w:t>
      </w:r>
    </w:p>
    <w:p w14:paraId="6939819B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imunologická společnost: Posová </w:t>
      </w:r>
    </w:p>
    <w:p w14:paraId="6939819C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internistická společnost: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Kalousová, Karban, Kvasnička J.</w:t>
      </w:r>
      <w:proofErr w:type="gramStart"/>
      <w:r w:rsidRPr="007B0836">
        <w:rPr>
          <w:rFonts w:ascii="Arial" w:hAnsi="Arial" w:cs="Arial"/>
          <w:sz w:val="22"/>
          <w:szCs w:val="22"/>
        </w:rPr>
        <w:t>,  Mikolášová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, Lukáš, Posová, Zima </w:t>
      </w:r>
    </w:p>
    <w:p w14:paraId="6939819D" w14:textId="3B0BAFC1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lékařská komora: Adámková, Lahoda Brodská, Hintnausová, Fialová, Jarolímková, Jirsa, Humlová, Kalousová, Kazda, Kupidlovská, Mikulová, Mrázová, Muchová, Navrátilová, Olišarová, Posová, Šebesta, Smělá, Štípek, Vaníčková, Zima, Kreidlová, </w:t>
      </w:r>
      <w:r w:rsidRPr="007B0836">
        <w:rPr>
          <w:rFonts w:ascii="Arial" w:hAnsi="Arial" w:cs="Arial"/>
          <w:bCs/>
          <w:sz w:val="22"/>
          <w:szCs w:val="22"/>
        </w:rPr>
        <w:t>Vachtenheim, Vachtenheim Jr., Závora, Kudláčková, Studená</w:t>
      </w:r>
      <w:r w:rsidR="003B1790">
        <w:rPr>
          <w:rFonts w:ascii="Arial" w:hAnsi="Arial" w:cs="Arial"/>
          <w:bCs/>
          <w:sz w:val="22"/>
          <w:szCs w:val="22"/>
        </w:rPr>
        <w:t>, Vítek</w:t>
      </w:r>
    </w:p>
    <w:p w14:paraId="6939819E" w14:textId="2154C70F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lékařská společnost J.E. Purkyně: Adámková, Lahoda Brodská, Fialová, Hájková, Hejná, Jonák, Kalousová, Karban, Kazda, Kocna, Kupidlovská, Michalová, </w:t>
      </w:r>
      <w:r w:rsidRPr="007B0836">
        <w:rPr>
          <w:rFonts w:ascii="Arial" w:hAnsi="Arial" w:cs="Arial"/>
          <w:snapToGrid w:val="0"/>
          <w:sz w:val="22"/>
          <w:szCs w:val="22"/>
        </w:rPr>
        <w:t>Olišarová</w:t>
      </w:r>
      <w:r w:rsidRPr="007B0836">
        <w:rPr>
          <w:rFonts w:ascii="Arial" w:hAnsi="Arial" w:cs="Arial"/>
          <w:i/>
          <w:snapToGrid w:val="0"/>
          <w:sz w:val="22"/>
          <w:szCs w:val="22"/>
        </w:rPr>
        <w:t>,</w:t>
      </w:r>
      <w:r w:rsidRPr="007B0836">
        <w:rPr>
          <w:rFonts w:ascii="Arial" w:hAnsi="Arial" w:cs="Arial"/>
          <w:sz w:val="22"/>
          <w:szCs w:val="22"/>
        </w:rPr>
        <w:t xml:space="preserve"> Zemanová Z, Lizcová, Malíčková, Hinďoš, </w:t>
      </w:r>
      <w:proofErr w:type="spellStart"/>
      <w:r w:rsidRPr="007B0836">
        <w:rPr>
          <w:rFonts w:ascii="Arial" w:hAnsi="Arial" w:cs="Arial"/>
          <w:sz w:val="22"/>
          <w:szCs w:val="22"/>
        </w:rPr>
        <w:t>Živorová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Mikulová, Posová, Lukáš, </w:t>
      </w:r>
      <w:r w:rsidRPr="007B0836">
        <w:rPr>
          <w:rFonts w:ascii="Arial" w:hAnsi="Arial" w:cs="Arial"/>
          <w:bCs/>
          <w:sz w:val="22"/>
          <w:szCs w:val="22"/>
        </w:rPr>
        <w:t>Vachtenheim, Vachtenheim Jr.,</w:t>
      </w:r>
      <w:r w:rsidRPr="007B0836">
        <w:rPr>
          <w:rFonts w:ascii="Arial" w:hAnsi="Arial" w:cs="Arial"/>
          <w:sz w:val="22"/>
          <w:szCs w:val="22"/>
        </w:rPr>
        <w:t xml:space="preserve"> Zima, Pavlištová, Berková, Svobodová, Hodaňová, Závora, Kudláčková, Hintnausová, Studená</w:t>
      </w:r>
      <w:r w:rsidR="003B1790">
        <w:rPr>
          <w:rFonts w:ascii="Arial" w:hAnsi="Arial" w:cs="Arial"/>
          <w:sz w:val="22"/>
          <w:szCs w:val="22"/>
        </w:rPr>
        <w:t>, Vítek</w:t>
      </w:r>
    </w:p>
    <w:p w14:paraId="6939819F" w14:textId="77777777" w:rsidR="003C76EA" w:rsidRPr="007B0836" w:rsidRDefault="003C76EA" w:rsidP="003C76EA">
      <w:pPr>
        <w:pStyle w:val="Style15"/>
        <w:widowControl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hanging="460"/>
        <w:contextualSpacing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myelomová skupina: Špaček, Zemanová Z, Pavlištová</w:t>
      </w:r>
    </w:p>
    <w:p w14:paraId="693981A0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nefrologická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společnost: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Kalousová,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Zima</w:t>
      </w:r>
    </w:p>
    <w:p w14:paraId="693981A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neurologická společnost: Posová</w:t>
      </w:r>
    </w:p>
    <w:p w14:paraId="693981A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obezitologická společnost: Haluzík</w:t>
      </w:r>
    </w:p>
    <w:p w14:paraId="693981A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onkologická společnost ČLS: Mikulová, Michalová, Vachtenheim, Zemanová Z, Lizcová, Pavlištová</w:t>
      </w:r>
    </w:p>
    <w:p w14:paraId="693981A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parazitolologická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společnost: </w:t>
      </w:r>
      <w:proofErr w:type="spellStart"/>
      <w:r w:rsidRPr="007B0836">
        <w:rPr>
          <w:rFonts w:ascii="Arial" w:hAnsi="Arial" w:cs="Arial"/>
          <w:sz w:val="22"/>
          <w:szCs w:val="22"/>
        </w:rPr>
        <w:t>Poislová</w:t>
      </w:r>
      <w:proofErr w:type="spellEnd"/>
    </w:p>
    <w:p w14:paraId="693981A5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pediatrická společnost ČLS JEP: Vepřeková, Šťastná</w:t>
      </w:r>
    </w:p>
    <w:p w14:paraId="693981A6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pneumoftizeologická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společnost: </w:t>
      </w:r>
      <w:r w:rsidR="007719BE" w:rsidRPr="007B0836">
        <w:rPr>
          <w:rFonts w:ascii="Arial" w:hAnsi="Arial"/>
          <w:sz w:val="22"/>
        </w:rPr>
        <w:t>Černá</w:t>
      </w:r>
    </w:p>
    <w:p w14:paraId="693981A7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outlineLvl w:val="0"/>
        <w:rPr>
          <w:rFonts w:ascii="Arial" w:hAnsi="Arial" w:cs="Arial"/>
          <w:sz w:val="22"/>
          <w:szCs w:val="22"/>
        </w:rPr>
      </w:pPr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Česká skupina pro chronickou lymfocytární leukémii: </w:t>
      </w:r>
      <w:r w:rsidRPr="007B0836">
        <w:rPr>
          <w:rFonts w:ascii="Arial" w:hAnsi="Arial" w:cs="Arial"/>
          <w:sz w:val="22"/>
          <w:szCs w:val="22"/>
        </w:rPr>
        <w:t>Karban, Špaček, Michalová, Zemanová, Pavlištová, Lizcová</w:t>
      </w:r>
    </w:p>
    <w:p w14:paraId="693981A8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alergologie a klinické imunologie: Dušková, Fialová, Francová, Kopřivová, Posová, Hinďoš, Mikulová. Sekce imunologických laborantů: Seidlová, Vokurková, Zemanová, Musilová, Klimentová</w:t>
      </w:r>
    </w:p>
    <w:p w14:paraId="693981A9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anesteziologie, resuscitace a intenzivní medicíny: Kazda (čestný člen)</w:t>
      </w:r>
    </w:p>
    <w:p w14:paraId="693981AA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společnost genetických laborantů a sester: Matuchová, </w:t>
      </w:r>
      <w:proofErr w:type="spellStart"/>
      <w:r w:rsidRPr="007B0836">
        <w:rPr>
          <w:rFonts w:ascii="Arial" w:hAnsi="Arial" w:cs="Arial"/>
          <w:sz w:val="22"/>
          <w:szCs w:val="22"/>
        </w:rPr>
        <w:t>Folberová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Vlčková, Němcová</w:t>
      </w:r>
    </w:p>
    <w:p w14:paraId="693981AB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společnost chemická: Kocna, Navrátil, </w:t>
      </w:r>
      <w:proofErr w:type="spellStart"/>
      <w:r w:rsidRPr="007B0836">
        <w:rPr>
          <w:rFonts w:ascii="Arial" w:hAnsi="Arial" w:cs="Arial"/>
          <w:sz w:val="22"/>
          <w:szCs w:val="22"/>
        </w:rPr>
        <w:t>Tvrzická</w:t>
      </w:r>
      <w:proofErr w:type="spellEnd"/>
      <w:r w:rsidRPr="007B0836">
        <w:rPr>
          <w:rFonts w:ascii="Arial" w:hAnsi="Arial" w:cs="Arial"/>
          <w:sz w:val="22"/>
          <w:szCs w:val="22"/>
        </w:rPr>
        <w:t>, Vecka</w:t>
      </w:r>
    </w:p>
    <w:p w14:paraId="693981AC" w14:textId="4C654AF6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klinické biochemie ČLS: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Barcalová, Benáková, </w:t>
      </w:r>
      <w:proofErr w:type="spellStart"/>
      <w:r w:rsidRPr="007B0836">
        <w:rPr>
          <w:rFonts w:ascii="Arial" w:hAnsi="Arial" w:cs="Arial"/>
          <w:sz w:val="22"/>
          <w:szCs w:val="22"/>
        </w:rPr>
        <w:t>Břichnáčová</w:t>
      </w:r>
      <w:proofErr w:type="spellEnd"/>
      <w:r w:rsidRPr="007B0836">
        <w:rPr>
          <w:rFonts w:ascii="Arial" w:hAnsi="Arial" w:cs="Arial"/>
          <w:sz w:val="22"/>
          <w:szCs w:val="22"/>
        </w:rPr>
        <w:t>, Fialová, Hachová</w:t>
      </w:r>
      <w:r w:rsidRPr="007B0836">
        <w:rPr>
          <w:rFonts w:ascii="Arial" w:hAnsi="Arial" w:cs="Arial"/>
          <w:iCs/>
          <w:sz w:val="22"/>
          <w:szCs w:val="22"/>
        </w:rPr>
        <w:t>, Hinďoš,</w:t>
      </w:r>
      <w:r w:rsidRPr="007B0836">
        <w:rPr>
          <w:rFonts w:ascii="Arial" w:hAnsi="Arial" w:cs="Arial"/>
          <w:sz w:val="22"/>
          <w:szCs w:val="22"/>
        </w:rPr>
        <w:t xml:space="preserve"> Jarolímková,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Jirsa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B0836">
        <w:rPr>
          <w:rFonts w:ascii="Arial" w:hAnsi="Arial" w:cs="Arial"/>
          <w:sz w:val="22"/>
          <w:szCs w:val="22"/>
        </w:rPr>
        <w:t>Kalousová, Kazda (čestný člen),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Kocna (čestný člen), Lahoda Brodská, </w:t>
      </w:r>
      <w:proofErr w:type="spellStart"/>
      <w:r w:rsidRPr="007B0836">
        <w:rPr>
          <w:rFonts w:ascii="Arial" w:hAnsi="Arial" w:cs="Arial"/>
          <w:sz w:val="22"/>
          <w:szCs w:val="22"/>
        </w:rPr>
        <w:t>Leníček</w:t>
      </w:r>
      <w:proofErr w:type="spellEnd"/>
      <w:r w:rsidRPr="007B0836">
        <w:rPr>
          <w:rFonts w:ascii="Arial" w:hAnsi="Arial" w:cs="Arial"/>
          <w:sz w:val="22"/>
          <w:szCs w:val="22"/>
        </w:rPr>
        <w:t>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iCs/>
          <w:sz w:val="22"/>
          <w:szCs w:val="22"/>
        </w:rPr>
        <w:t>Levová</w:t>
      </w:r>
      <w:r w:rsidRPr="007B0836">
        <w:rPr>
          <w:rFonts w:ascii="Arial" w:hAnsi="Arial" w:cs="Arial"/>
          <w:b/>
          <w:iCs/>
          <w:sz w:val="22"/>
          <w:szCs w:val="22"/>
        </w:rPr>
        <w:t xml:space="preserve">, </w:t>
      </w:r>
      <w:r w:rsidRPr="007B0836">
        <w:rPr>
          <w:rFonts w:ascii="Arial" w:hAnsi="Arial" w:cs="Arial"/>
          <w:bCs/>
          <w:iCs/>
          <w:sz w:val="22"/>
          <w:szCs w:val="22"/>
        </w:rPr>
        <w:t>Los</w:t>
      </w:r>
      <w:r w:rsidRPr="007B0836">
        <w:rPr>
          <w:rFonts w:ascii="Arial" w:hAnsi="Arial" w:cs="Arial"/>
          <w:b/>
          <w:iCs/>
          <w:sz w:val="22"/>
          <w:szCs w:val="22"/>
        </w:rPr>
        <w:t>,</w:t>
      </w:r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Malbohan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Malíčková, </w:t>
      </w:r>
      <w:r w:rsidRPr="007B0836">
        <w:rPr>
          <w:rFonts w:ascii="Arial" w:hAnsi="Arial" w:cs="Arial"/>
          <w:iCs/>
          <w:sz w:val="22"/>
          <w:szCs w:val="22"/>
        </w:rPr>
        <w:t>Mikulová,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Mrázová,</w:t>
      </w:r>
      <w:r w:rsidRPr="007B0836">
        <w:rPr>
          <w:rFonts w:ascii="Arial" w:hAnsi="Arial" w:cs="Arial"/>
          <w:iCs/>
          <w:sz w:val="22"/>
          <w:szCs w:val="22"/>
        </w:rPr>
        <w:t xml:space="preserve"> Muchová,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Pelinková, Petr, Springer, Subhanová, Šebesta, Trnková, Uhrová,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Vaníčková,</w:t>
      </w:r>
      <w:r w:rsidRPr="007B0836">
        <w:rPr>
          <w:rFonts w:ascii="Arial" w:hAnsi="Arial" w:cs="Arial"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Vítek, Zichová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B0836">
        <w:rPr>
          <w:rFonts w:ascii="Arial" w:hAnsi="Arial" w:cs="Arial"/>
          <w:sz w:val="22"/>
          <w:szCs w:val="22"/>
        </w:rPr>
        <w:t xml:space="preserve">Zima. Sekce biochemických laborantů: Blažková, Čechová, Černohousová, Dušková, Farkačová, Hanauerová, Hauerová, Havlová, Havránková, Hudcová, Hübnerová, </w:t>
      </w:r>
      <w:proofErr w:type="gramStart"/>
      <w:r w:rsidRPr="007B0836">
        <w:rPr>
          <w:rFonts w:ascii="Arial" w:hAnsi="Arial" w:cs="Arial"/>
          <w:sz w:val="22"/>
          <w:szCs w:val="22"/>
        </w:rPr>
        <w:t>Kapounová,  Kunová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, Macálková, Medová, Omastová, Procházková, Řeháková, </w:t>
      </w:r>
      <w:proofErr w:type="spellStart"/>
      <w:r w:rsidRPr="007B0836">
        <w:rPr>
          <w:rFonts w:ascii="Arial" w:hAnsi="Arial" w:cs="Arial"/>
          <w:sz w:val="22"/>
          <w:szCs w:val="22"/>
        </w:rPr>
        <w:t>Slunčíková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Smítalová, Ševčíková, </w:t>
      </w:r>
      <w:proofErr w:type="spellStart"/>
      <w:r w:rsidRPr="007B0836">
        <w:rPr>
          <w:rFonts w:ascii="Arial" w:hAnsi="Arial" w:cs="Arial"/>
          <w:sz w:val="22"/>
          <w:szCs w:val="22"/>
        </w:rPr>
        <w:t>Šťastná,Tomolyová</w:t>
      </w:r>
      <w:proofErr w:type="spellEnd"/>
      <w:r w:rsidRPr="007B0836">
        <w:rPr>
          <w:rFonts w:ascii="Arial" w:hAnsi="Arial" w:cs="Arial"/>
          <w:sz w:val="22"/>
          <w:szCs w:val="22"/>
        </w:rPr>
        <w:t>, Tomšovicová, Trávníčková, Valášková, Vecka, Žížalová, Dvořák, Capková</w:t>
      </w:r>
    </w:p>
    <w:p w14:paraId="693981AD" w14:textId="77777777" w:rsidR="003C76EA" w:rsidRPr="007B0836" w:rsidRDefault="003C76EA" w:rsidP="003C76E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 Česká společnost pro analytickou </w:t>
      </w:r>
      <w:proofErr w:type="spellStart"/>
      <w:r w:rsidRPr="007B0836">
        <w:rPr>
          <w:rFonts w:ascii="Arial" w:hAnsi="Arial" w:cs="Arial"/>
          <w:sz w:val="22"/>
          <w:szCs w:val="22"/>
        </w:rPr>
        <w:t>cytometrii</w:t>
      </w:r>
      <w:proofErr w:type="spellEnd"/>
      <w:r w:rsidRPr="007B0836">
        <w:rPr>
          <w:rFonts w:ascii="Arial" w:hAnsi="Arial" w:cs="Arial"/>
          <w:sz w:val="22"/>
          <w:szCs w:val="22"/>
        </w:rPr>
        <w:t>: Karban</w:t>
      </w:r>
    </w:p>
    <w:p w14:paraId="693981AE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eastAsia="MS Mincho" w:hAnsi="Arial" w:cs="Arial"/>
          <w:sz w:val="22"/>
          <w:szCs w:val="22"/>
          <w:lang w:eastAsia="ja-JP"/>
        </w:rPr>
        <w:t>Česká společnost pro aterosklerózu: Kvasnička T., Vítek</w:t>
      </w:r>
    </w:p>
    <w:p w14:paraId="693981AF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pro biochemii a molekulární biologii: Kalousová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B0836">
        <w:rPr>
          <w:rFonts w:ascii="Arial" w:hAnsi="Arial" w:cs="Arial"/>
          <w:sz w:val="22"/>
          <w:szCs w:val="22"/>
        </w:rPr>
        <w:t xml:space="preserve">Kocna,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Pláteník,Tvrzická</w:t>
      </w:r>
      <w:proofErr w:type="spellEnd"/>
      <w:proofErr w:type="gramEnd"/>
      <w:r w:rsidRPr="007B0836">
        <w:rPr>
          <w:rFonts w:ascii="Arial" w:hAnsi="Arial" w:cs="Arial"/>
          <w:sz w:val="22"/>
          <w:szCs w:val="22"/>
        </w:rPr>
        <w:t>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Vítek, Zima </w:t>
      </w:r>
    </w:p>
    <w:p w14:paraId="693981B0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B0836">
        <w:rPr>
          <w:rFonts w:ascii="Arial" w:hAnsi="Arial" w:cs="Arial"/>
          <w:iCs/>
          <w:sz w:val="22"/>
          <w:szCs w:val="22"/>
        </w:rPr>
        <w:t>Česká společnost pro genovou a buněčnou terapii ČLS JEP: Dušková</w:t>
      </w:r>
    </w:p>
    <w:p w14:paraId="693981B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pro h</w:t>
      </w:r>
      <w:r w:rsidR="00F94E90" w:rsidRPr="007B0836">
        <w:rPr>
          <w:rFonts w:ascii="Arial" w:hAnsi="Arial" w:cs="Arial"/>
          <w:sz w:val="22"/>
          <w:szCs w:val="22"/>
        </w:rPr>
        <w:t>ypertenzi: Jáchymová</w:t>
      </w:r>
    </w:p>
    <w:p w14:paraId="693981B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pro návykové nemoci: Zima</w:t>
      </w:r>
    </w:p>
    <w:p w14:paraId="693981B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pro trombózu a hemostázu: Bílková, Hájková, Hejná, Kudrnová, Kvasnička J., Kvasnička T., Malíková, Šťastná, Vepřeková</w:t>
      </w:r>
    </w:p>
    <w:p w14:paraId="693981B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Česká společnost pro zdravotnickou informatiku a vědecko-technické informace: Kocna</w:t>
      </w:r>
    </w:p>
    <w:p w14:paraId="693981B5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Československá společnost mikrobiologická: Pavlík, Svobodová K.</w:t>
      </w:r>
    </w:p>
    <w:p w14:paraId="693981B6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</w:t>
      </w:r>
      <w:proofErr w:type="spellStart"/>
      <w:r w:rsidRPr="007B0836">
        <w:rPr>
          <w:rFonts w:ascii="Arial" w:hAnsi="Arial" w:cs="Arial"/>
          <w:sz w:val="22"/>
          <w:szCs w:val="22"/>
        </w:rPr>
        <w:t>vakcinologická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společnost: Hinďoš</w:t>
      </w:r>
    </w:p>
    <w:p w14:paraId="693981B7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Study of Diabetes (EASD): Haluzík</w:t>
      </w:r>
    </w:p>
    <w:p w14:paraId="693981B8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Liver (EASL): Subhanová</w:t>
      </w:r>
    </w:p>
    <w:p w14:paraId="693981B9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Crohn’s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Colitis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Organisation</w:t>
      </w:r>
      <w:proofErr w:type="spellEnd"/>
      <w:r w:rsidRPr="007B0836">
        <w:rPr>
          <w:rFonts w:ascii="Arial" w:hAnsi="Arial" w:cs="Arial"/>
          <w:sz w:val="22"/>
          <w:szCs w:val="22"/>
        </w:rPr>
        <w:t>: Lukáš</w:t>
      </w:r>
    </w:p>
    <w:p w14:paraId="693981BA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Cytogenetic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(ECA</w:t>
      </w:r>
      <w:proofErr w:type="gramStart"/>
      <w:r w:rsidRPr="007B0836">
        <w:rPr>
          <w:rFonts w:ascii="Arial" w:hAnsi="Arial" w:cs="Arial"/>
          <w:sz w:val="22"/>
          <w:szCs w:val="22"/>
        </w:rPr>
        <w:t>) :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 Michalová, Zemanová </w:t>
      </w:r>
    </w:p>
    <w:p w14:paraId="693981BB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Group on Tumor </w:t>
      </w:r>
      <w:proofErr w:type="spellStart"/>
      <w:r w:rsidRPr="007B0836">
        <w:rPr>
          <w:rFonts w:ascii="Arial" w:hAnsi="Arial" w:cs="Arial"/>
          <w:sz w:val="22"/>
          <w:szCs w:val="22"/>
        </w:rPr>
        <w:t>Markers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Kalousová </w:t>
      </w:r>
    </w:p>
    <w:p w14:paraId="693981BC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Hematology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(EHA): Zemanová, Lizcová, Karban</w:t>
      </w:r>
    </w:p>
    <w:p w14:paraId="693981BD" w14:textId="77777777" w:rsidR="00683A7B" w:rsidRPr="007B0836" w:rsidRDefault="00683A7B" w:rsidP="00683A7B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Leukemia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Net (ELN): Zemanová</w:t>
      </w:r>
    </w:p>
    <w:p w14:paraId="693981BF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Myeloma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Net (EMN): Špaček</w:t>
      </w:r>
    </w:p>
    <w:p w14:paraId="693981C0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Initiative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on CLL: Karban, Špaček</w:t>
      </w:r>
    </w:p>
    <w:p w14:paraId="693981C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Biomedical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Alcoholism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Zima </w:t>
      </w:r>
    </w:p>
    <w:p w14:paraId="693981C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Microbiology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Infection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Diseases</w:t>
      </w:r>
      <w:proofErr w:type="spellEnd"/>
      <w:r w:rsidRPr="007B0836">
        <w:rPr>
          <w:rFonts w:ascii="Arial" w:hAnsi="Arial" w:cs="Arial"/>
          <w:sz w:val="22"/>
          <w:szCs w:val="22"/>
        </w:rPr>
        <w:t>: Pavlík</w:t>
      </w:r>
    </w:p>
    <w:p w14:paraId="693981C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Pigment Cell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0836">
        <w:rPr>
          <w:rFonts w:ascii="Arial" w:hAnsi="Arial" w:cs="Arial"/>
          <w:sz w:val="22"/>
          <w:szCs w:val="22"/>
        </w:rPr>
        <w:t>active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member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Vachtenheim</w:t>
      </w:r>
      <w:proofErr w:type="gramEnd"/>
    </w:p>
    <w:p w14:paraId="693981C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Human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Genetics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(ESHG): Michalová, Šebesta, Zemanová </w:t>
      </w:r>
    </w:p>
    <w:p w14:paraId="693981C5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Parenteral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B0836">
        <w:rPr>
          <w:rFonts w:ascii="Arial" w:hAnsi="Arial" w:cs="Arial"/>
          <w:sz w:val="22"/>
          <w:szCs w:val="22"/>
        </w:rPr>
        <w:t>Enteral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Nutrition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Lahoda Brodská </w:t>
      </w:r>
    </w:p>
    <w:p w14:paraId="693981C6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European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Reproductive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Immunology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</w:t>
      </w:r>
      <w:r w:rsidR="007719BE" w:rsidRPr="007B0836">
        <w:rPr>
          <w:rFonts w:ascii="Arial" w:hAnsi="Arial"/>
          <w:sz w:val="22"/>
        </w:rPr>
        <w:t>Černá</w:t>
      </w:r>
    </w:p>
    <w:p w14:paraId="693981C7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Evropská pracovní skupina pro dětské </w:t>
      </w:r>
      <w:proofErr w:type="gramStart"/>
      <w:r w:rsidRPr="007B0836">
        <w:rPr>
          <w:rStyle w:val="Siln"/>
          <w:rFonts w:ascii="Arial" w:hAnsi="Arial" w:cs="Arial"/>
          <w:b w:val="0"/>
          <w:sz w:val="22"/>
          <w:szCs w:val="22"/>
        </w:rPr>
        <w:t>MDS</w:t>
      </w:r>
      <w:r w:rsidRPr="007B0836">
        <w:rPr>
          <w:rStyle w:val="Siln"/>
          <w:rFonts w:ascii="Arial" w:hAnsi="Arial" w:cs="Arial"/>
          <w:b w:val="0"/>
        </w:rPr>
        <w:t xml:space="preserve"> </w:t>
      </w:r>
      <w:r w:rsidRPr="007B0836">
        <w:rPr>
          <w:rStyle w:val="Siln"/>
          <w:rFonts w:ascii="Arial" w:hAnsi="Arial" w:cs="Arial"/>
          <w:b w:val="0"/>
          <w:sz w:val="22"/>
          <w:szCs w:val="22"/>
        </w:rPr>
        <w:t>- EWOG</w:t>
      </w:r>
      <w:proofErr w:type="gramEnd"/>
      <w:r w:rsidRPr="007B0836">
        <w:rPr>
          <w:rStyle w:val="Siln"/>
          <w:rFonts w:ascii="Arial" w:hAnsi="Arial" w:cs="Arial"/>
          <w:b w:val="0"/>
          <w:sz w:val="22"/>
          <w:szCs w:val="22"/>
        </w:rPr>
        <w:t xml:space="preserve"> MDS: Zemanová, Lizcová</w:t>
      </w:r>
    </w:p>
    <w:p w14:paraId="693981C8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7B0836">
        <w:rPr>
          <w:rFonts w:ascii="Arial" w:hAnsi="Arial" w:cs="Arial"/>
          <w:sz w:val="22"/>
          <w:szCs w:val="22"/>
        </w:rPr>
        <w:t>Association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the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Liver: Jirsa</w:t>
      </w:r>
    </w:p>
    <w:p w14:paraId="693981CA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International Society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Immunology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Reproduction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: </w:t>
      </w:r>
      <w:r w:rsidR="007719BE" w:rsidRPr="007B0836">
        <w:rPr>
          <w:rFonts w:ascii="Arial" w:hAnsi="Arial"/>
          <w:sz w:val="22"/>
        </w:rPr>
        <w:t>Černá</w:t>
      </w:r>
    </w:p>
    <w:p w14:paraId="693981CB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00" w:hanging="3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International Society </w:t>
      </w:r>
      <w:proofErr w:type="spellStart"/>
      <w:r w:rsidRPr="007B0836">
        <w:rPr>
          <w:rFonts w:ascii="Arial" w:hAnsi="Arial" w:cs="Arial"/>
          <w:sz w:val="22"/>
          <w:szCs w:val="22"/>
        </w:rPr>
        <w:t>for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Oncodevelopmental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Biology and Medicine: Malbohan, Springer</w:t>
      </w:r>
    </w:p>
    <w:p w14:paraId="693981CC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00" w:hanging="3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Interantional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 </w:t>
      </w:r>
      <w:proofErr w:type="spellStart"/>
      <w:r w:rsidRPr="007B0836">
        <w:rPr>
          <w:rFonts w:ascii="Arial" w:hAnsi="Arial" w:cs="Arial"/>
          <w:sz w:val="22"/>
          <w:szCs w:val="22"/>
        </w:rPr>
        <w:t>of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0836">
        <w:rPr>
          <w:rFonts w:ascii="Arial" w:hAnsi="Arial" w:cs="Arial"/>
          <w:sz w:val="22"/>
          <w:szCs w:val="22"/>
        </w:rPr>
        <w:t>Electrochemistry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- Navrátil</w:t>
      </w:r>
      <w:proofErr w:type="gramEnd"/>
    </w:p>
    <w:p w14:paraId="693981CD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hanging="460"/>
        <w:jc w:val="both"/>
        <w:outlineLvl w:val="0"/>
        <w:rPr>
          <w:rFonts w:ascii="Arial" w:hAnsi="Arial" w:cs="Arial"/>
          <w:sz w:val="22"/>
          <w:szCs w:val="22"/>
        </w:rPr>
      </w:pPr>
      <w:r w:rsidRPr="007B0836">
        <w:rPr>
          <w:rStyle w:val="Siln"/>
          <w:rFonts w:ascii="Arial" w:hAnsi="Arial" w:cs="Arial"/>
          <w:b w:val="0"/>
          <w:sz w:val="22"/>
          <w:szCs w:val="22"/>
        </w:rPr>
        <w:t>Kooperativní lymfomová skupina:</w:t>
      </w:r>
      <w:r w:rsidRPr="007B0836">
        <w:rPr>
          <w:rFonts w:ascii="Arial" w:hAnsi="Arial" w:cs="Arial"/>
          <w:sz w:val="22"/>
          <w:szCs w:val="22"/>
        </w:rPr>
        <w:t xml:space="preserve"> Špaček, Zemanová Z, Lizcová, Michalová</w:t>
      </w:r>
    </w:p>
    <w:p w14:paraId="693981CE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Komora vysokoškolsky vzdělaných odborných pracovníků ve zdravotnictví: Bartlová, Malíková</w:t>
      </w:r>
    </w:p>
    <w:p w14:paraId="693981CF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Mitochondria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Research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Society: Pláteník</w:t>
      </w:r>
    </w:p>
    <w:p w14:paraId="693981D0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proofErr w:type="spellStart"/>
      <w:r w:rsidRPr="007B0836">
        <w:rPr>
          <w:rFonts w:ascii="Arial" w:hAnsi="Arial" w:cs="Arial"/>
          <w:sz w:val="22"/>
          <w:szCs w:val="22"/>
        </w:rPr>
        <w:t>Myoskeletální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medicína: </w:t>
      </w:r>
      <w:proofErr w:type="spellStart"/>
      <w:r w:rsidRPr="007B0836">
        <w:rPr>
          <w:rFonts w:ascii="Arial" w:hAnsi="Arial" w:cs="Arial"/>
          <w:sz w:val="22"/>
          <w:szCs w:val="22"/>
        </w:rPr>
        <w:t>Malbohan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</w:p>
    <w:p w14:paraId="693981D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Purine and </w:t>
      </w:r>
      <w:proofErr w:type="spellStart"/>
      <w:r w:rsidRPr="007B0836">
        <w:rPr>
          <w:rFonts w:ascii="Arial" w:hAnsi="Arial" w:cs="Arial"/>
          <w:sz w:val="22"/>
          <w:szCs w:val="22"/>
        </w:rPr>
        <w:t>Pyrimidine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Society: Šebesta</w:t>
      </w:r>
    </w:p>
    <w:p w14:paraId="693981D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Registrovaní laboranti a sestry: </w:t>
      </w:r>
      <w:proofErr w:type="spellStart"/>
      <w:r w:rsidRPr="007B0836">
        <w:rPr>
          <w:rFonts w:ascii="Arial" w:hAnsi="Arial" w:cs="Arial"/>
          <w:sz w:val="22"/>
          <w:szCs w:val="22"/>
        </w:rPr>
        <w:t>Folberová</w:t>
      </w:r>
      <w:proofErr w:type="spellEnd"/>
      <w:r w:rsidRPr="007B0836">
        <w:rPr>
          <w:rFonts w:ascii="Arial" w:hAnsi="Arial" w:cs="Arial"/>
          <w:sz w:val="22"/>
          <w:szCs w:val="22"/>
        </w:rPr>
        <w:t>, Matuchová, Němcová, Vlčková</w:t>
      </w:r>
    </w:p>
    <w:p w14:paraId="693981D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SKVIMP společnost klinické výživy a intenzivní metabolické péče: Lahoda Brodská, Kazda, Žák</w:t>
      </w:r>
    </w:p>
    <w:p w14:paraId="693981D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i/>
          <w:iCs/>
          <w:sz w:val="22"/>
          <w:szCs w:val="22"/>
        </w:rPr>
      </w:pPr>
      <w:r w:rsidRPr="007B0836">
        <w:rPr>
          <w:rFonts w:ascii="Arial" w:hAnsi="Arial"/>
          <w:sz w:val="22"/>
        </w:rPr>
        <w:t xml:space="preserve">Society </w:t>
      </w:r>
      <w:proofErr w:type="spellStart"/>
      <w:r w:rsidRPr="007B0836">
        <w:rPr>
          <w:rFonts w:ascii="Arial" w:hAnsi="Arial"/>
          <w:sz w:val="22"/>
        </w:rPr>
        <w:t>for</w:t>
      </w:r>
      <w:proofErr w:type="spellEnd"/>
      <w:r w:rsidRPr="007B0836">
        <w:rPr>
          <w:rFonts w:ascii="Arial" w:hAnsi="Arial"/>
          <w:sz w:val="22"/>
        </w:rPr>
        <w:t xml:space="preserve"> </w:t>
      </w:r>
      <w:proofErr w:type="spellStart"/>
      <w:r w:rsidRPr="007B0836">
        <w:rPr>
          <w:rFonts w:ascii="Arial" w:hAnsi="Arial"/>
          <w:sz w:val="22"/>
        </w:rPr>
        <w:t>Neuroscience</w:t>
      </w:r>
      <w:proofErr w:type="spellEnd"/>
      <w:r w:rsidRPr="007B0836">
        <w:rPr>
          <w:rFonts w:ascii="Arial" w:hAnsi="Arial"/>
          <w:sz w:val="22"/>
        </w:rPr>
        <w:t>: Pláteník</w:t>
      </w:r>
    </w:p>
    <w:p w14:paraId="693981D5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Společnost biomedicinského inženýrství a lékařské informatiky: Kocna</w:t>
      </w:r>
    </w:p>
    <w:p w14:paraId="693981D6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Společnost Česká asociace sester: Maršálková, Procházková, Zámečníková, Zemanová</w:t>
      </w:r>
    </w:p>
    <w:p w14:paraId="693981D7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7B0836">
        <w:rPr>
          <w:rFonts w:ascii="Arial" w:hAnsi="Arial" w:cs="Arial"/>
          <w:sz w:val="22"/>
          <w:szCs w:val="22"/>
        </w:rPr>
        <w:t>Společnost infekčního lékařství ČLS JEP: Adámková</w:t>
      </w:r>
    </w:p>
    <w:p w14:paraId="693981D8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7B0836">
        <w:rPr>
          <w:rFonts w:ascii="Arial" w:hAnsi="Arial" w:cs="Arial"/>
          <w:sz w:val="22"/>
          <w:szCs w:val="22"/>
        </w:rPr>
        <w:t>Společnost chirurgických infekcí: Adámková člen výboru</w:t>
      </w:r>
    </w:p>
    <w:p w14:paraId="693981D9" w14:textId="77777777" w:rsidR="003C76EA" w:rsidRPr="007B0836" w:rsidRDefault="003C76EA" w:rsidP="003C76EA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lékařské genetiky </w:t>
      </w:r>
      <w:r w:rsidR="00683A7B" w:rsidRPr="007B0836">
        <w:rPr>
          <w:rFonts w:ascii="Arial" w:hAnsi="Arial" w:cs="Arial"/>
          <w:sz w:val="22"/>
          <w:szCs w:val="22"/>
        </w:rPr>
        <w:t xml:space="preserve">a genomiky </w:t>
      </w:r>
      <w:r w:rsidRPr="007B0836">
        <w:rPr>
          <w:rFonts w:ascii="Arial" w:hAnsi="Arial" w:cs="Arial"/>
          <w:sz w:val="22"/>
          <w:szCs w:val="22"/>
        </w:rPr>
        <w:t>ČLS JEP: Hájková, Lizcová, Michalová, Zemanová, Šebesta, Šťastná, Pavlištová, Svobodová, Berková, Hodaňová</w:t>
      </w:r>
    </w:p>
    <w:p w14:paraId="693981DA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0836">
        <w:rPr>
          <w:rFonts w:ascii="Arial" w:hAnsi="Arial" w:cs="Arial"/>
          <w:sz w:val="22"/>
          <w:szCs w:val="22"/>
        </w:rPr>
        <w:t>Společnost mikrobiologických laborantů: Chudobová, Jelínková, Marešová, Pivoňková, Princová, Valentová, Zemanová</w:t>
      </w:r>
    </w:p>
    <w:p w14:paraId="693981DB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patologické a klinické fyziologie ČLS JEP: </w:t>
      </w:r>
      <w:proofErr w:type="spellStart"/>
      <w:r w:rsidRPr="007B0836">
        <w:rPr>
          <w:rFonts w:ascii="Arial" w:hAnsi="Arial" w:cs="Arial"/>
          <w:sz w:val="22"/>
          <w:szCs w:val="22"/>
        </w:rPr>
        <w:t>Tvrzická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(čestný člen)</w:t>
      </w:r>
    </w:p>
    <w:p w14:paraId="693981DC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pro epidemiologii a mikrobiologii: Dražďáková, Kupidlovská, Olišarová, Pavlík, </w:t>
      </w:r>
      <w:proofErr w:type="spellStart"/>
      <w:r w:rsidRPr="007B0836">
        <w:rPr>
          <w:rFonts w:ascii="Arial" w:hAnsi="Arial" w:cs="Arial"/>
          <w:sz w:val="22"/>
          <w:szCs w:val="22"/>
        </w:rPr>
        <w:t>Poislová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, Přibylová, Slováčková, Subhanová, </w:t>
      </w:r>
      <w:r w:rsidRPr="007B0836">
        <w:rPr>
          <w:rFonts w:ascii="Arial" w:hAnsi="Arial" w:cs="Arial"/>
          <w:snapToGrid w:val="0"/>
          <w:sz w:val="22"/>
          <w:szCs w:val="22"/>
        </w:rPr>
        <w:t>Šemberová, Adámková, Závora</w:t>
      </w:r>
    </w:p>
    <w:p w14:paraId="693981DD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Společnost pro gastrointestinální onkologii ČLS JEP: Kocna (čestný člen)</w:t>
      </w:r>
    </w:p>
    <w:p w14:paraId="693981DE" w14:textId="77777777" w:rsidR="003C76EA" w:rsidRPr="007B0836" w:rsidRDefault="003C76EA" w:rsidP="003C76EA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pro hematologii a krevní transfuzi ČLS JEP: Hejná, Michalová, Zemanová </w:t>
      </w:r>
    </w:p>
    <w:p w14:paraId="693981DF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pro klinickou cytologii: Mrázová </w:t>
      </w:r>
    </w:p>
    <w:p w14:paraId="693981E0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0836">
        <w:rPr>
          <w:rFonts w:ascii="Arial" w:hAnsi="Arial" w:cs="Arial"/>
          <w:sz w:val="22"/>
          <w:szCs w:val="22"/>
        </w:rPr>
        <w:t xml:space="preserve">Společnost pro lékařskou mikrobiologii ČLS: </w:t>
      </w:r>
      <w:r w:rsidRPr="007B0836">
        <w:rPr>
          <w:rFonts w:ascii="Arial" w:hAnsi="Arial" w:cs="Arial"/>
          <w:snapToGrid w:val="0"/>
          <w:sz w:val="22"/>
          <w:szCs w:val="22"/>
        </w:rPr>
        <w:t>Adámková – člen výboru,</w:t>
      </w:r>
      <w:r w:rsidRPr="007B08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0836">
        <w:rPr>
          <w:rFonts w:ascii="Arial" w:hAnsi="Arial" w:cs="Arial"/>
          <w:sz w:val="22"/>
          <w:szCs w:val="22"/>
        </w:rPr>
        <w:t>Hintnausová,  Kupidlovská</w:t>
      </w:r>
      <w:proofErr w:type="gramEnd"/>
      <w:r w:rsidRPr="007B0836">
        <w:rPr>
          <w:rFonts w:ascii="Arial" w:hAnsi="Arial" w:cs="Arial"/>
          <w:sz w:val="22"/>
          <w:szCs w:val="22"/>
        </w:rPr>
        <w:t xml:space="preserve">, Lukášová, Pavlík, Smělá, </w:t>
      </w:r>
      <w:r w:rsidRPr="007B0836">
        <w:rPr>
          <w:rFonts w:ascii="Arial" w:hAnsi="Arial" w:cs="Arial"/>
          <w:snapToGrid w:val="0"/>
          <w:sz w:val="22"/>
          <w:szCs w:val="22"/>
        </w:rPr>
        <w:t>Šemberová</w:t>
      </w:r>
      <w:r w:rsidRPr="007B0836">
        <w:rPr>
          <w:rFonts w:ascii="Arial" w:hAnsi="Arial" w:cs="Arial"/>
          <w:sz w:val="22"/>
          <w:szCs w:val="22"/>
        </w:rPr>
        <w:t>, Kreidlová, Závora, Svobodová K, Kudláčková, Studená</w:t>
      </w:r>
    </w:p>
    <w:p w14:paraId="693981E1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Společnost SZP – obor mikrobiologický laborant: Zemanová </w:t>
      </w:r>
    </w:p>
    <w:p w14:paraId="693981E2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Spolek lékařů v Praze: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>Kreidlová, Malbohan,</w:t>
      </w:r>
      <w:r w:rsidRPr="007B08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0836">
        <w:rPr>
          <w:rFonts w:ascii="Arial" w:hAnsi="Arial" w:cs="Arial"/>
          <w:sz w:val="22"/>
          <w:szCs w:val="22"/>
        </w:rPr>
        <w:t xml:space="preserve">Zima </w:t>
      </w:r>
    </w:p>
    <w:p w14:paraId="693981E3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>Společnost pro výživu, Dvořák</w:t>
      </w:r>
    </w:p>
    <w:p w14:paraId="693981E4" w14:textId="77777777" w:rsidR="003C76EA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Česká společnost pro analytickou </w:t>
      </w:r>
      <w:proofErr w:type="spellStart"/>
      <w:r w:rsidRPr="007B0836">
        <w:rPr>
          <w:rFonts w:ascii="Arial" w:hAnsi="Arial" w:cs="Arial"/>
          <w:sz w:val="22"/>
          <w:szCs w:val="22"/>
        </w:rPr>
        <w:t>cytomerii</w:t>
      </w:r>
      <w:proofErr w:type="spellEnd"/>
      <w:r w:rsidRPr="007B0836">
        <w:rPr>
          <w:rFonts w:ascii="Arial" w:hAnsi="Arial" w:cs="Arial"/>
          <w:sz w:val="22"/>
          <w:szCs w:val="22"/>
        </w:rPr>
        <w:t>, Dvořák</w:t>
      </w:r>
    </w:p>
    <w:p w14:paraId="693981E5" w14:textId="77777777" w:rsidR="009C7F34" w:rsidRPr="007B0836" w:rsidRDefault="003C76EA" w:rsidP="003C76EA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836">
        <w:rPr>
          <w:rFonts w:ascii="Arial" w:hAnsi="Arial" w:cs="Arial"/>
          <w:sz w:val="22"/>
          <w:szCs w:val="22"/>
        </w:rPr>
        <w:t xml:space="preserve">Člen </w:t>
      </w:r>
      <w:proofErr w:type="spellStart"/>
      <w:r w:rsidRPr="007B0836">
        <w:rPr>
          <w:rFonts w:ascii="Arial" w:hAnsi="Arial" w:cs="Arial"/>
          <w:sz w:val="22"/>
          <w:szCs w:val="22"/>
        </w:rPr>
        <w:t>review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0836">
        <w:rPr>
          <w:rFonts w:ascii="Arial" w:hAnsi="Arial" w:cs="Arial"/>
          <w:sz w:val="22"/>
          <w:szCs w:val="22"/>
        </w:rPr>
        <w:t>board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– časopis </w:t>
      </w:r>
      <w:proofErr w:type="spellStart"/>
      <w:r w:rsidRPr="007B0836">
        <w:rPr>
          <w:rFonts w:ascii="Arial" w:hAnsi="Arial" w:cs="Arial"/>
          <w:sz w:val="22"/>
          <w:szCs w:val="22"/>
        </w:rPr>
        <w:t>Cancers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 (MDPI, </w:t>
      </w:r>
      <w:proofErr w:type="spellStart"/>
      <w:r w:rsidRPr="007B0836">
        <w:rPr>
          <w:rFonts w:ascii="Arial" w:hAnsi="Arial" w:cs="Arial"/>
          <w:sz w:val="22"/>
          <w:szCs w:val="22"/>
        </w:rPr>
        <w:t>Basel</w:t>
      </w:r>
      <w:proofErr w:type="spellEnd"/>
      <w:r w:rsidRPr="007B0836">
        <w:rPr>
          <w:rFonts w:ascii="Arial" w:hAnsi="Arial" w:cs="Arial"/>
          <w:sz w:val="22"/>
          <w:szCs w:val="22"/>
        </w:rPr>
        <w:t xml:space="preserve">) </w:t>
      </w:r>
      <w:r w:rsidR="003C70E8" w:rsidRPr="007B0836">
        <w:rPr>
          <w:rFonts w:ascii="Arial" w:hAnsi="Arial" w:cs="Arial"/>
          <w:sz w:val="22"/>
          <w:szCs w:val="22"/>
        </w:rPr>
        <w:t>–</w:t>
      </w:r>
      <w:r w:rsidRPr="007B0836">
        <w:rPr>
          <w:rFonts w:ascii="Arial" w:hAnsi="Arial" w:cs="Arial"/>
          <w:sz w:val="22"/>
          <w:szCs w:val="22"/>
        </w:rPr>
        <w:t xml:space="preserve"> Vachtenheim</w:t>
      </w:r>
    </w:p>
    <w:p w14:paraId="693981E8" w14:textId="44D7A8CE" w:rsidR="009C7F34" w:rsidRDefault="009C7F34" w:rsidP="004A188F">
      <w:pPr>
        <w:jc w:val="both"/>
        <w:rPr>
          <w:rFonts w:ascii="Arial" w:hAnsi="Arial"/>
          <w:b/>
          <w:sz w:val="26"/>
        </w:rPr>
      </w:pPr>
    </w:p>
    <w:p w14:paraId="2073C985" w14:textId="1506AF43" w:rsidR="008D3E0A" w:rsidRDefault="008D3E0A" w:rsidP="004A188F">
      <w:pPr>
        <w:jc w:val="both"/>
        <w:rPr>
          <w:rFonts w:ascii="Arial" w:hAnsi="Arial"/>
          <w:b/>
          <w:sz w:val="26"/>
        </w:rPr>
      </w:pPr>
    </w:p>
    <w:p w14:paraId="3C7E5CCE" w14:textId="56BB1EE8" w:rsidR="008D3E0A" w:rsidRDefault="008D3E0A" w:rsidP="004A188F">
      <w:pPr>
        <w:jc w:val="both"/>
        <w:rPr>
          <w:rFonts w:ascii="Arial" w:hAnsi="Arial"/>
          <w:b/>
          <w:sz w:val="26"/>
        </w:rPr>
      </w:pPr>
    </w:p>
    <w:p w14:paraId="639D7C7A" w14:textId="77777777" w:rsidR="008D3E0A" w:rsidRDefault="008D3E0A" w:rsidP="004A188F">
      <w:pPr>
        <w:jc w:val="both"/>
        <w:rPr>
          <w:rFonts w:ascii="Arial" w:hAnsi="Arial"/>
          <w:b/>
          <w:sz w:val="26"/>
        </w:rPr>
      </w:pPr>
    </w:p>
    <w:p w14:paraId="693981E9" w14:textId="77777777" w:rsidR="00B86CF3" w:rsidRPr="00856216" w:rsidRDefault="00B86CF3" w:rsidP="004A188F">
      <w:pPr>
        <w:jc w:val="both"/>
        <w:rPr>
          <w:rFonts w:ascii="Arial" w:hAnsi="Arial" w:cs="Arial"/>
          <w:sz w:val="22"/>
          <w:szCs w:val="22"/>
        </w:rPr>
      </w:pPr>
      <w:r w:rsidRPr="00856216">
        <w:rPr>
          <w:rFonts w:ascii="Arial" w:hAnsi="Arial"/>
          <w:b/>
          <w:sz w:val="26"/>
        </w:rPr>
        <w:t xml:space="preserve">8. </w:t>
      </w:r>
      <w:r w:rsidRPr="00856216">
        <w:rPr>
          <w:rFonts w:ascii="Arial" w:hAnsi="Arial"/>
          <w:b/>
          <w:sz w:val="24"/>
          <w:szCs w:val="24"/>
        </w:rPr>
        <w:t>Poděkování sponzorům</w:t>
      </w:r>
    </w:p>
    <w:p w14:paraId="693981EA" w14:textId="77777777" w:rsidR="00B86CF3" w:rsidRPr="00141F8A" w:rsidRDefault="00B86CF3" w:rsidP="00A94008">
      <w:pPr>
        <w:jc w:val="both"/>
        <w:rPr>
          <w:rFonts w:ascii="Arial" w:hAnsi="Arial"/>
          <w:sz w:val="22"/>
        </w:rPr>
      </w:pPr>
    </w:p>
    <w:p w14:paraId="693981EB" w14:textId="77777777" w:rsidR="009C7F34" w:rsidRDefault="009C7F34" w:rsidP="009C7F34">
      <w:pPr>
        <w:spacing w:line="360" w:lineRule="auto"/>
        <w:jc w:val="both"/>
        <w:rPr>
          <w:rFonts w:ascii="Arial" w:hAnsi="Arial"/>
          <w:sz w:val="22"/>
        </w:rPr>
      </w:pPr>
      <w:r w:rsidRPr="00AC4690">
        <w:rPr>
          <w:rFonts w:ascii="Arial" w:hAnsi="Arial"/>
          <w:sz w:val="22"/>
        </w:rPr>
        <w:t>Dovolujeme si touto cestou poděkovat všem sponzorům za poskytnuté příspěvky na rozvoj činnosti Ú</w:t>
      </w:r>
      <w:r>
        <w:rPr>
          <w:rFonts w:ascii="Arial" w:hAnsi="Arial"/>
          <w:sz w:val="22"/>
        </w:rPr>
        <w:t xml:space="preserve">LBLD a </w:t>
      </w:r>
      <w:r w:rsidRPr="00495629">
        <w:rPr>
          <w:rFonts w:ascii="Arial" w:hAnsi="Arial"/>
          <w:sz w:val="22"/>
        </w:rPr>
        <w:t>za dlouhotrvající podporu při vzdělávání praco</w:t>
      </w:r>
      <w:r>
        <w:rPr>
          <w:rFonts w:ascii="Arial" w:hAnsi="Arial"/>
          <w:sz w:val="22"/>
        </w:rPr>
        <w:t>vníků laboratoře:</w:t>
      </w:r>
      <w:r w:rsidRPr="00495629">
        <w:rPr>
          <w:rFonts w:ascii="Arial" w:hAnsi="Arial"/>
          <w:sz w:val="22"/>
        </w:rPr>
        <w:t xml:space="preserve"> </w:t>
      </w:r>
    </w:p>
    <w:p w14:paraId="5D020743" w14:textId="77777777" w:rsidR="00E24205" w:rsidRDefault="009C7F34" w:rsidP="009C7F34">
      <w:pPr>
        <w:spacing w:line="360" w:lineRule="auto"/>
        <w:jc w:val="both"/>
        <w:rPr>
          <w:rFonts w:ascii="Arial" w:hAnsi="Arial"/>
          <w:sz w:val="22"/>
        </w:rPr>
      </w:pPr>
      <w:r w:rsidRPr="00461853">
        <w:rPr>
          <w:rFonts w:ascii="Arial" w:hAnsi="Arial"/>
          <w:sz w:val="22"/>
        </w:rPr>
        <w:t xml:space="preserve">Společnosti Siemens Česká republika, </w:t>
      </w:r>
      <w:proofErr w:type="spellStart"/>
      <w:r w:rsidRPr="00461853">
        <w:rPr>
          <w:rFonts w:ascii="Arial" w:hAnsi="Arial"/>
          <w:sz w:val="22"/>
        </w:rPr>
        <w:t>Abbott</w:t>
      </w:r>
      <w:proofErr w:type="spellEnd"/>
      <w:r w:rsidRPr="00461853">
        <w:rPr>
          <w:rFonts w:ascii="Arial" w:hAnsi="Arial"/>
          <w:sz w:val="22"/>
        </w:rPr>
        <w:t xml:space="preserve"> </w:t>
      </w:r>
      <w:proofErr w:type="spellStart"/>
      <w:r w:rsidRPr="00461853">
        <w:rPr>
          <w:rFonts w:ascii="Arial" w:hAnsi="Arial"/>
          <w:sz w:val="22"/>
        </w:rPr>
        <w:t>Laboratories</w:t>
      </w:r>
      <w:proofErr w:type="spellEnd"/>
      <w:r w:rsidRPr="00461853">
        <w:rPr>
          <w:rFonts w:ascii="Arial" w:hAnsi="Arial"/>
          <w:sz w:val="22"/>
        </w:rPr>
        <w:t xml:space="preserve"> s.r.o., </w:t>
      </w:r>
    </w:p>
    <w:p w14:paraId="693981ED" w14:textId="1E0265A4" w:rsidR="009C7F34" w:rsidRPr="00461853" w:rsidRDefault="009C7F34" w:rsidP="009C7F34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461853">
        <w:rPr>
          <w:rFonts w:ascii="Arial" w:hAnsi="Arial"/>
          <w:sz w:val="22"/>
        </w:rPr>
        <w:t>Roche</w:t>
      </w:r>
      <w:proofErr w:type="spellEnd"/>
      <w:r w:rsidRPr="00461853">
        <w:rPr>
          <w:rFonts w:ascii="Arial" w:hAnsi="Arial"/>
          <w:sz w:val="22"/>
        </w:rPr>
        <w:t xml:space="preserve"> Česká republika</w:t>
      </w:r>
      <w:r w:rsidR="00E24205">
        <w:rPr>
          <w:rFonts w:ascii="Arial" w:hAnsi="Arial"/>
          <w:sz w:val="22"/>
        </w:rPr>
        <w:t xml:space="preserve"> s.r.o.</w:t>
      </w:r>
      <w:r w:rsidRPr="00461853">
        <w:rPr>
          <w:rFonts w:ascii="Arial" w:hAnsi="Arial"/>
          <w:sz w:val="22"/>
        </w:rPr>
        <w:t xml:space="preserve">, </w:t>
      </w:r>
      <w:proofErr w:type="spellStart"/>
      <w:r w:rsidRPr="00461853">
        <w:rPr>
          <w:rFonts w:ascii="Arial" w:hAnsi="Arial"/>
          <w:sz w:val="22"/>
        </w:rPr>
        <w:t>Beckman</w:t>
      </w:r>
      <w:proofErr w:type="spellEnd"/>
      <w:r w:rsidRPr="00461853">
        <w:rPr>
          <w:rFonts w:ascii="Arial" w:hAnsi="Arial"/>
          <w:sz w:val="22"/>
        </w:rPr>
        <w:t xml:space="preserve"> </w:t>
      </w:r>
      <w:proofErr w:type="spellStart"/>
      <w:r w:rsidRPr="00461853">
        <w:rPr>
          <w:rFonts w:ascii="Arial" w:hAnsi="Arial"/>
          <w:sz w:val="22"/>
        </w:rPr>
        <w:t>Coulter</w:t>
      </w:r>
      <w:proofErr w:type="spellEnd"/>
      <w:r w:rsidRPr="00461853">
        <w:rPr>
          <w:rFonts w:ascii="Arial" w:hAnsi="Arial"/>
          <w:sz w:val="22"/>
        </w:rPr>
        <w:t xml:space="preserve"> Česká republika s.r.o.</w:t>
      </w:r>
    </w:p>
    <w:p w14:paraId="693981EE" w14:textId="77777777" w:rsidR="009C7F34" w:rsidRPr="00CC77D4" w:rsidRDefault="009C7F34" w:rsidP="009C7F34">
      <w:pPr>
        <w:spacing w:line="360" w:lineRule="auto"/>
        <w:jc w:val="both"/>
        <w:rPr>
          <w:rFonts w:ascii="Arial" w:hAnsi="Arial"/>
          <w:b/>
          <w:bCs/>
          <w:color w:val="7030A0"/>
          <w:sz w:val="22"/>
        </w:rPr>
      </w:pPr>
    </w:p>
    <w:p w14:paraId="693981EF" w14:textId="77777777" w:rsidR="009C7F34" w:rsidRPr="00141F8A" w:rsidRDefault="009C7F34" w:rsidP="009C7F34">
      <w:pPr>
        <w:spacing w:line="360" w:lineRule="auto"/>
        <w:jc w:val="both"/>
        <w:rPr>
          <w:rFonts w:ascii="Arial" w:hAnsi="Arial"/>
          <w:sz w:val="22"/>
        </w:rPr>
      </w:pPr>
      <w:r w:rsidRPr="00141F8A">
        <w:rPr>
          <w:rFonts w:ascii="Arial" w:hAnsi="Arial"/>
          <w:sz w:val="22"/>
        </w:rPr>
        <w:t>Závěrem, chci poděkovat svým kolegům za výsledky, kterých jsme dosáhli v roce 20</w:t>
      </w:r>
      <w:r>
        <w:rPr>
          <w:rFonts w:ascii="Arial" w:hAnsi="Arial"/>
          <w:sz w:val="22"/>
        </w:rPr>
        <w:t>2</w:t>
      </w:r>
      <w:r w:rsidR="005B4519">
        <w:rPr>
          <w:rFonts w:ascii="Arial" w:hAnsi="Arial"/>
          <w:sz w:val="22"/>
        </w:rPr>
        <w:t>1</w:t>
      </w:r>
      <w:r w:rsidRPr="00141F8A">
        <w:rPr>
          <w:rFonts w:ascii="Arial" w:hAnsi="Arial"/>
          <w:sz w:val="22"/>
        </w:rPr>
        <w:t xml:space="preserve"> a pomoc při vypracování této výroční zprávy. Za její zpracování děkuji </w:t>
      </w:r>
      <w:r>
        <w:rPr>
          <w:rFonts w:ascii="Arial" w:hAnsi="Arial"/>
          <w:sz w:val="22"/>
        </w:rPr>
        <w:t>RNDr.</w:t>
      </w:r>
      <w:r w:rsidRPr="00141F8A">
        <w:rPr>
          <w:rFonts w:ascii="Arial" w:hAnsi="Arial"/>
          <w:sz w:val="22"/>
        </w:rPr>
        <w:t xml:space="preserve"> Tomáši Petrovi</w:t>
      </w:r>
      <w:r>
        <w:rPr>
          <w:rFonts w:ascii="Arial" w:hAnsi="Arial"/>
          <w:sz w:val="22"/>
        </w:rPr>
        <w:t>, PhD.</w:t>
      </w:r>
      <w:r w:rsidRPr="00141F8A">
        <w:rPr>
          <w:rFonts w:ascii="Arial" w:hAnsi="Arial"/>
          <w:sz w:val="22"/>
        </w:rPr>
        <w:t xml:space="preserve"> a prof. MUDr. Liboru Vítkovi, Ph.D. </w:t>
      </w:r>
    </w:p>
    <w:p w14:paraId="693981F1" w14:textId="15D00AA5" w:rsidR="009C7F34" w:rsidRPr="00141F8A" w:rsidRDefault="009C7F34" w:rsidP="009C7F34">
      <w:pPr>
        <w:spacing w:line="360" w:lineRule="auto"/>
        <w:ind w:firstLine="708"/>
        <w:jc w:val="both"/>
        <w:rPr>
          <w:rFonts w:ascii="Arial" w:hAnsi="Arial"/>
          <w:sz w:val="22"/>
        </w:rPr>
      </w:pPr>
      <w:r w:rsidRPr="00141F8A">
        <w:rPr>
          <w:rFonts w:ascii="Arial" w:hAnsi="Arial"/>
          <w:sz w:val="22"/>
        </w:rPr>
        <w:tab/>
      </w:r>
      <w:r w:rsidRPr="00141F8A">
        <w:rPr>
          <w:rFonts w:ascii="Arial" w:hAnsi="Arial"/>
          <w:sz w:val="22"/>
        </w:rPr>
        <w:tab/>
      </w:r>
    </w:p>
    <w:p w14:paraId="693981F2" w14:textId="77777777" w:rsidR="009C7F34" w:rsidRPr="00141F8A" w:rsidRDefault="009C7F34" w:rsidP="009C7F34">
      <w:pPr>
        <w:spacing w:line="360" w:lineRule="auto"/>
        <w:ind w:left="4956" w:firstLine="708"/>
        <w:jc w:val="both"/>
        <w:rPr>
          <w:b/>
          <w:bCs/>
          <w:sz w:val="22"/>
        </w:rPr>
      </w:pPr>
      <w:r w:rsidRPr="00141F8A">
        <w:rPr>
          <w:rFonts w:ascii="Arial" w:hAnsi="Arial"/>
          <w:sz w:val="22"/>
        </w:rPr>
        <w:t>.</w:t>
      </w:r>
      <w:r w:rsidRPr="00141F8A">
        <w:rPr>
          <w:b/>
          <w:bCs/>
          <w:sz w:val="22"/>
        </w:rPr>
        <w:t xml:space="preserve"> </w:t>
      </w:r>
    </w:p>
    <w:p w14:paraId="693981F3" w14:textId="2F648F85" w:rsidR="009C7F34" w:rsidRDefault="009C7F34" w:rsidP="009C7F34">
      <w:pPr>
        <w:pStyle w:val="Zkladn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Praze dne </w:t>
      </w:r>
      <w:r w:rsidR="00E24205">
        <w:rPr>
          <w:rFonts w:ascii="Arial" w:hAnsi="Arial"/>
          <w:sz w:val="22"/>
        </w:rPr>
        <w:t>1</w:t>
      </w:r>
      <w:r w:rsidR="009D2B5F">
        <w:rPr>
          <w:rFonts w:ascii="Arial" w:hAnsi="Arial"/>
          <w:sz w:val="22"/>
        </w:rPr>
        <w:t>4</w:t>
      </w:r>
      <w:r w:rsidR="003B1790">
        <w:rPr>
          <w:rFonts w:ascii="Arial" w:hAnsi="Arial"/>
          <w:sz w:val="22"/>
        </w:rPr>
        <w:t xml:space="preserve">.3. </w:t>
      </w:r>
      <w:r>
        <w:rPr>
          <w:rFonts w:ascii="Arial" w:hAnsi="Arial"/>
          <w:sz w:val="22"/>
        </w:rPr>
        <w:t>202</w:t>
      </w:r>
      <w:r w:rsidR="005B4519">
        <w:rPr>
          <w:rFonts w:ascii="Arial" w:hAnsi="Arial"/>
          <w:sz w:val="22"/>
        </w:rPr>
        <w:t>2</w:t>
      </w:r>
    </w:p>
    <w:p w14:paraId="693981F4" w14:textId="77777777" w:rsidR="009C7F34" w:rsidRPr="00BE4E5F" w:rsidRDefault="009C7F34" w:rsidP="009C7F34">
      <w:pPr>
        <w:pStyle w:val="Zkladntext"/>
        <w:spacing w:line="360" w:lineRule="auto"/>
        <w:jc w:val="both"/>
        <w:rPr>
          <w:rFonts w:ascii="Arial" w:hAnsi="Arial"/>
          <w:sz w:val="22"/>
        </w:rPr>
      </w:pPr>
      <w:r w:rsidRPr="00141F8A">
        <w:rPr>
          <w:rFonts w:ascii="Arial" w:hAnsi="Arial"/>
          <w:sz w:val="22"/>
        </w:rPr>
        <w:tab/>
      </w:r>
      <w:r w:rsidRPr="00141F8A">
        <w:rPr>
          <w:rFonts w:ascii="Arial" w:hAnsi="Arial"/>
          <w:sz w:val="22"/>
        </w:rPr>
        <w:tab/>
      </w:r>
      <w:r w:rsidRPr="00141F8A">
        <w:rPr>
          <w:rFonts w:ascii="Arial" w:hAnsi="Arial"/>
          <w:sz w:val="22"/>
        </w:rPr>
        <w:tab/>
      </w:r>
      <w:r w:rsidRPr="00141F8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</w:t>
      </w:r>
      <w:r w:rsidRPr="00141F8A">
        <w:rPr>
          <w:rFonts w:ascii="Arial" w:hAnsi="Arial"/>
          <w:sz w:val="22"/>
        </w:rPr>
        <w:t xml:space="preserve">rof. MUDr. </w:t>
      </w:r>
      <w:smartTag w:uri="urn:schemas-microsoft-com:office:smarttags" w:element="PersonName">
        <w:smartTagPr>
          <w:attr w:name="ProductID" w:val="Tomáš Zima"/>
        </w:smartTagPr>
        <w:r w:rsidRPr="00141F8A">
          <w:rPr>
            <w:rFonts w:ascii="Arial" w:hAnsi="Arial"/>
            <w:sz w:val="22"/>
          </w:rPr>
          <w:t>Tomáš Zima</w:t>
        </w:r>
      </w:smartTag>
      <w:r w:rsidRPr="00141F8A">
        <w:rPr>
          <w:rFonts w:ascii="Arial" w:hAnsi="Arial"/>
          <w:sz w:val="22"/>
        </w:rPr>
        <w:t>, DrSc</w:t>
      </w:r>
      <w:r w:rsidRPr="009D769C">
        <w:rPr>
          <w:rFonts w:ascii="Arial" w:hAnsi="Arial"/>
          <w:sz w:val="22"/>
        </w:rPr>
        <w:t>, MBA</w:t>
      </w:r>
    </w:p>
    <w:p w14:paraId="693981F5" w14:textId="77777777" w:rsidR="009C7F34" w:rsidRPr="00141F8A" w:rsidRDefault="009C7F34" w:rsidP="009C7F34">
      <w:pPr>
        <w:pStyle w:val="Zkladntext"/>
        <w:spacing w:line="360" w:lineRule="auto"/>
        <w:jc w:val="both"/>
        <w:rPr>
          <w:sz w:val="28"/>
        </w:rPr>
      </w:pPr>
      <w:r w:rsidRPr="00141F8A">
        <w:rPr>
          <w:rFonts w:ascii="Arial" w:hAnsi="Arial"/>
          <w:sz w:val="22"/>
        </w:rPr>
        <w:t xml:space="preserve">přednosta ÚLBLD </w:t>
      </w:r>
      <w:r w:rsidRPr="00141F8A">
        <w:rPr>
          <w:rFonts w:ascii="Arial" w:hAnsi="Arial"/>
          <w:sz w:val="22"/>
        </w:rPr>
        <w:tab/>
      </w:r>
    </w:p>
    <w:sectPr w:rsidR="009C7F34" w:rsidRPr="00141F8A" w:rsidSect="00871C08">
      <w:footerReference w:type="even" r:id="rId83"/>
      <w:footerReference w:type="default" r:id="rId8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938F" w14:textId="77777777" w:rsidR="00347907" w:rsidRDefault="00347907">
      <w:r>
        <w:separator/>
      </w:r>
    </w:p>
  </w:endnote>
  <w:endnote w:type="continuationSeparator" w:id="0">
    <w:p w14:paraId="366ADC1D" w14:textId="77777777" w:rsidR="00347907" w:rsidRDefault="003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=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ronicle Text G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6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1FF" w14:textId="77777777" w:rsidR="00741223" w:rsidRDefault="00741223" w:rsidP="00496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</w:p>
  <w:p w14:paraId="69398200" w14:textId="77777777" w:rsidR="00741223" w:rsidRDefault="007412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201" w14:textId="77777777" w:rsidR="00741223" w:rsidRPr="00563139" w:rsidRDefault="00741223" w:rsidP="009C32BA">
    <w:pPr>
      <w:pStyle w:val="Zpat"/>
      <w:framePr w:wrap="around" w:vAnchor="text" w:hAnchor="margin" w:xAlign="center" w:y="1"/>
      <w:rPr>
        <w:rStyle w:val="slostrnky"/>
        <w:rFonts w:ascii="Arial" w:hAnsi="Arial" w:cs="Arial"/>
        <w:b/>
      </w:rPr>
    </w:pPr>
    <w:r w:rsidRPr="00563139">
      <w:rPr>
        <w:rStyle w:val="slostrnky"/>
        <w:rFonts w:ascii="Arial" w:hAnsi="Arial" w:cs="Arial"/>
        <w:b/>
      </w:rPr>
      <w:fldChar w:fldCharType="begin"/>
    </w:r>
    <w:r w:rsidRPr="00563139">
      <w:rPr>
        <w:rStyle w:val="slostrnky"/>
        <w:rFonts w:ascii="Arial" w:hAnsi="Arial" w:cs="Arial"/>
        <w:b/>
      </w:rPr>
      <w:instrText xml:space="preserve">PAGE  </w:instrText>
    </w:r>
    <w:r w:rsidRPr="00563139">
      <w:rPr>
        <w:rStyle w:val="slostrnky"/>
        <w:rFonts w:ascii="Arial" w:hAnsi="Arial" w:cs="Arial"/>
        <w:b/>
      </w:rPr>
      <w:fldChar w:fldCharType="separate"/>
    </w:r>
    <w:r w:rsidR="00871BCC">
      <w:rPr>
        <w:rStyle w:val="slostrnky"/>
        <w:rFonts w:ascii="Arial" w:hAnsi="Arial" w:cs="Arial"/>
        <w:b/>
        <w:noProof/>
      </w:rPr>
      <w:t>89</w:t>
    </w:r>
    <w:r w:rsidRPr="00563139">
      <w:rPr>
        <w:rStyle w:val="slostrnky"/>
        <w:rFonts w:ascii="Arial" w:hAnsi="Arial" w:cs="Arial"/>
        <w:b/>
      </w:rPr>
      <w:fldChar w:fldCharType="end"/>
    </w:r>
  </w:p>
  <w:p w14:paraId="69398202" w14:textId="77777777" w:rsidR="00741223" w:rsidRDefault="007412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B555" w14:textId="77777777" w:rsidR="00347907" w:rsidRDefault="00347907">
      <w:r>
        <w:separator/>
      </w:r>
    </w:p>
  </w:footnote>
  <w:footnote w:type="continuationSeparator" w:id="0">
    <w:p w14:paraId="7B6B95DF" w14:textId="77777777" w:rsidR="00347907" w:rsidRDefault="0034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1EB7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14A6"/>
    <w:multiLevelType w:val="hybridMultilevel"/>
    <w:tmpl w:val="8F702D14"/>
    <w:lvl w:ilvl="0" w:tplc="D5222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143"/>
    <w:multiLevelType w:val="hybridMultilevel"/>
    <w:tmpl w:val="250CBA7C"/>
    <w:lvl w:ilvl="0" w:tplc="46B4F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7154"/>
    <w:multiLevelType w:val="hybridMultilevel"/>
    <w:tmpl w:val="F8E065C2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2070E"/>
    <w:multiLevelType w:val="hybridMultilevel"/>
    <w:tmpl w:val="ED9AC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0B9"/>
    <w:multiLevelType w:val="multilevel"/>
    <w:tmpl w:val="78247FEE"/>
    <w:lvl w:ilvl="0">
      <w:start w:val="1"/>
      <w:numFmt w:val="bullet"/>
      <w:lvlText w:val=""/>
      <w:lvlJc w:val="left"/>
      <w:pPr>
        <w:tabs>
          <w:tab w:val="num" w:pos="65"/>
        </w:tabs>
        <w:ind w:left="425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6" w15:restartNumberingAfterBreak="0">
    <w:nsid w:val="0883277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8F97C03"/>
    <w:multiLevelType w:val="hybridMultilevel"/>
    <w:tmpl w:val="9EE41CCA"/>
    <w:lvl w:ilvl="0" w:tplc="2A8EE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97FA9"/>
    <w:multiLevelType w:val="hybridMultilevel"/>
    <w:tmpl w:val="2C6A538E"/>
    <w:lvl w:ilvl="0" w:tplc="9ED034AC">
      <w:start w:val="1"/>
      <w:numFmt w:val="decimal"/>
      <w:lvlText w:val="%1."/>
      <w:lvlJc w:val="left"/>
      <w:pPr>
        <w:tabs>
          <w:tab w:val="num" w:pos="678"/>
        </w:tabs>
        <w:ind w:left="735" w:hanging="37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9" w15:restartNumberingAfterBreak="0">
    <w:nsid w:val="097F1110"/>
    <w:multiLevelType w:val="hybridMultilevel"/>
    <w:tmpl w:val="CE787F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DF623DC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645DD1"/>
    <w:multiLevelType w:val="hybridMultilevel"/>
    <w:tmpl w:val="AAA2B186"/>
    <w:lvl w:ilvl="0" w:tplc="181EB55E">
      <w:start w:val="1"/>
      <w:numFmt w:val="decimal"/>
      <w:lvlText w:val="%1."/>
      <w:lvlJc w:val="left"/>
      <w:pPr>
        <w:tabs>
          <w:tab w:val="num" w:pos="55"/>
        </w:tabs>
        <w:ind w:left="4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11" w15:restartNumberingAfterBreak="0">
    <w:nsid w:val="0A8F427E"/>
    <w:multiLevelType w:val="hybridMultilevel"/>
    <w:tmpl w:val="2BACDB64"/>
    <w:lvl w:ilvl="0" w:tplc="D522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9930F3"/>
    <w:multiLevelType w:val="hybridMultilevel"/>
    <w:tmpl w:val="3404E5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E053B8"/>
    <w:multiLevelType w:val="hybridMultilevel"/>
    <w:tmpl w:val="3ADA3DAE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2CFD"/>
    <w:multiLevelType w:val="hybridMultilevel"/>
    <w:tmpl w:val="C406D45C"/>
    <w:lvl w:ilvl="0" w:tplc="5DF4E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01CF6"/>
    <w:multiLevelType w:val="hybridMultilevel"/>
    <w:tmpl w:val="442CB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7E917E">
      <w:start w:val="4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964548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F82F11"/>
    <w:multiLevelType w:val="hybridMultilevel"/>
    <w:tmpl w:val="D45C50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731EBE"/>
    <w:multiLevelType w:val="singleLevel"/>
    <w:tmpl w:val="5E986972"/>
    <w:lvl w:ilvl="0">
      <w:start w:val="1"/>
      <w:numFmt w:val="decimal"/>
      <w:pStyle w:val="Esloseznamu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0EED4A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1163261F"/>
    <w:multiLevelType w:val="hybridMultilevel"/>
    <w:tmpl w:val="3BC43BB2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C1B58"/>
    <w:multiLevelType w:val="hybridMultilevel"/>
    <w:tmpl w:val="B4C0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A5411"/>
    <w:multiLevelType w:val="hybridMultilevel"/>
    <w:tmpl w:val="37FAFC9E"/>
    <w:lvl w:ilvl="0" w:tplc="4876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404FB6"/>
    <w:multiLevelType w:val="multilevel"/>
    <w:tmpl w:val="4B4273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D6321F1"/>
    <w:multiLevelType w:val="hybridMultilevel"/>
    <w:tmpl w:val="C558787A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A744C"/>
    <w:multiLevelType w:val="hybridMultilevel"/>
    <w:tmpl w:val="CA628AF2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4871872"/>
    <w:multiLevelType w:val="hybridMultilevel"/>
    <w:tmpl w:val="E4C4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E7D15"/>
    <w:multiLevelType w:val="hybridMultilevel"/>
    <w:tmpl w:val="68948B84"/>
    <w:lvl w:ilvl="0" w:tplc="D5222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6704D"/>
    <w:multiLevelType w:val="hybridMultilevel"/>
    <w:tmpl w:val="7DBE44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402386"/>
    <w:multiLevelType w:val="hybridMultilevel"/>
    <w:tmpl w:val="2D522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975E1"/>
    <w:multiLevelType w:val="hybridMultilevel"/>
    <w:tmpl w:val="2F2C0DBA"/>
    <w:lvl w:ilvl="0" w:tplc="181EB55E">
      <w:start w:val="1"/>
      <w:numFmt w:val="decimal"/>
      <w:lvlText w:val="%1."/>
      <w:lvlJc w:val="left"/>
      <w:pPr>
        <w:tabs>
          <w:tab w:val="num" w:pos="-598"/>
        </w:tabs>
        <w:ind w:left="-23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  <w:rPr>
        <w:rFonts w:cs="Times New Roman"/>
      </w:rPr>
    </w:lvl>
  </w:abstractNum>
  <w:abstractNum w:abstractNumId="30" w15:restartNumberingAfterBreak="0">
    <w:nsid w:val="3084022F"/>
    <w:multiLevelType w:val="hybridMultilevel"/>
    <w:tmpl w:val="D87CB5EC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315B2F61"/>
    <w:multiLevelType w:val="hybridMultilevel"/>
    <w:tmpl w:val="F774C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D020F"/>
    <w:multiLevelType w:val="hybridMultilevel"/>
    <w:tmpl w:val="38881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F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CE2CE2F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F72D4"/>
    <w:multiLevelType w:val="hybridMultilevel"/>
    <w:tmpl w:val="FA18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A486B"/>
    <w:multiLevelType w:val="multilevel"/>
    <w:tmpl w:val="B5F619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</w:abstractNum>
  <w:abstractNum w:abstractNumId="35" w15:restartNumberingAfterBreak="0">
    <w:nsid w:val="388F78EF"/>
    <w:multiLevelType w:val="hybridMultilevel"/>
    <w:tmpl w:val="8C6CB0F4"/>
    <w:lvl w:ilvl="0" w:tplc="0876165A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658DF"/>
    <w:multiLevelType w:val="hybridMultilevel"/>
    <w:tmpl w:val="27625ECA"/>
    <w:lvl w:ilvl="0" w:tplc="FFFFFFFF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2857B5"/>
    <w:multiLevelType w:val="hybridMultilevel"/>
    <w:tmpl w:val="F5742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45002"/>
    <w:multiLevelType w:val="hybridMultilevel"/>
    <w:tmpl w:val="320C5FBA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F752A2"/>
    <w:multiLevelType w:val="hybridMultilevel"/>
    <w:tmpl w:val="91887AAE"/>
    <w:lvl w:ilvl="0" w:tplc="AEF22A8A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951E4"/>
    <w:multiLevelType w:val="hybridMultilevel"/>
    <w:tmpl w:val="A26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E62B43"/>
    <w:multiLevelType w:val="hybridMultilevel"/>
    <w:tmpl w:val="A5843690"/>
    <w:lvl w:ilvl="0" w:tplc="105C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329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E81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300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F20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DA3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82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70D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92B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40000AAC"/>
    <w:multiLevelType w:val="hybridMultilevel"/>
    <w:tmpl w:val="57247F44"/>
    <w:lvl w:ilvl="0" w:tplc="2A8EE6A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43037DAF"/>
    <w:multiLevelType w:val="hybridMultilevel"/>
    <w:tmpl w:val="A374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D97D25"/>
    <w:multiLevelType w:val="hybridMultilevel"/>
    <w:tmpl w:val="C1B6FD04"/>
    <w:lvl w:ilvl="0" w:tplc="181EB55E">
      <w:start w:val="1"/>
      <w:numFmt w:val="decimal"/>
      <w:lvlText w:val="%1."/>
      <w:lvlJc w:val="left"/>
      <w:pPr>
        <w:tabs>
          <w:tab w:val="num" w:pos="-240"/>
        </w:tabs>
        <w:ind w:left="1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5" w15:restartNumberingAfterBreak="0">
    <w:nsid w:val="46637F94"/>
    <w:multiLevelType w:val="hybridMultilevel"/>
    <w:tmpl w:val="1230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A1556E"/>
    <w:multiLevelType w:val="hybridMultilevel"/>
    <w:tmpl w:val="6C06C4D4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9631E"/>
    <w:multiLevelType w:val="hybridMultilevel"/>
    <w:tmpl w:val="E3B6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2D308C"/>
    <w:multiLevelType w:val="hybridMultilevel"/>
    <w:tmpl w:val="DBC6F2EE"/>
    <w:lvl w:ilvl="0" w:tplc="20361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2F063E"/>
    <w:multiLevelType w:val="multilevel"/>
    <w:tmpl w:val="78247FEE"/>
    <w:lvl w:ilvl="0">
      <w:start w:val="1"/>
      <w:numFmt w:val="bullet"/>
      <w:lvlText w:val=""/>
      <w:lvlJc w:val="left"/>
      <w:pPr>
        <w:tabs>
          <w:tab w:val="num" w:pos="65"/>
        </w:tabs>
        <w:ind w:left="425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50" w15:restartNumberingAfterBreak="0">
    <w:nsid w:val="4AD74E7A"/>
    <w:multiLevelType w:val="hybridMultilevel"/>
    <w:tmpl w:val="B69893F2"/>
    <w:lvl w:ilvl="0" w:tplc="3884B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406B3D"/>
    <w:multiLevelType w:val="hybridMultilevel"/>
    <w:tmpl w:val="500A0590"/>
    <w:lvl w:ilvl="0" w:tplc="181EB55E">
      <w:start w:val="1"/>
      <w:numFmt w:val="decimal"/>
      <w:lvlText w:val="%1."/>
      <w:lvlJc w:val="left"/>
      <w:pPr>
        <w:tabs>
          <w:tab w:val="num" w:pos="65"/>
        </w:tabs>
        <w:ind w:left="425" w:hanging="360"/>
      </w:pPr>
      <w:rPr>
        <w:rFonts w:cs="Times New Roman" w:hint="default"/>
      </w:rPr>
    </w:lvl>
    <w:lvl w:ilvl="1" w:tplc="C6D46FB4">
      <w:numFmt w:val="bullet"/>
      <w:lvlText w:val="·"/>
      <w:lvlJc w:val="left"/>
      <w:pPr>
        <w:ind w:left="1730" w:hanging="585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2" w15:restartNumberingAfterBreak="0">
    <w:nsid w:val="4C4B262D"/>
    <w:multiLevelType w:val="hybridMultilevel"/>
    <w:tmpl w:val="563CC57E"/>
    <w:lvl w:ilvl="0" w:tplc="1E68FA4C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E312A0"/>
    <w:multiLevelType w:val="hybridMultilevel"/>
    <w:tmpl w:val="7FCE7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6B7FA2"/>
    <w:multiLevelType w:val="hybridMultilevel"/>
    <w:tmpl w:val="44A01550"/>
    <w:lvl w:ilvl="0" w:tplc="E2EC23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072773D"/>
    <w:multiLevelType w:val="hybridMultilevel"/>
    <w:tmpl w:val="0F0EECB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3641F"/>
    <w:multiLevelType w:val="hybridMultilevel"/>
    <w:tmpl w:val="79B487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7" w15:restartNumberingAfterBreak="0">
    <w:nsid w:val="5698449E"/>
    <w:multiLevelType w:val="hybridMultilevel"/>
    <w:tmpl w:val="35661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191135"/>
    <w:multiLevelType w:val="hybridMultilevel"/>
    <w:tmpl w:val="C8BA40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37A49"/>
    <w:multiLevelType w:val="hybridMultilevel"/>
    <w:tmpl w:val="3D22B9DC"/>
    <w:lvl w:ilvl="0" w:tplc="B95EF992">
      <w:start w:val="1999"/>
      <w:numFmt w:val="bullet"/>
      <w:lvlText w:val="-"/>
      <w:lvlJc w:val="left"/>
      <w:pPr>
        <w:ind w:left="72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0" w15:restartNumberingAfterBreak="0">
    <w:nsid w:val="5C2F5269"/>
    <w:multiLevelType w:val="hybridMultilevel"/>
    <w:tmpl w:val="A82C3F0E"/>
    <w:lvl w:ilvl="0" w:tplc="0405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1" w15:restartNumberingAfterBreak="0">
    <w:nsid w:val="5D555188"/>
    <w:multiLevelType w:val="hybridMultilevel"/>
    <w:tmpl w:val="0996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A756E8"/>
    <w:multiLevelType w:val="hybridMultilevel"/>
    <w:tmpl w:val="9844EEEA"/>
    <w:lvl w:ilvl="0" w:tplc="D522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07535DD"/>
    <w:multiLevelType w:val="hybridMultilevel"/>
    <w:tmpl w:val="F6746E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1763DCF"/>
    <w:multiLevelType w:val="hybridMultilevel"/>
    <w:tmpl w:val="B282B968"/>
    <w:lvl w:ilvl="0" w:tplc="040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2"/>
      </w:rPr>
    </w:lvl>
    <w:lvl w:ilvl="1" w:tplc="2A8EE6AA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17C2E0B"/>
    <w:multiLevelType w:val="hybridMultilevel"/>
    <w:tmpl w:val="51DA68CE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38B1A15"/>
    <w:multiLevelType w:val="hybridMultilevel"/>
    <w:tmpl w:val="8642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F71EA"/>
    <w:multiLevelType w:val="hybridMultilevel"/>
    <w:tmpl w:val="617AE612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8" w15:restartNumberingAfterBreak="0">
    <w:nsid w:val="64B00B43"/>
    <w:multiLevelType w:val="hybridMultilevel"/>
    <w:tmpl w:val="60342C08"/>
    <w:lvl w:ilvl="0" w:tplc="3B6E480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F50C08"/>
    <w:multiLevelType w:val="hybridMultilevel"/>
    <w:tmpl w:val="F430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632ED1"/>
    <w:multiLevelType w:val="hybridMultilevel"/>
    <w:tmpl w:val="591043B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6B712DE1"/>
    <w:multiLevelType w:val="hybridMultilevel"/>
    <w:tmpl w:val="824031D4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64A01"/>
    <w:multiLevelType w:val="hybridMultilevel"/>
    <w:tmpl w:val="A0E61460"/>
    <w:lvl w:ilvl="0" w:tplc="E2EC23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D82134"/>
    <w:multiLevelType w:val="hybridMultilevel"/>
    <w:tmpl w:val="00C26D5E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ED19AE"/>
    <w:multiLevelType w:val="hybridMultilevel"/>
    <w:tmpl w:val="ACF6066C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170254D"/>
    <w:multiLevelType w:val="hybridMultilevel"/>
    <w:tmpl w:val="5D1EC258"/>
    <w:lvl w:ilvl="0" w:tplc="0405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6" w15:restartNumberingAfterBreak="0">
    <w:nsid w:val="724222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4152BAD"/>
    <w:multiLevelType w:val="hybridMultilevel"/>
    <w:tmpl w:val="7C66B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6A5F4B"/>
    <w:multiLevelType w:val="hybridMultilevel"/>
    <w:tmpl w:val="AD54080C"/>
    <w:lvl w:ilvl="0" w:tplc="4F9CAAF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2275C5"/>
    <w:multiLevelType w:val="hybridMultilevel"/>
    <w:tmpl w:val="53DA38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F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96C6D00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9E4858"/>
    <w:multiLevelType w:val="hybridMultilevel"/>
    <w:tmpl w:val="40184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742BD9"/>
    <w:multiLevelType w:val="multilevel"/>
    <w:tmpl w:val="D496F994"/>
    <w:lvl w:ilvl="0">
      <w:start w:val="1"/>
      <w:numFmt w:val="decimal"/>
      <w:lvlText w:val="%1."/>
      <w:lvlJc w:val="left"/>
      <w:pPr>
        <w:tabs>
          <w:tab w:val="num" w:pos="65"/>
        </w:tabs>
        <w:ind w:left="42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82" w15:restartNumberingAfterBreak="0">
    <w:nsid w:val="7C6A3385"/>
    <w:multiLevelType w:val="hybridMultilevel"/>
    <w:tmpl w:val="92286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8C6BA5"/>
    <w:multiLevelType w:val="hybridMultilevel"/>
    <w:tmpl w:val="EF66D2FA"/>
    <w:lvl w:ilvl="0" w:tplc="181EB55E">
      <w:start w:val="1"/>
      <w:numFmt w:val="decimal"/>
      <w:lvlText w:val="%1."/>
      <w:lvlJc w:val="left"/>
      <w:pPr>
        <w:tabs>
          <w:tab w:val="num" w:pos="65"/>
        </w:tabs>
        <w:ind w:left="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4" w15:restartNumberingAfterBreak="0">
    <w:nsid w:val="7CBC165C"/>
    <w:multiLevelType w:val="hybridMultilevel"/>
    <w:tmpl w:val="1172A414"/>
    <w:lvl w:ilvl="0" w:tplc="181EB5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DD351BD"/>
    <w:multiLevelType w:val="hybridMultilevel"/>
    <w:tmpl w:val="BE44E32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6"/>
  </w:num>
  <w:num w:numId="3">
    <w:abstractNumId w:val="36"/>
  </w:num>
  <w:num w:numId="4">
    <w:abstractNumId w:val="64"/>
  </w:num>
  <w:num w:numId="5">
    <w:abstractNumId w:val="35"/>
  </w:num>
  <w:num w:numId="6">
    <w:abstractNumId w:val="6"/>
  </w:num>
  <w:num w:numId="7">
    <w:abstractNumId w:val="28"/>
  </w:num>
  <w:num w:numId="8">
    <w:abstractNumId w:val="14"/>
  </w:num>
  <w:num w:numId="9">
    <w:abstractNumId w:val="20"/>
  </w:num>
  <w:num w:numId="10">
    <w:abstractNumId w:val="15"/>
  </w:num>
  <w:num w:numId="11">
    <w:abstractNumId w:val="79"/>
  </w:num>
  <w:num w:numId="12">
    <w:abstractNumId w:val="41"/>
  </w:num>
  <w:num w:numId="13">
    <w:abstractNumId w:val="53"/>
  </w:num>
  <w:num w:numId="14">
    <w:abstractNumId w:val="21"/>
  </w:num>
  <w:num w:numId="15">
    <w:abstractNumId w:val="70"/>
  </w:num>
  <w:num w:numId="16">
    <w:abstractNumId w:val="56"/>
  </w:num>
  <w:num w:numId="17">
    <w:abstractNumId w:val="33"/>
  </w:num>
  <w:num w:numId="18">
    <w:abstractNumId w:val="47"/>
  </w:num>
  <w:num w:numId="19">
    <w:abstractNumId w:val="8"/>
  </w:num>
  <w:num w:numId="20">
    <w:abstractNumId w:val="44"/>
  </w:num>
  <w:num w:numId="21">
    <w:abstractNumId w:val="29"/>
  </w:num>
  <w:num w:numId="22">
    <w:abstractNumId w:val="74"/>
  </w:num>
  <w:num w:numId="23">
    <w:abstractNumId w:val="10"/>
  </w:num>
  <w:num w:numId="24">
    <w:abstractNumId w:val="84"/>
  </w:num>
  <w:num w:numId="25">
    <w:abstractNumId w:val="3"/>
  </w:num>
  <w:num w:numId="26">
    <w:abstractNumId w:val="24"/>
  </w:num>
  <w:num w:numId="27">
    <w:abstractNumId w:val="65"/>
  </w:num>
  <w:num w:numId="28">
    <w:abstractNumId w:val="38"/>
  </w:num>
  <w:num w:numId="29">
    <w:abstractNumId w:val="19"/>
  </w:num>
  <w:num w:numId="30">
    <w:abstractNumId w:val="83"/>
  </w:num>
  <w:num w:numId="31">
    <w:abstractNumId w:val="34"/>
  </w:num>
  <w:num w:numId="32">
    <w:abstractNumId w:val="51"/>
  </w:num>
  <w:num w:numId="33">
    <w:abstractNumId w:val="81"/>
  </w:num>
  <w:num w:numId="34">
    <w:abstractNumId w:val="75"/>
  </w:num>
  <w:num w:numId="35">
    <w:abstractNumId w:val="4"/>
  </w:num>
  <w:num w:numId="36">
    <w:abstractNumId w:val="17"/>
  </w:num>
  <w:num w:numId="37">
    <w:abstractNumId w:val="37"/>
  </w:num>
  <w:num w:numId="38">
    <w:abstractNumId w:val="80"/>
  </w:num>
  <w:num w:numId="39">
    <w:abstractNumId w:val="69"/>
  </w:num>
  <w:num w:numId="40">
    <w:abstractNumId w:val="67"/>
  </w:num>
  <w:num w:numId="41">
    <w:abstractNumId w:val="9"/>
  </w:num>
  <w:num w:numId="42">
    <w:abstractNumId w:val="13"/>
  </w:num>
  <w:num w:numId="43">
    <w:abstractNumId w:val="52"/>
  </w:num>
  <w:num w:numId="44">
    <w:abstractNumId w:val="68"/>
  </w:num>
  <w:num w:numId="45">
    <w:abstractNumId w:val="39"/>
  </w:num>
  <w:num w:numId="46">
    <w:abstractNumId w:val="26"/>
  </w:num>
  <w:num w:numId="47">
    <w:abstractNumId w:val="11"/>
  </w:num>
  <w:num w:numId="48">
    <w:abstractNumId w:val="1"/>
  </w:num>
  <w:num w:numId="49">
    <w:abstractNumId w:val="62"/>
  </w:num>
  <w:num w:numId="50">
    <w:abstractNumId w:val="22"/>
  </w:num>
  <w:num w:numId="51">
    <w:abstractNumId w:val="54"/>
  </w:num>
  <w:num w:numId="52">
    <w:abstractNumId w:val="55"/>
  </w:num>
  <w:num w:numId="53">
    <w:abstractNumId w:val="59"/>
  </w:num>
  <w:num w:numId="54">
    <w:abstractNumId w:val="43"/>
  </w:num>
  <w:num w:numId="55">
    <w:abstractNumId w:val="71"/>
  </w:num>
  <w:num w:numId="56">
    <w:abstractNumId w:val="23"/>
  </w:num>
  <w:num w:numId="57">
    <w:abstractNumId w:val="73"/>
  </w:num>
  <w:num w:numId="58">
    <w:abstractNumId w:val="46"/>
  </w:num>
  <w:num w:numId="59">
    <w:abstractNumId w:val="78"/>
  </w:num>
  <w:num w:numId="60">
    <w:abstractNumId w:val="32"/>
  </w:num>
  <w:num w:numId="61">
    <w:abstractNumId w:val="60"/>
  </w:num>
  <w:num w:numId="62">
    <w:abstractNumId w:val="85"/>
  </w:num>
  <w:num w:numId="63">
    <w:abstractNumId w:val="5"/>
  </w:num>
  <w:num w:numId="64">
    <w:abstractNumId w:val="45"/>
  </w:num>
  <w:num w:numId="65">
    <w:abstractNumId w:val="42"/>
  </w:num>
  <w:num w:numId="66">
    <w:abstractNumId w:val="7"/>
  </w:num>
  <w:num w:numId="67">
    <w:abstractNumId w:val="77"/>
  </w:num>
  <w:num w:numId="68">
    <w:abstractNumId w:val="2"/>
  </w:num>
  <w:num w:numId="69">
    <w:abstractNumId w:val="30"/>
  </w:num>
  <w:num w:numId="70">
    <w:abstractNumId w:val="48"/>
  </w:num>
  <w:num w:numId="71">
    <w:abstractNumId w:val="0"/>
  </w:num>
  <w:num w:numId="72">
    <w:abstractNumId w:val="82"/>
  </w:num>
  <w:num w:numId="73">
    <w:abstractNumId w:val="25"/>
  </w:num>
  <w:num w:numId="74">
    <w:abstractNumId w:val="12"/>
  </w:num>
  <w:num w:numId="75">
    <w:abstractNumId w:val="63"/>
  </w:num>
  <w:num w:numId="76">
    <w:abstractNumId w:val="27"/>
  </w:num>
  <w:num w:numId="77">
    <w:abstractNumId w:val="66"/>
  </w:num>
  <w:num w:numId="78">
    <w:abstractNumId w:val="72"/>
  </w:num>
  <w:num w:numId="79">
    <w:abstractNumId w:val="61"/>
  </w:num>
  <w:num w:numId="80">
    <w:abstractNumId w:val="57"/>
  </w:num>
  <w:num w:numId="81">
    <w:abstractNumId w:val="50"/>
  </w:num>
  <w:num w:numId="82">
    <w:abstractNumId w:val="49"/>
  </w:num>
  <w:num w:numId="83">
    <w:abstractNumId w:val="58"/>
  </w:num>
  <w:num w:numId="84">
    <w:abstractNumId w:val="31"/>
  </w:num>
  <w:num w:numId="85">
    <w:abstractNumId w:val="40"/>
  </w:num>
  <w:num w:numId="86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B"/>
    <w:rsid w:val="00000285"/>
    <w:rsid w:val="00001E29"/>
    <w:rsid w:val="00002945"/>
    <w:rsid w:val="0000346D"/>
    <w:rsid w:val="000037F7"/>
    <w:rsid w:val="000038BB"/>
    <w:rsid w:val="00003C36"/>
    <w:rsid w:val="000041DE"/>
    <w:rsid w:val="00004ED4"/>
    <w:rsid w:val="000068F6"/>
    <w:rsid w:val="00006A75"/>
    <w:rsid w:val="00006A7B"/>
    <w:rsid w:val="00007141"/>
    <w:rsid w:val="00007200"/>
    <w:rsid w:val="00010EE7"/>
    <w:rsid w:val="000116D8"/>
    <w:rsid w:val="0001226C"/>
    <w:rsid w:val="00012277"/>
    <w:rsid w:val="00012B94"/>
    <w:rsid w:val="00013259"/>
    <w:rsid w:val="00013D07"/>
    <w:rsid w:val="00014054"/>
    <w:rsid w:val="00014702"/>
    <w:rsid w:val="00015307"/>
    <w:rsid w:val="0001564C"/>
    <w:rsid w:val="000157F0"/>
    <w:rsid w:val="00015F73"/>
    <w:rsid w:val="00016916"/>
    <w:rsid w:val="00016960"/>
    <w:rsid w:val="000175BD"/>
    <w:rsid w:val="000179FC"/>
    <w:rsid w:val="00017AA8"/>
    <w:rsid w:val="00017C4B"/>
    <w:rsid w:val="0002081D"/>
    <w:rsid w:val="00020A88"/>
    <w:rsid w:val="000213E5"/>
    <w:rsid w:val="00021796"/>
    <w:rsid w:val="00021FC8"/>
    <w:rsid w:val="0002221D"/>
    <w:rsid w:val="000224D7"/>
    <w:rsid w:val="0002378E"/>
    <w:rsid w:val="000242E2"/>
    <w:rsid w:val="000245B6"/>
    <w:rsid w:val="00024CB3"/>
    <w:rsid w:val="0002552D"/>
    <w:rsid w:val="00025D8E"/>
    <w:rsid w:val="000262B7"/>
    <w:rsid w:val="00026317"/>
    <w:rsid w:val="00026D42"/>
    <w:rsid w:val="00027247"/>
    <w:rsid w:val="000302BA"/>
    <w:rsid w:val="00030C39"/>
    <w:rsid w:val="00030E85"/>
    <w:rsid w:val="0003172C"/>
    <w:rsid w:val="00032068"/>
    <w:rsid w:val="000323A8"/>
    <w:rsid w:val="0003287B"/>
    <w:rsid w:val="00032F6F"/>
    <w:rsid w:val="0003329B"/>
    <w:rsid w:val="00033C68"/>
    <w:rsid w:val="000343F0"/>
    <w:rsid w:val="00034F77"/>
    <w:rsid w:val="00034FB8"/>
    <w:rsid w:val="00035A83"/>
    <w:rsid w:val="00035C0B"/>
    <w:rsid w:val="000360FD"/>
    <w:rsid w:val="000376E4"/>
    <w:rsid w:val="000377E1"/>
    <w:rsid w:val="0003785C"/>
    <w:rsid w:val="00040AB3"/>
    <w:rsid w:val="0004112A"/>
    <w:rsid w:val="000413CB"/>
    <w:rsid w:val="000417BE"/>
    <w:rsid w:val="0004241A"/>
    <w:rsid w:val="00042DF1"/>
    <w:rsid w:val="00042F6C"/>
    <w:rsid w:val="00043A88"/>
    <w:rsid w:val="000463F0"/>
    <w:rsid w:val="0004648E"/>
    <w:rsid w:val="00046AF7"/>
    <w:rsid w:val="00046FB7"/>
    <w:rsid w:val="000477B9"/>
    <w:rsid w:val="00047A2B"/>
    <w:rsid w:val="00047E0A"/>
    <w:rsid w:val="00050A0D"/>
    <w:rsid w:val="00050A9F"/>
    <w:rsid w:val="00050BAB"/>
    <w:rsid w:val="00050C57"/>
    <w:rsid w:val="00051BFC"/>
    <w:rsid w:val="00051C87"/>
    <w:rsid w:val="00052145"/>
    <w:rsid w:val="00053E2C"/>
    <w:rsid w:val="0005430C"/>
    <w:rsid w:val="00054B6A"/>
    <w:rsid w:val="00054C82"/>
    <w:rsid w:val="000555A2"/>
    <w:rsid w:val="0005590A"/>
    <w:rsid w:val="00056C25"/>
    <w:rsid w:val="00056D0D"/>
    <w:rsid w:val="00057282"/>
    <w:rsid w:val="00057D7A"/>
    <w:rsid w:val="000604D7"/>
    <w:rsid w:val="000605E5"/>
    <w:rsid w:val="00060955"/>
    <w:rsid w:val="00060A96"/>
    <w:rsid w:val="00060E36"/>
    <w:rsid w:val="0006131F"/>
    <w:rsid w:val="0006197B"/>
    <w:rsid w:val="00061EAF"/>
    <w:rsid w:val="0006233B"/>
    <w:rsid w:val="000623DA"/>
    <w:rsid w:val="00062E9E"/>
    <w:rsid w:val="00062F3A"/>
    <w:rsid w:val="00063223"/>
    <w:rsid w:val="00063249"/>
    <w:rsid w:val="000633A2"/>
    <w:rsid w:val="00063DE7"/>
    <w:rsid w:val="00064590"/>
    <w:rsid w:val="0006477E"/>
    <w:rsid w:val="00065E84"/>
    <w:rsid w:val="000663E8"/>
    <w:rsid w:val="0006767A"/>
    <w:rsid w:val="000677A3"/>
    <w:rsid w:val="0007000D"/>
    <w:rsid w:val="00070858"/>
    <w:rsid w:val="000709B5"/>
    <w:rsid w:val="00070A42"/>
    <w:rsid w:val="000714F3"/>
    <w:rsid w:val="0007166D"/>
    <w:rsid w:val="000716BE"/>
    <w:rsid w:val="00071F75"/>
    <w:rsid w:val="000721A7"/>
    <w:rsid w:val="00072D58"/>
    <w:rsid w:val="00072E18"/>
    <w:rsid w:val="0007337E"/>
    <w:rsid w:val="00073560"/>
    <w:rsid w:val="00073566"/>
    <w:rsid w:val="000738B5"/>
    <w:rsid w:val="00073DF7"/>
    <w:rsid w:val="000743E2"/>
    <w:rsid w:val="000756E3"/>
    <w:rsid w:val="0007602A"/>
    <w:rsid w:val="00076A7E"/>
    <w:rsid w:val="00076C76"/>
    <w:rsid w:val="00076D55"/>
    <w:rsid w:val="000800D9"/>
    <w:rsid w:val="00080360"/>
    <w:rsid w:val="000805DE"/>
    <w:rsid w:val="0008084E"/>
    <w:rsid w:val="00080EEB"/>
    <w:rsid w:val="0008106C"/>
    <w:rsid w:val="0008133A"/>
    <w:rsid w:val="00081EAF"/>
    <w:rsid w:val="000821E5"/>
    <w:rsid w:val="000822D2"/>
    <w:rsid w:val="000822E0"/>
    <w:rsid w:val="00082824"/>
    <w:rsid w:val="00082B63"/>
    <w:rsid w:val="00083099"/>
    <w:rsid w:val="00083619"/>
    <w:rsid w:val="00083732"/>
    <w:rsid w:val="0008417B"/>
    <w:rsid w:val="000843D2"/>
    <w:rsid w:val="00086036"/>
    <w:rsid w:val="00086163"/>
    <w:rsid w:val="00087BA4"/>
    <w:rsid w:val="00090032"/>
    <w:rsid w:val="000904B2"/>
    <w:rsid w:val="00090B0C"/>
    <w:rsid w:val="00090E4D"/>
    <w:rsid w:val="00091087"/>
    <w:rsid w:val="000916A1"/>
    <w:rsid w:val="00091AC8"/>
    <w:rsid w:val="00091E63"/>
    <w:rsid w:val="0009207C"/>
    <w:rsid w:val="00092250"/>
    <w:rsid w:val="0009263D"/>
    <w:rsid w:val="000933BA"/>
    <w:rsid w:val="000933DA"/>
    <w:rsid w:val="000937D7"/>
    <w:rsid w:val="00093D22"/>
    <w:rsid w:val="00094383"/>
    <w:rsid w:val="00094D56"/>
    <w:rsid w:val="000950B2"/>
    <w:rsid w:val="0009569E"/>
    <w:rsid w:val="000957D9"/>
    <w:rsid w:val="00095B5B"/>
    <w:rsid w:val="00095FFB"/>
    <w:rsid w:val="000962C2"/>
    <w:rsid w:val="0009677E"/>
    <w:rsid w:val="00096D8F"/>
    <w:rsid w:val="0009773C"/>
    <w:rsid w:val="00097E54"/>
    <w:rsid w:val="000A0BA4"/>
    <w:rsid w:val="000A0BB2"/>
    <w:rsid w:val="000A17B5"/>
    <w:rsid w:val="000A1A3A"/>
    <w:rsid w:val="000A214B"/>
    <w:rsid w:val="000A28CA"/>
    <w:rsid w:val="000A2DAE"/>
    <w:rsid w:val="000A3012"/>
    <w:rsid w:val="000A3769"/>
    <w:rsid w:val="000A3B8C"/>
    <w:rsid w:val="000A3E40"/>
    <w:rsid w:val="000A3F07"/>
    <w:rsid w:val="000A43E6"/>
    <w:rsid w:val="000A46F1"/>
    <w:rsid w:val="000A4B45"/>
    <w:rsid w:val="000A4CF6"/>
    <w:rsid w:val="000A4F3A"/>
    <w:rsid w:val="000A4F5A"/>
    <w:rsid w:val="000A53BB"/>
    <w:rsid w:val="000A5C98"/>
    <w:rsid w:val="000A5CF0"/>
    <w:rsid w:val="000A5DD7"/>
    <w:rsid w:val="000A63A6"/>
    <w:rsid w:val="000A7CFE"/>
    <w:rsid w:val="000B1112"/>
    <w:rsid w:val="000B11F9"/>
    <w:rsid w:val="000B12D4"/>
    <w:rsid w:val="000B17B0"/>
    <w:rsid w:val="000B1D00"/>
    <w:rsid w:val="000B25F2"/>
    <w:rsid w:val="000B2E24"/>
    <w:rsid w:val="000B35E2"/>
    <w:rsid w:val="000B362C"/>
    <w:rsid w:val="000B3DD5"/>
    <w:rsid w:val="000B403E"/>
    <w:rsid w:val="000B4C5D"/>
    <w:rsid w:val="000B4C6C"/>
    <w:rsid w:val="000B5149"/>
    <w:rsid w:val="000B7175"/>
    <w:rsid w:val="000B71EC"/>
    <w:rsid w:val="000B7688"/>
    <w:rsid w:val="000C00AF"/>
    <w:rsid w:val="000C012A"/>
    <w:rsid w:val="000C0673"/>
    <w:rsid w:val="000C1241"/>
    <w:rsid w:val="000C137C"/>
    <w:rsid w:val="000C1A7F"/>
    <w:rsid w:val="000C1F5E"/>
    <w:rsid w:val="000C20C5"/>
    <w:rsid w:val="000C26B4"/>
    <w:rsid w:val="000C2EC3"/>
    <w:rsid w:val="000C3CF8"/>
    <w:rsid w:val="000C476A"/>
    <w:rsid w:val="000C4D54"/>
    <w:rsid w:val="000C5B13"/>
    <w:rsid w:val="000C5F9A"/>
    <w:rsid w:val="000C6116"/>
    <w:rsid w:val="000C6787"/>
    <w:rsid w:val="000C6AEC"/>
    <w:rsid w:val="000C72E2"/>
    <w:rsid w:val="000C7C52"/>
    <w:rsid w:val="000D01C1"/>
    <w:rsid w:val="000D0657"/>
    <w:rsid w:val="000D0781"/>
    <w:rsid w:val="000D0A0A"/>
    <w:rsid w:val="000D1458"/>
    <w:rsid w:val="000D1CE1"/>
    <w:rsid w:val="000D1E4F"/>
    <w:rsid w:val="000D2DC8"/>
    <w:rsid w:val="000D3553"/>
    <w:rsid w:val="000D3983"/>
    <w:rsid w:val="000D3A8A"/>
    <w:rsid w:val="000D4180"/>
    <w:rsid w:val="000D5903"/>
    <w:rsid w:val="000D615A"/>
    <w:rsid w:val="000D6F23"/>
    <w:rsid w:val="000D7459"/>
    <w:rsid w:val="000D7A54"/>
    <w:rsid w:val="000D7CB8"/>
    <w:rsid w:val="000E02D3"/>
    <w:rsid w:val="000E0473"/>
    <w:rsid w:val="000E0576"/>
    <w:rsid w:val="000E191B"/>
    <w:rsid w:val="000E1FEF"/>
    <w:rsid w:val="000E2AF1"/>
    <w:rsid w:val="000E306A"/>
    <w:rsid w:val="000E48EA"/>
    <w:rsid w:val="000E4C14"/>
    <w:rsid w:val="000E5649"/>
    <w:rsid w:val="000E5C45"/>
    <w:rsid w:val="000E5F3D"/>
    <w:rsid w:val="000E69FB"/>
    <w:rsid w:val="000E6A9C"/>
    <w:rsid w:val="000E6AAC"/>
    <w:rsid w:val="000E7100"/>
    <w:rsid w:val="000E72F9"/>
    <w:rsid w:val="000E7760"/>
    <w:rsid w:val="000E7D1B"/>
    <w:rsid w:val="000F0752"/>
    <w:rsid w:val="000F16F5"/>
    <w:rsid w:val="000F1BFF"/>
    <w:rsid w:val="000F1FFE"/>
    <w:rsid w:val="000F34D8"/>
    <w:rsid w:val="000F4161"/>
    <w:rsid w:val="000F4782"/>
    <w:rsid w:val="000F4FB2"/>
    <w:rsid w:val="000F53CE"/>
    <w:rsid w:val="000F6006"/>
    <w:rsid w:val="000F60FC"/>
    <w:rsid w:val="000F6B40"/>
    <w:rsid w:val="000F6BBF"/>
    <w:rsid w:val="001004C9"/>
    <w:rsid w:val="00100C0D"/>
    <w:rsid w:val="00100D65"/>
    <w:rsid w:val="00100F7A"/>
    <w:rsid w:val="00101153"/>
    <w:rsid w:val="001014A9"/>
    <w:rsid w:val="00101603"/>
    <w:rsid w:val="00101BD0"/>
    <w:rsid w:val="00101E9C"/>
    <w:rsid w:val="001022D0"/>
    <w:rsid w:val="001028A5"/>
    <w:rsid w:val="00102A65"/>
    <w:rsid w:val="00102DD5"/>
    <w:rsid w:val="00103209"/>
    <w:rsid w:val="001046B1"/>
    <w:rsid w:val="0010668F"/>
    <w:rsid w:val="001072E5"/>
    <w:rsid w:val="001073A9"/>
    <w:rsid w:val="001077D7"/>
    <w:rsid w:val="00107815"/>
    <w:rsid w:val="001079D8"/>
    <w:rsid w:val="00107EA9"/>
    <w:rsid w:val="00107F68"/>
    <w:rsid w:val="001103B2"/>
    <w:rsid w:val="00110F85"/>
    <w:rsid w:val="0011106E"/>
    <w:rsid w:val="00111649"/>
    <w:rsid w:val="00111AF2"/>
    <w:rsid w:val="00111DCF"/>
    <w:rsid w:val="00111E23"/>
    <w:rsid w:val="00111FBD"/>
    <w:rsid w:val="001121BF"/>
    <w:rsid w:val="00113060"/>
    <w:rsid w:val="00113A34"/>
    <w:rsid w:val="00113D67"/>
    <w:rsid w:val="0011431C"/>
    <w:rsid w:val="0011463D"/>
    <w:rsid w:val="00115B1A"/>
    <w:rsid w:val="00115B90"/>
    <w:rsid w:val="0011795C"/>
    <w:rsid w:val="00120050"/>
    <w:rsid w:val="001206DE"/>
    <w:rsid w:val="001209E4"/>
    <w:rsid w:val="00120D1D"/>
    <w:rsid w:val="00121798"/>
    <w:rsid w:val="001219BD"/>
    <w:rsid w:val="00122D53"/>
    <w:rsid w:val="00122F99"/>
    <w:rsid w:val="00123E3E"/>
    <w:rsid w:val="001242CB"/>
    <w:rsid w:val="001246D7"/>
    <w:rsid w:val="00124888"/>
    <w:rsid w:val="0012495B"/>
    <w:rsid w:val="00125923"/>
    <w:rsid w:val="0012600E"/>
    <w:rsid w:val="00126175"/>
    <w:rsid w:val="00130499"/>
    <w:rsid w:val="00130B52"/>
    <w:rsid w:val="00131E24"/>
    <w:rsid w:val="00132247"/>
    <w:rsid w:val="00132801"/>
    <w:rsid w:val="0013294D"/>
    <w:rsid w:val="00133ED4"/>
    <w:rsid w:val="001346F4"/>
    <w:rsid w:val="001351B2"/>
    <w:rsid w:val="00136343"/>
    <w:rsid w:val="00136A2F"/>
    <w:rsid w:val="00136AED"/>
    <w:rsid w:val="00136F9E"/>
    <w:rsid w:val="001370AE"/>
    <w:rsid w:val="001371FA"/>
    <w:rsid w:val="001372D2"/>
    <w:rsid w:val="001374C0"/>
    <w:rsid w:val="00137520"/>
    <w:rsid w:val="001404AE"/>
    <w:rsid w:val="00140AB2"/>
    <w:rsid w:val="00140C80"/>
    <w:rsid w:val="00141175"/>
    <w:rsid w:val="00141F8A"/>
    <w:rsid w:val="00142121"/>
    <w:rsid w:val="0014219A"/>
    <w:rsid w:val="0014232D"/>
    <w:rsid w:val="001423A9"/>
    <w:rsid w:val="0014374B"/>
    <w:rsid w:val="00145F7F"/>
    <w:rsid w:val="00146043"/>
    <w:rsid w:val="00146129"/>
    <w:rsid w:val="00146A4F"/>
    <w:rsid w:val="00146D94"/>
    <w:rsid w:val="00146F10"/>
    <w:rsid w:val="00147D04"/>
    <w:rsid w:val="00147E90"/>
    <w:rsid w:val="001501C5"/>
    <w:rsid w:val="00151AE8"/>
    <w:rsid w:val="00151D62"/>
    <w:rsid w:val="00152066"/>
    <w:rsid w:val="001520F1"/>
    <w:rsid w:val="0015225B"/>
    <w:rsid w:val="001530C8"/>
    <w:rsid w:val="00153E15"/>
    <w:rsid w:val="00154096"/>
    <w:rsid w:val="00154E60"/>
    <w:rsid w:val="00155C9A"/>
    <w:rsid w:val="001563F9"/>
    <w:rsid w:val="00156723"/>
    <w:rsid w:val="00156797"/>
    <w:rsid w:val="00156943"/>
    <w:rsid w:val="0015781C"/>
    <w:rsid w:val="00157913"/>
    <w:rsid w:val="00160F08"/>
    <w:rsid w:val="00161119"/>
    <w:rsid w:val="00161213"/>
    <w:rsid w:val="00161A6E"/>
    <w:rsid w:val="00161B8E"/>
    <w:rsid w:val="00161D6F"/>
    <w:rsid w:val="00162DD7"/>
    <w:rsid w:val="00163062"/>
    <w:rsid w:val="00163155"/>
    <w:rsid w:val="00163263"/>
    <w:rsid w:val="00163888"/>
    <w:rsid w:val="00163969"/>
    <w:rsid w:val="00163AC3"/>
    <w:rsid w:val="00163CA4"/>
    <w:rsid w:val="00164970"/>
    <w:rsid w:val="001659FE"/>
    <w:rsid w:val="00165C71"/>
    <w:rsid w:val="00166F43"/>
    <w:rsid w:val="00167CCF"/>
    <w:rsid w:val="001702C5"/>
    <w:rsid w:val="0017036A"/>
    <w:rsid w:val="001703D1"/>
    <w:rsid w:val="0017055A"/>
    <w:rsid w:val="00170A0C"/>
    <w:rsid w:val="00171028"/>
    <w:rsid w:val="001714B2"/>
    <w:rsid w:val="00171BFE"/>
    <w:rsid w:val="001723CF"/>
    <w:rsid w:val="001733F0"/>
    <w:rsid w:val="00173D24"/>
    <w:rsid w:val="00173E31"/>
    <w:rsid w:val="00173ED7"/>
    <w:rsid w:val="0017414D"/>
    <w:rsid w:val="001747FD"/>
    <w:rsid w:val="0017483B"/>
    <w:rsid w:val="001752D1"/>
    <w:rsid w:val="00175681"/>
    <w:rsid w:val="00175A9A"/>
    <w:rsid w:val="00175BF7"/>
    <w:rsid w:val="00175C8B"/>
    <w:rsid w:val="00175C9F"/>
    <w:rsid w:val="00176055"/>
    <w:rsid w:val="001761A3"/>
    <w:rsid w:val="00176284"/>
    <w:rsid w:val="00176ACF"/>
    <w:rsid w:val="00176E3B"/>
    <w:rsid w:val="001771E3"/>
    <w:rsid w:val="00177840"/>
    <w:rsid w:val="00177B89"/>
    <w:rsid w:val="001805DE"/>
    <w:rsid w:val="00180854"/>
    <w:rsid w:val="001813CB"/>
    <w:rsid w:val="00182C02"/>
    <w:rsid w:val="00183275"/>
    <w:rsid w:val="00183472"/>
    <w:rsid w:val="00183BA6"/>
    <w:rsid w:val="00183E07"/>
    <w:rsid w:val="00183E2F"/>
    <w:rsid w:val="0018424B"/>
    <w:rsid w:val="001858A5"/>
    <w:rsid w:val="00185BF9"/>
    <w:rsid w:val="0018617F"/>
    <w:rsid w:val="001867FD"/>
    <w:rsid w:val="001871E0"/>
    <w:rsid w:val="001879C4"/>
    <w:rsid w:val="001902BE"/>
    <w:rsid w:val="00190A88"/>
    <w:rsid w:val="001912E0"/>
    <w:rsid w:val="00191A2E"/>
    <w:rsid w:val="00192A06"/>
    <w:rsid w:val="00192E09"/>
    <w:rsid w:val="0019449F"/>
    <w:rsid w:val="0019496B"/>
    <w:rsid w:val="00194FDB"/>
    <w:rsid w:val="00195BF9"/>
    <w:rsid w:val="001965E7"/>
    <w:rsid w:val="00197641"/>
    <w:rsid w:val="001977ED"/>
    <w:rsid w:val="00197B59"/>
    <w:rsid w:val="00197D50"/>
    <w:rsid w:val="00197D8D"/>
    <w:rsid w:val="001A08B8"/>
    <w:rsid w:val="001A0DA0"/>
    <w:rsid w:val="001A0F59"/>
    <w:rsid w:val="001A15D0"/>
    <w:rsid w:val="001A1857"/>
    <w:rsid w:val="001A1D09"/>
    <w:rsid w:val="001A36FF"/>
    <w:rsid w:val="001A43B4"/>
    <w:rsid w:val="001A6050"/>
    <w:rsid w:val="001A6626"/>
    <w:rsid w:val="001B0128"/>
    <w:rsid w:val="001B07E5"/>
    <w:rsid w:val="001B0AE0"/>
    <w:rsid w:val="001B0ED9"/>
    <w:rsid w:val="001B0F4E"/>
    <w:rsid w:val="001B0F8E"/>
    <w:rsid w:val="001B1435"/>
    <w:rsid w:val="001B14BD"/>
    <w:rsid w:val="001B1DB4"/>
    <w:rsid w:val="001B24B3"/>
    <w:rsid w:val="001B251B"/>
    <w:rsid w:val="001B2659"/>
    <w:rsid w:val="001B2DD7"/>
    <w:rsid w:val="001B3869"/>
    <w:rsid w:val="001B38DA"/>
    <w:rsid w:val="001B3D80"/>
    <w:rsid w:val="001B4078"/>
    <w:rsid w:val="001B4AAD"/>
    <w:rsid w:val="001B4FB7"/>
    <w:rsid w:val="001B6A75"/>
    <w:rsid w:val="001B6B2F"/>
    <w:rsid w:val="001B7DDD"/>
    <w:rsid w:val="001C11FE"/>
    <w:rsid w:val="001C16A9"/>
    <w:rsid w:val="001C1DC1"/>
    <w:rsid w:val="001C29BA"/>
    <w:rsid w:val="001C2FED"/>
    <w:rsid w:val="001C30B4"/>
    <w:rsid w:val="001C3F91"/>
    <w:rsid w:val="001C409A"/>
    <w:rsid w:val="001C4738"/>
    <w:rsid w:val="001C51C7"/>
    <w:rsid w:val="001C65EA"/>
    <w:rsid w:val="001C6980"/>
    <w:rsid w:val="001C6DFE"/>
    <w:rsid w:val="001C711C"/>
    <w:rsid w:val="001C78C0"/>
    <w:rsid w:val="001C7E77"/>
    <w:rsid w:val="001D0736"/>
    <w:rsid w:val="001D10A5"/>
    <w:rsid w:val="001D13E4"/>
    <w:rsid w:val="001D2738"/>
    <w:rsid w:val="001D2FD1"/>
    <w:rsid w:val="001D49B4"/>
    <w:rsid w:val="001D5E8D"/>
    <w:rsid w:val="001D61A9"/>
    <w:rsid w:val="001D69E8"/>
    <w:rsid w:val="001D6BEC"/>
    <w:rsid w:val="001D737A"/>
    <w:rsid w:val="001D7F56"/>
    <w:rsid w:val="001E0405"/>
    <w:rsid w:val="001E0AEA"/>
    <w:rsid w:val="001E1A82"/>
    <w:rsid w:val="001E2167"/>
    <w:rsid w:val="001E277C"/>
    <w:rsid w:val="001E277F"/>
    <w:rsid w:val="001E2B6F"/>
    <w:rsid w:val="001E2E13"/>
    <w:rsid w:val="001E358C"/>
    <w:rsid w:val="001E3A76"/>
    <w:rsid w:val="001E55C6"/>
    <w:rsid w:val="001E5A05"/>
    <w:rsid w:val="001E5FB9"/>
    <w:rsid w:val="001E64F0"/>
    <w:rsid w:val="001E6922"/>
    <w:rsid w:val="001E6C91"/>
    <w:rsid w:val="001E6FB5"/>
    <w:rsid w:val="001E70AE"/>
    <w:rsid w:val="001E7394"/>
    <w:rsid w:val="001E76C7"/>
    <w:rsid w:val="001F0887"/>
    <w:rsid w:val="001F099B"/>
    <w:rsid w:val="001F127F"/>
    <w:rsid w:val="001F18D6"/>
    <w:rsid w:val="001F2E5B"/>
    <w:rsid w:val="001F3742"/>
    <w:rsid w:val="001F5363"/>
    <w:rsid w:val="001F634F"/>
    <w:rsid w:val="001F648F"/>
    <w:rsid w:val="001F6557"/>
    <w:rsid w:val="001F6B16"/>
    <w:rsid w:val="001F6C93"/>
    <w:rsid w:val="001F701E"/>
    <w:rsid w:val="001F7926"/>
    <w:rsid w:val="002002C8"/>
    <w:rsid w:val="002005DF"/>
    <w:rsid w:val="002005F0"/>
    <w:rsid w:val="00200C8F"/>
    <w:rsid w:val="00201013"/>
    <w:rsid w:val="0020134A"/>
    <w:rsid w:val="00201599"/>
    <w:rsid w:val="00201750"/>
    <w:rsid w:val="00202276"/>
    <w:rsid w:val="002032E3"/>
    <w:rsid w:val="00203B9A"/>
    <w:rsid w:val="00204639"/>
    <w:rsid w:val="00204D13"/>
    <w:rsid w:val="002051A0"/>
    <w:rsid w:val="00205496"/>
    <w:rsid w:val="0020587F"/>
    <w:rsid w:val="00205F6B"/>
    <w:rsid w:val="00206369"/>
    <w:rsid w:val="0020641C"/>
    <w:rsid w:val="002077DC"/>
    <w:rsid w:val="0020788E"/>
    <w:rsid w:val="002107BB"/>
    <w:rsid w:val="00210C77"/>
    <w:rsid w:val="00210F73"/>
    <w:rsid w:val="00210FF1"/>
    <w:rsid w:val="00210FF7"/>
    <w:rsid w:val="0021165A"/>
    <w:rsid w:val="002118C6"/>
    <w:rsid w:val="0021231A"/>
    <w:rsid w:val="002124A3"/>
    <w:rsid w:val="00212853"/>
    <w:rsid w:val="00212968"/>
    <w:rsid w:val="00212A70"/>
    <w:rsid w:val="00212AF4"/>
    <w:rsid w:val="00212CE3"/>
    <w:rsid w:val="00213781"/>
    <w:rsid w:val="00213957"/>
    <w:rsid w:val="002139B7"/>
    <w:rsid w:val="002142C7"/>
    <w:rsid w:val="0021506B"/>
    <w:rsid w:val="00215EE8"/>
    <w:rsid w:val="0021610A"/>
    <w:rsid w:val="00216613"/>
    <w:rsid w:val="002172C8"/>
    <w:rsid w:val="0021732C"/>
    <w:rsid w:val="002178B6"/>
    <w:rsid w:val="0022105F"/>
    <w:rsid w:val="00221352"/>
    <w:rsid w:val="0022173E"/>
    <w:rsid w:val="00221C2A"/>
    <w:rsid w:val="00221D01"/>
    <w:rsid w:val="002223C9"/>
    <w:rsid w:val="00222DA8"/>
    <w:rsid w:val="00223334"/>
    <w:rsid w:val="002234BA"/>
    <w:rsid w:val="002240AB"/>
    <w:rsid w:val="002240FB"/>
    <w:rsid w:val="00224529"/>
    <w:rsid w:val="00224631"/>
    <w:rsid w:val="00224A6D"/>
    <w:rsid w:val="002262A2"/>
    <w:rsid w:val="002267C8"/>
    <w:rsid w:val="00226B55"/>
    <w:rsid w:val="00227385"/>
    <w:rsid w:val="002306EB"/>
    <w:rsid w:val="0023180C"/>
    <w:rsid w:val="00231B56"/>
    <w:rsid w:val="002326A1"/>
    <w:rsid w:val="00233C28"/>
    <w:rsid w:val="00233E29"/>
    <w:rsid w:val="002341C6"/>
    <w:rsid w:val="002347ED"/>
    <w:rsid w:val="002348B4"/>
    <w:rsid w:val="00236DE4"/>
    <w:rsid w:val="00236EFD"/>
    <w:rsid w:val="00237285"/>
    <w:rsid w:val="00237F19"/>
    <w:rsid w:val="00237FA6"/>
    <w:rsid w:val="002400A5"/>
    <w:rsid w:val="0024073B"/>
    <w:rsid w:val="0024082C"/>
    <w:rsid w:val="00240896"/>
    <w:rsid w:val="00241251"/>
    <w:rsid w:val="00242AD1"/>
    <w:rsid w:val="00242EF3"/>
    <w:rsid w:val="0024366F"/>
    <w:rsid w:val="00244407"/>
    <w:rsid w:val="002444C2"/>
    <w:rsid w:val="002447F6"/>
    <w:rsid w:val="00244B14"/>
    <w:rsid w:val="002453B1"/>
    <w:rsid w:val="002460F3"/>
    <w:rsid w:val="00246256"/>
    <w:rsid w:val="0024636F"/>
    <w:rsid w:val="0024694F"/>
    <w:rsid w:val="00246D81"/>
    <w:rsid w:val="00246E1E"/>
    <w:rsid w:val="00247088"/>
    <w:rsid w:val="002473E9"/>
    <w:rsid w:val="002474FA"/>
    <w:rsid w:val="00247F4F"/>
    <w:rsid w:val="002505FA"/>
    <w:rsid w:val="00250B31"/>
    <w:rsid w:val="0025109D"/>
    <w:rsid w:val="00251A7B"/>
    <w:rsid w:val="0025312E"/>
    <w:rsid w:val="002536DA"/>
    <w:rsid w:val="002545B7"/>
    <w:rsid w:val="002548C2"/>
    <w:rsid w:val="002561F7"/>
    <w:rsid w:val="00256B34"/>
    <w:rsid w:val="002570F8"/>
    <w:rsid w:val="0025784F"/>
    <w:rsid w:val="00257B73"/>
    <w:rsid w:val="00257D08"/>
    <w:rsid w:val="00260284"/>
    <w:rsid w:val="00260624"/>
    <w:rsid w:val="00261BB6"/>
    <w:rsid w:val="00261ED1"/>
    <w:rsid w:val="002620A8"/>
    <w:rsid w:val="0026252D"/>
    <w:rsid w:val="00262851"/>
    <w:rsid w:val="00262A36"/>
    <w:rsid w:val="00263530"/>
    <w:rsid w:val="00264379"/>
    <w:rsid w:val="0026474A"/>
    <w:rsid w:val="00265DC5"/>
    <w:rsid w:val="0026600F"/>
    <w:rsid w:val="0026662C"/>
    <w:rsid w:val="0026667A"/>
    <w:rsid w:val="00266813"/>
    <w:rsid w:val="00267A3D"/>
    <w:rsid w:val="0027040E"/>
    <w:rsid w:val="002707C8"/>
    <w:rsid w:val="00271A5A"/>
    <w:rsid w:val="00271D29"/>
    <w:rsid w:val="00271DA6"/>
    <w:rsid w:val="002721A7"/>
    <w:rsid w:val="00272310"/>
    <w:rsid w:val="00273574"/>
    <w:rsid w:val="002738F7"/>
    <w:rsid w:val="00273B19"/>
    <w:rsid w:val="00274771"/>
    <w:rsid w:val="002747F3"/>
    <w:rsid w:val="00275303"/>
    <w:rsid w:val="00275AD2"/>
    <w:rsid w:val="00275DF8"/>
    <w:rsid w:val="00276372"/>
    <w:rsid w:val="00277242"/>
    <w:rsid w:val="00277675"/>
    <w:rsid w:val="00277AC4"/>
    <w:rsid w:val="00277B3C"/>
    <w:rsid w:val="00280264"/>
    <w:rsid w:val="00280672"/>
    <w:rsid w:val="00280BEE"/>
    <w:rsid w:val="00280EC1"/>
    <w:rsid w:val="00281188"/>
    <w:rsid w:val="002811C7"/>
    <w:rsid w:val="002813A2"/>
    <w:rsid w:val="00281B68"/>
    <w:rsid w:val="00281FF4"/>
    <w:rsid w:val="00282044"/>
    <w:rsid w:val="00282279"/>
    <w:rsid w:val="00283080"/>
    <w:rsid w:val="002835B2"/>
    <w:rsid w:val="00283F9D"/>
    <w:rsid w:val="00284105"/>
    <w:rsid w:val="0028454A"/>
    <w:rsid w:val="0028466E"/>
    <w:rsid w:val="00284913"/>
    <w:rsid w:val="00284B9E"/>
    <w:rsid w:val="00284DB8"/>
    <w:rsid w:val="002871EC"/>
    <w:rsid w:val="00287323"/>
    <w:rsid w:val="002876B9"/>
    <w:rsid w:val="00287CC9"/>
    <w:rsid w:val="0029055F"/>
    <w:rsid w:val="0029060B"/>
    <w:rsid w:val="00290B31"/>
    <w:rsid w:val="002918C8"/>
    <w:rsid w:val="00291FDE"/>
    <w:rsid w:val="00292787"/>
    <w:rsid w:val="00292A9D"/>
    <w:rsid w:val="00293941"/>
    <w:rsid w:val="00294032"/>
    <w:rsid w:val="0029483B"/>
    <w:rsid w:val="00294AB7"/>
    <w:rsid w:val="002958AC"/>
    <w:rsid w:val="00295B99"/>
    <w:rsid w:val="00296A07"/>
    <w:rsid w:val="00296CF3"/>
    <w:rsid w:val="00296DF7"/>
    <w:rsid w:val="00297A20"/>
    <w:rsid w:val="002A03E2"/>
    <w:rsid w:val="002A1786"/>
    <w:rsid w:val="002A1B0D"/>
    <w:rsid w:val="002A1B23"/>
    <w:rsid w:val="002A1FBD"/>
    <w:rsid w:val="002A2218"/>
    <w:rsid w:val="002A26CF"/>
    <w:rsid w:val="002A30CE"/>
    <w:rsid w:val="002A3B19"/>
    <w:rsid w:val="002A3C34"/>
    <w:rsid w:val="002A3FE8"/>
    <w:rsid w:val="002A400D"/>
    <w:rsid w:val="002A40C0"/>
    <w:rsid w:val="002A500B"/>
    <w:rsid w:val="002A536D"/>
    <w:rsid w:val="002A5411"/>
    <w:rsid w:val="002A5EE8"/>
    <w:rsid w:val="002A6D49"/>
    <w:rsid w:val="002A6F6D"/>
    <w:rsid w:val="002A742E"/>
    <w:rsid w:val="002A7845"/>
    <w:rsid w:val="002B0185"/>
    <w:rsid w:val="002B04C1"/>
    <w:rsid w:val="002B0A89"/>
    <w:rsid w:val="002B0D51"/>
    <w:rsid w:val="002B0E22"/>
    <w:rsid w:val="002B120B"/>
    <w:rsid w:val="002B13AD"/>
    <w:rsid w:val="002B13E2"/>
    <w:rsid w:val="002B1778"/>
    <w:rsid w:val="002B242E"/>
    <w:rsid w:val="002B263F"/>
    <w:rsid w:val="002B27E3"/>
    <w:rsid w:val="002B3074"/>
    <w:rsid w:val="002B3693"/>
    <w:rsid w:val="002B394C"/>
    <w:rsid w:val="002B48C6"/>
    <w:rsid w:val="002B4D12"/>
    <w:rsid w:val="002B4E9C"/>
    <w:rsid w:val="002B4F5D"/>
    <w:rsid w:val="002B5FB0"/>
    <w:rsid w:val="002B6F90"/>
    <w:rsid w:val="002B7846"/>
    <w:rsid w:val="002C1622"/>
    <w:rsid w:val="002C179B"/>
    <w:rsid w:val="002C198D"/>
    <w:rsid w:val="002C1CBD"/>
    <w:rsid w:val="002C1D2D"/>
    <w:rsid w:val="002C2A00"/>
    <w:rsid w:val="002C2F87"/>
    <w:rsid w:val="002C303D"/>
    <w:rsid w:val="002C5AA3"/>
    <w:rsid w:val="002C6BF8"/>
    <w:rsid w:val="002C7770"/>
    <w:rsid w:val="002D0223"/>
    <w:rsid w:val="002D0543"/>
    <w:rsid w:val="002D0701"/>
    <w:rsid w:val="002D0BCE"/>
    <w:rsid w:val="002D0E88"/>
    <w:rsid w:val="002D0EEE"/>
    <w:rsid w:val="002D0F12"/>
    <w:rsid w:val="002D15AE"/>
    <w:rsid w:val="002D1BB0"/>
    <w:rsid w:val="002D1DCD"/>
    <w:rsid w:val="002D26C0"/>
    <w:rsid w:val="002D2762"/>
    <w:rsid w:val="002D2A68"/>
    <w:rsid w:val="002D37AC"/>
    <w:rsid w:val="002D3B22"/>
    <w:rsid w:val="002D3B48"/>
    <w:rsid w:val="002D3CB1"/>
    <w:rsid w:val="002D3D35"/>
    <w:rsid w:val="002D4474"/>
    <w:rsid w:val="002D469C"/>
    <w:rsid w:val="002D4717"/>
    <w:rsid w:val="002D52EF"/>
    <w:rsid w:val="002D5766"/>
    <w:rsid w:val="002D599C"/>
    <w:rsid w:val="002D5A68"/>
    <w:rsid w:val="002D6088"/>
    <w:rsid w:val="002D671B"/>
    <w:rsid w:val="002D671C"/>
    <w:rsid w:val="002D71C0"/>
    <w:rsid w:val="002D748F"/>
    <w:rsid w:val="002D7C6F"/>
    <w:rsid w:val="002E0123"/>
    <w:rsid w:val="002E054E"/>
    <w:rsid w:val="002E076B"/>
    <w:rsid w:val="002E0E64"/>
    <w:rsid w:val="002E0F3F"/>
    <w:rsid w:val="002E20DB"/>
    <w:rsid w:val="002E2A29"/>
    <w:rsid w:val="002E2C89"/>
    <w:rsid w:val="002E3718"/>
    <w:rsid w:val="002E3824"/>
    <w:rsid w:val="002E41F8"/>
    <w:rsid w:val="002E5C19"/>
    <w:rsid w:val="002E5CC6"/>
    <w:rsid w:val="002E6020"/>
    <w:rsid w:val="002E6334"/>
    <w:rsid w:val="002E73C3"/>
    <w:rsid w:val="002E7BBB"/>
    <w:rsid w:val="002F06B5"/>
    <w:rsid w:val="002F1396"/>
    <w:rsid w:val="002F3191"/>
    <w:rsid w:val="002F331D"/>
    <w:rsid w:val="002F3AA0"/>
    <w:rsid w:val="002F3B34"/>
    <w:rsid w:val="002F4109"/>
    <w:rsid w:val="002F4670"/>
    <w:rsid w:val="002F4CFF"/>
    <w:rsid w:val="002F561C"/>
    <w:rsid w:val="002F58C9"/>
    <w:rsid w:val="002F5F72"/>
    <w:rsid w:val="002F60A2"/>
    <w:rsid w:val="002F6199"/>
    <w:rsid w:val="002F6215"/>
    <w:rsid w:val="002F6321"/>
    <w:rsid w:val="002F6645"/>
    <w:rsid w:val="002F6B29"/>
    <w:rsid w:val="002F6C94"/>
    <w:rsid w:val="002F72BF"/>
    <w:rsid w:val="002F7371"/>
    <w:rsid w:val="002F795D"/>
    <w:rsid w:val="002F7CCD"/>
    <w:rsid w:val="002F7ED8"/>
    <w:rsid w:val="00300139"/>
    <w:rsid w:val="0030015F"/>
    <w:rsid w:val="00300857"/>
    <w:rsid w:val="0030196F"/>
    <w:rsid w:val="0030197B"/>
    <w:rsid w:val="003019CD"/>
    <w:rsid w:val="00301B74"/>
    <w:rsid w:val="00302013"/>
    <w:rsid w:val="0030202D"/>
    <w:rsid w:val="003024A7"/>
    <w:rsid w:val="003027DC"/>
    <w:rsid w:val="003027E5"/>
    <w:rsid w:val="003028C3"/>
    <w:rsid w:val="00302972"/>
    <w:rsid w:val="00302A3D"/>
    <w:rsid w:val="00303507"/>
    <w:rsid w:val="0030459A"/>
    <w:rsid w:val="00304601"/>
    <w:rsid w:val="00304D8B"/>
    <w:rsid w:val="00305163"/>
    <w:rsid w:val="003054CF"/>
    <w:rsid w:val="003055F1"/>
    <w:rsid w:val="00305E36"/>
    <w:rsid w:val="00305F65"/>
    <w:rsid w:val="00306103"/>
    <w:rsid w:val="00306AEE"/>
    <w:rsid w:val="00307E97"/>
    <w:rsid w:val="00310074"/>
    <w:rsid w:val="003104E4"/>
    <w:rsid w:val="00311397"/>
    <w:rsid w:val="00311809"/>
    <w:rsid w:val="0031186C"/>
    <w:rsid w:val="00311A37"/>
    <w:rsid w:val="00313AF2"/>
    <w:rsid w:val="00314086"/>
    <w:rsid w:val="00314241"/>
    <w:rsid w:val="0031442D"/>
    <w:rsid w:val="00314D3C"/>
    <w:rsid w:val="00314E6E"/>
    <w:rsid w:val="003156C2"/>
    <w:rsid w:val="00315794"/>
    <w:rsid w:val="003167B4"/>
    <w:rsid w:val="00316F66"/>
    <w:rsid w:val="003172E9"/>
    <w:rsid w:val="00317323"/>
    <w:rsid w:val="00317E1C"/>
    <w:rsid w:val="00317F12"/>
    <w:rsid w:val="0032103E"/>
    <w:rsid w:val="00322881"/>
    <w:rsid w:val="003229C9"/>
    <w:rsid w:val="00322C98"/>
    <w:rsid w:val="0032323B"/>
    <w:rsid w:val="003232ED"/>
    <w:rsid w:val="0032428C"/>
    <w:rsid w:val="00324949"/>
    <w:rsid w:val="00324BD8"/>
    <w:rsid w:val="00325D01"/>
    <w:rsid w:val="00325D96"/>
    <w:rsid w:val="00325E54"/>
    <w:rsid w:val="003260FA"/>
    <w:rsid w:val="00326B32"/>
    <w:rsid w:val="003270B9"/>
    <w:rsid w:val="003271BE"/>
    <w:rsid w:val="0032768A"/>
    <w:rsid w:val="00327B4B"/>
    <w:rsid w:val="003306BE"/>
    <w:rsid w:val="00330B6B"/>
    <w:rsid w:val="00330B6D"/>
    <w:rsid w:val="00331DEA"/>
    <w:rsid w:val="00332272"/>
    <w:rsid w:val="0033266C"/>
    <w:rsid w:val="00332DDA"/>
    <w:rsid w:val="00332F31"/>
    <w:rsid w:val="00333A8F"/>
    <w:rsid w:val="00333B4E"/>
    <w:rsid w:val="00333DBE"/>
    <w:rsid w:val="00333F53"/>
    <w:rsid w:val="003345B8"/>
    <w:rsid w:val="00334871"/>
    <w:rsid w:val="003351C8"/>
    <w:rsid w:val="00335520"/>
    <w:rsid w:val="00335ACB"/>
    <w:rsid w:val="003362AF"/>
    <w:rsid w:val="003374A2"/>
    <w:rsid w:val="003376CB"/>
    <w:rsid w:val="00337B24"/>
    <w:rsid w:val="00340256"/>
    <w:rsid w:val="00340E9B"/>
    <w:rsid w:val="00341B2A"/>
    <w:rsid w:val="00342F15"/>
    <w:rsid w:val="00343317"/>
    <w:rsid w:val="0034354C"/>
    <w:rsid w:val="00343853"/>
    <w:rsid w:val="00344003"/>
    <w:rsid w:val="00344560"/>
    <w:rsid w:val="00344D7F"/>
    <w:rsid w:val="003456AF"/>
    <w:rsid w:val="003457B0"/>
    <w:rsid w:val="0034633C"/>
    <w:rsid w:val="0034644A"/>
    <w:rsid w:val="00346A16"/>
    <w:rsid w:val="00346FF2"/>
    <w:rsid w:val="0034743F"/>
    <w:rsid w:val="003474FF"/>
    <w:rsid w:val="00347907"/>
    <w:rsid w:val="00350190"/>
    <w:rsid w:val="00350C34"/>
    <w:rsid w:val="00350EA4"/>
    <w:rsid w:val="003529E0"/>
    <w:rsid w:val="00352FD4"/>
    <w:rsid w:val="00353061"/>
    <w:rsid w:val="00353119"/>
    <w:rsid w:val="003535C2"/>
    <w:rsid w:val="003542AA"/>
    <w:rsid w:val="00354398"/>
    <w:rsid w:val="003545D6"/>
    <w:rsid w:val="00354926"/>
    <w:rsid w:val="00354EE9"/>
    <w:rsid w:val="003552AF"/>
    <w:rsid w:val="003559F1"/>
    <w:rsid w:val="00355A1A"/>
    <w:rsid w:val="00355D9F"/>
    <w:rsid w:val="00356713"/>
    <w:rsid w:val="00356869"/>
    <w:rsid w:val="0035689F"/>
    <w:rsid w:val="00357798"/>
    <w:rsid w:val="00357AE0"/>
    <w:rsid w:val="00360238"/>
    <w:rsid w:val="003604E3"/>
    <w:rsid w:val="003608C2"/>
    <w:rsid w:val="00360C2B"/>
    <w:rsid w:val="00361409"/>
    <w:rsid w:val="00361747"/>
    <w:rsid w:val="00361D4E"/>
    <w:rsid w:val="0036210F"/>
    <w:rsid w:val="003621BE"/>
    <w:rsid w:val="00362889"/>
    <w:rsid w:val="00362E72"/>
    <w:rsid w:val="00363793"/>
    <w:rsid w:val="003641A0"/>
    <w:rsid w:val="0036423B"/>
    <w:rsid w:val="00364440"/>
    <w:rsid w:val="0036446E"/>
    <w:rsid w:val="003648B3"/>
    <w:rsid w:val="003658EE"/>
    <w:rsid w:val="00365A50"/>
    <w:rsid w:val="00365DDC"/>
    <w:rsid w:val="003665AB"/>
    <w:rsid w:val="003669A0"/>
    <w:rsid w:val="00366E5F"/>
    <w:rsid w:val="00367447"/>
    <w:rsid w:val="00367C42"/>
    <w:rsid w:val="00371777"/>
    <w:rsid w:val="003718F5"/>
    <w:rsid w:val="00371D6A"/>
    <w:rsid w:val="003724AC"/>
    <w:rsid w:val="00372713"/>
    <w:rsid w:val="00372B27"/>
    <w:rsid w:val="00374182"/>
    <w:rsid w:val="00374572"/>
    <w:rsid w:val="00374F1C"/>
    <w:rsid w:val="00375CC0"/>
    <w:rsid w:val="00376265"/>
    <w:rsid w:val="0037721A"/>
    <w:rsid w:val="00377893"/>
    <w:rsid w:val="00377B57"/>
    <w:rsid w:val="00377FEA"/>
    <w:rsid w:val="0038020E"/>
    <w:rsid w:val="00380AB8"/>
    <w:rsid w:val="003829BD"/>
    <w:rsid w:val="00382F6D"/>
    <w:rsid w:val="00382FF2"/>
    <w:rsid w:val="003832FC"/>
    <w:rsid w:val="00384007"/>
    <w:rsid w:val="003849D0"/>
    <w:rsid w:val="003849F0"/>
    <w:rsid w:val="003851E5"/>
    <w:rsid w:val="0038592C"/>
    <w:rsid w:val="003863D9"/>
    <w:rsid w:val="0038690C"/>
    <w:rsid w:val="00386F14"/>
    <w:rsid w:val="0038703C"/>
    <w:rsid w:val="00387DB7"/>
    <w:rsid w:val="00390C18"/>
    <w:rsid w:val="0039179A"/>
    <w:rsid w:val="00391828"/>
    <w:rsid w:val="00392595"/>
    <w:rsid w:val="00393B4F"/>
    <w:rsid w:val="003943D5"/>
    <w:rsid w:val="00394777"/>
    <w:rsid w:val="003949B6"/>
    <w:rsid w:val="003955AD"/>
    <w:rsid w:val="003955C5"/>
    <w:rsid w:val="0039592C"/>
    <w:rsid w:val="003963F1"/>
    <w:rsid w:val="00396554"/>
    <w:rsid w:val="003966F1"/>
    <w:rsid w:val="0039731C"/>
    <w:rsid w:val="00397559"/>
    <w:rsid w:val="00397585"/>
    <w:rsid w:val="00397FAC"/>
    <w:rsid w:val="00397FC3"/>
    <w:rsid w:val="003A0823"/>
    <w:rsid w:val="003A0990"/>
    <w:rsid w:val="003A0AB2"/>
    <w:rsid w:val="003A10CB"/>
    <w:rsid w:val="003A1582"/>
    <w:rsid w:val="003A2283"/>
    <w:rsid w:val="003A22BA"/>
    <w:rsid w:val="003A285D"/>
    <w:rsid w:val="003A28A6"/>
    <w:rsid w:val="003A2953"/>
    <w:rsid w:val="003A2C4C"/>
    <w:rsid w:val="003A35E6"/>
    <w:rsid w:val="003A3662"/>
    <w:rsid w:val="003A4B07"/>
    <w:rsid w:val="003A50A5"/>
    <w:rsid w:val="003A52DB"/>
    <w:rsid w:val="003A5623"/>
    <w:rsid w:val="003A655E"/>
    <w:rsid w:val="003A6717"/>
    <w:rsid w:val="003A6E1D"/>
    <w:rsid w:val="003B04C7"/>
    <w:rsid w:val="003B082A"/>
    <w:rsid w:val="003B1790"/>
    <w:rsid w:val="003B1E50"/>
    <w:rsid w:val="003B245E"/>
    <w:rsid w:val="003B346E"/>
    <w:rsid w:val="003B3E51"/>
    <w:rsid w:val="003B3FF5"/>
    <w:rsid w:val="003B4E91"/>
    <w:rsid w:val="003B634D"/>
    <w:rsid w:val="003B674F"/>
    <w:rsid w:val="003B6CA1"/>
    <w:rsid w:val="003B73A4"/>
    <w:rsid w:val="003B7C38"/>
    <w:rsid w:val="003B7D72"/>
    <w:rsid w:val="003C015B"/>
    <w:rsid w:val="003C27EE"/>
    <w:rsid w:val="003C2D7A"/>
    <w:rsid w:val="003C2EBF"/>
    <w:rsid w:val="003C3AE3"/>
    <w:rsid w:val="003C3B43"/>
    <w:rsid w:val="003C3BC8"/>
    <w:rsid w:val="003C47C5"/>
    <w:rsid w:val="003C4EB6"/>
    <w:rsid w:val="003C5D33"/>
    <w:rsid w:val="003C60A5"/>
    <w:rsid w:val="003C6976"/>
    <w:rsid w:val="003C6CE8"/>
    <w:rsid w:val="003C70E8"/>
    <w:rsid w:val="003C7477"/>
    <w:rsid w:val="003C76EA"/>
    <w:rsid w:val="003C7E60"/>
    <w:rsid w:val="003C7F19"/>
    <w:rsid w:val="003D0AFA"/>
    <w:rsid w:val="003D0B01"/>
    <w:rsid w:val="003D0B3E"/>
    <w:rsid w:val="003D1151"/>
    <w:rsid w:val="003D13CF"/>
    <w:rsid w:val="003D1A52"/>
    <w:rsid w:val="003D35CD"/>
    <w:rsid w:val="003D36AF"/>
    <w:rsid w:val="003D3761"/>
    <w:rsid w:val="003D39C4"/>
    <w:rsid w:val="003D40D2"/>
    <w:rsid w:val="003D4350"/>
    <w:rsid w:val="003D45DA"/>
    <w:rsid w:val="003D5004"/>
    <w:rsid w:val="003D50C2"/>
    <w:rsid w:val="003D5762"/>
    <w:rsid w:val="003D67B5"/>
    <w:rsid w:val="003D6EA9"/>
    <w:rsid w:val="003D7385"/>
    <w:rsid w:val="003D7A59"/>
    <w:rsid w:val="003E0633"/>
    <w:rsid w:val="003E1292"/>
    <w:rsid w:val="003E12BF"/>
    <w:rsid w:val="003E15EA"/>
    <w:rsid w:val="003E1752"/>
    <w:rsid w:val="003E1E72"/>
    <w:rsid w:val="003E1F10"/>
    <w:rsid w:val="003E230D"/>
    <w:rsid w:val="003E2922"/>
    <w:rsid w:val="003E29C5"/>
    <w:rsid w:val="003E3F6D"/>
    <w:rsid w:val="003E41AD"/>
    <w:rsid w:val="003E4572"/>
    <w:rsid w:val="003E45D0"/>
    <w:rsid w:val="003E508B"/>
    <w:rsid w:val="003E6CEB"/>
    <w:rsid w:val="003F07F5"/>
    <w:rsid w:val="003F0A4C"/>
    <w:rsid w:val="003F10BA"/>
    <w:rsid w:val="003F1846"/>
    <w:rsid w:val="003F1EEB"/>
    <w:rsid w:val="003F1FD5"/>
    <w:rsid w:val="003F235B"/>
    <w:rsid w:val="003F255E"/>
    <w:rsid w:val="003F2C15"/>
    <w:rsid w:val="003F3026"/>
    <w:rsid w:val="003F353D"/>
    <w:rsid w:val="003F3DC8"/>
    <w:rsid w:val="003F436E"/>
    <w:rsid w:val="003F4580"/>
    <w:rsid w:val="003F479E"/>
    <w:rsid w:val="003F5765"/>
    <w:rsid w:val="003F637C"/>
    <w:rsid w:val="003F71B6"/>
    <w:rsid w:val="003F7282"/>
    <w:rsid w:val="003F7E86"/>
    <w:rsid w:val="00400AB8"/>
    <w:rsid w:val="00401A92"/>
    <w:rsid w:val="004029CD"/>
    <w:rsid w:val="00402C8D"/>
    <w:rsid w:val="004030F1"/>
    <w:rsid w:val="0040329F"/>
    <w:rsid w:val="004033F2"/>
    <w:rsid w:val="004034A5"/>
    <w:rsid w:val="00403597"/>
    <w:rsid w:val="00403771"/>
    <w:rsid w:val="004037B7"/>
    <w:rsid w:val="00403E11"/>
    <w:rsid w:val="004049F2"/>
    <w:rsid w:val="00404BDA"/>
    <w:rsid w:val="00405244"/>
    <w:rsid w:val="00405C03"/>
    <w:rsid w:val="00406B03"/>
    <w:rsid w:val="00407166"/>
    <w:rsid w:val="00407195"/>
    <w:rsid w:val="0040721A"/>
    <w:rsid w:val="00407305"/>
    <w:rsid w:val="00407341"/>
    <w:rsid w:val="00407AED"/>
    <w:rsid w:val="00410798"/>
    <w:rsid w:val="00410CAF"/>
    <w:rsid w:val="00411184"/>
    <w:rsid w:val="004111EE"/>
    <w:rsid w:val="0041120F"/>
    <w:rsid w:val="00411252"/>
    <w:rsid w:val="00411305"/>
    <w:rsid w:val="0041145E"/>
    <w:rsid w:val="00411964"/>
    <w:rsid w:val="00411A33"/>
    <w:rsid w:val="00411D5F"/>
    <w:rsid w:val="00412245"/>
    <w:rsid w:val="00412A17"/>
    <w:rsid w:val="00413138"/>
    <w:rsid w:val="00413C55"/>
    <w:rsid w:val="00413CC5"/>
    <w:rsid w:val="0041405B"/>
    <w:rsid w:val="004143A3"/>
    <w:rsid w:val="0041454E"/>
    <w:rsid w:val="0041548E"/>
    <w:rsid w:val="00416141"/>
    <w:rsid w:val="004165C4"/>
    <w:rsid w:val="00416EA7"/>
    <w:rsid w:val="00420805"/>
    <w:rsid w:val="0042094B"/>
    <w:rsid w:val="00420A19"/>
    <w:rsid w:val="00420CB0"/>
    <w:rsid w:val="004221BE"/>
    <w:rsid w:val="004229DE"/>
    <w:rsid w:val="00423A65"/>
    <w:rsid w:val="00423BC9"/>
    <w:rsid w:val="0042435A"/>
    <w:rsid w:val="00425696"/>
    <w:rsid w:val="004257C7"/>
    <w:rsid w:val="00425C40"/>
    <w:rsid w:val="00425E4A"/>
    <w:rsid w:val="00426097"/>
    <w:rsid w:val="00426124"/>
    <w:rsid w:val="0042632E"/>
    <w:rsid w:val="0042723C"/>
    <w:rsid w:val="004306FA"/>
    <w:rsid w:val="004314E1"/>
    <w:rsid w:val="00431DFF"/>
    <w:rsid w:val="00431EC0"/>
    <w:rsid w:val="00432064"/>
    <w:rsid w:val="004325A5"/>
    <w:rsid w:val="00432C1A"/>
    <w:rsid w:val="00432CF0"/>
    <w:rsid w:val="004330A0"/>
    <w:rsid w:val="00433519"/>
    <w:rsid w:val="00433BF9"/>
    <w:rsid w:val="004341CC"/>
    <w:rsid w:val="00434BC2"/>
    <w:rsid w:val="00434FE6"/>
    <w:rsid w:val="00437B8E"/>
    <w:rsid w:val="004401DE"/>
    <w:rsid w:val="004407E9"/>
    <w:rsid w:val="00440FE6"/>
    <w:rsid w:val="00441C58"/>
    <w:rsid w:val="00442209"/>
    <w:rsid w:val="004423FC"/>
    <w:rsid w:val="00442653"/>
    <w:rsid w:val="004429A8"/>
    <w:rsid w:val="004429DC"/>
    <w:rsid w:val="00442C86"/>
    <w:rsid w:val="004433F3"/>
    <w:rsid w:val="0044362D"/>
    <w:rsid w:val="00443DE7"/>
    <w:rsid w:val="00443EB8"/>
    <w:rsid w:val="004443DE"/>
    <w:rsid w:val="0044501C"/>
    <w:rsid w:val="00445667"/>
    <w:rsid w:val="00445AA0"/>
    <w:rsid w:val="004469B1"/>
    <w:rsid w:val="0044711C"/>
    <w:rsid w:val="004471DF"/>
    <w:rsid w:val="00447C43"/>
    <w:rsid w:val="0045043F"/>
    <w:rsid w:val="004511DC"/>
    <w:rsid w:val="004518CD"/>
    <w:rsid w:val="00452E63"/>
    <w:rsid w:val="004539C8"/>
    <w:rsid w:val="004541AC"/>
    <w:rsid w:val="0045447D"/>
    <w:rsid w:val="00454551"/>
    <w:rsid w:val="004549C9"/>
    <w:rsid w:val="0045518C"/>
    <w:rsid w:val="00455224"/>
    <w:rsid w:val="00455AB4"/>
    <w:rsid w:val="00455B96"/>
    <w:rsid w:val="00455DD8"/>
    <w:rsid w:val="0045617F"/>
    <w:rsid w:val="00456614"/>
    <w:rsid w:val="00456749"/>
    <w:rsid w:val="00456A09"/>
    <w:rsid w:val="00456AE5"/>
    <w:rsid w:val="0045790D"/>
    <w:rsid w:val="00457BC3"/>
    <w:rsid w:val="004606B1"/>
    <w:rsid w:val="00460E17"/>
    <w:rsid w:val="00460F1C"/>
    <w:rsid w:val="0046155D"/>
    <w:rsid w:val="00461646"/>
    <w:rsid w:val="00461853"/>
    <w:rsid w:val="004628EC"/>
    <w:rsid w:val="00462F07"/>
    <w:rsid w:val="0046302F"/>
    <w:rsid w:val="004632C6"/>
    <w:rsid w:val="004637D9"/>
    <w:rsid w:val="00463873"/>
    <w:rsid w:val="00463EFA"/>
    <w:rsid w:val="00464888"/>
    <w:rsid w:val="00464F77"/>
    <w:rsid w:val="00465529"/>
    <w:rsid w:val="004664FB"/>
    <w:rsid w:val="00466503"/>
    <w:rsid w:val="00466A61"/>
    <w:rsid w:val="00466DF9"/>
    <w:rsid w:val="00467302"/>
    <w:rsid w:val="004678C2"/>
    <w:rsid w:val="004700B0"/>
    <w:rsid w:val="004704E7"/>
    <w:rsid w:val="004706D0"/>
    <w:rsid w:val="00472563"/>
    <w:rsid w:val="00472743"/>
    <w:rsid w:val="00472AD3"/>
    <w:rsid w:val="00473373"/>
    <w:rsid w:val="00473722"/>
    <w:rsid w:val="00473A9D"/>
    <w:rsid w:val="004741E7"/>
    <w:rsid w:val="00474ABA"/>
    <w:rsid w:val="00474EF7"/>
    <w:rsid w:val="00475D98"/>
    <w:rsid w:val="00475EEB"/>
    <w:rsid w:val="00476480"/>
    <w:rsid w:val="004764EB"/>
    <w:rsid w:val="00476635"/>
    <w:rsid w:val="0047687F"/>
    <w:rsid w:val="00476D4E"/>
    <w:rsid w:val="00476DE4"/>
    <w:rsid w:val="00480A7B"/>
    <w:rsid w:val="0048173C"/>
    <w:rsid w:val="004818A8"/>
    <w:rsid w:val="00481965"/>
    <w:rsid w:val="00481A01"/>
    <w:rsid w:val="004821B4"/>
    <w:rsid w:val="00483000"/>
    <w:rsid w:val="004835D1"/>
    <w:rsid w:val="00483D7A"/>
    <w:rsid w:val="00483FFF"/>
    <w:rsid w:val="004840FB"/>
    <w:rsid w:val="0048513D"/>
    <w:rsid w:val="0048592A"/>
    <w:rsid w:val="00485E24"/>
    <w:rsid w:val="00486D84"/>
    <w:rsid w:val="00490076"/>
    <w:rsid w:val="0049023E"/>
    <w:rsid w:val="00490745"/>
    <w:rsid w:val="00490894"/>
    <w:rsid w:val="00491260"/>
    <w:rsid w:val="00491B59"/>
    <w:rsid w:val="00492483"/>
    <w:rsid w:val="0049296C"/>
    <w:rsid w:val="004929B4"/>
    <w:rsid w:val="00492BAC"/>
    <w:rsid w:val="004931CB"/>
    <w:rsid w:val="004936A0"/>
    <w:rsid w:val="00493ACE"/>
    <w:rsid w:val="004947C8"/>
    <w:rsid w:val="00494DA8"/>
    <w:rsid w:val="00495055"/>
    <w:rsid w:val="0049651F"/>
    <w:rsid w:val="00496A1F"/>
    <w:rsid w:val="00496D0B"/>
    <w:rsid w:val="00497190"/>
    <w:rsid w:val="00497FCB"/>
    <w:rsid w:val="004A0454"/>
    <w:rsid w:val="004A11A9"/>
    <w:rsid w:val="004A188F"/>
    <w:rsid w:val="004A1B1E"/>
    <w:rsid w:val="004A1C98"/>
    <w:rsid w:val="004A1CFF"/>
    <w:rsid w:val="004A1D3B"/>
    <w:rsid w:val="004A23D9"/>
    <w:rsid w:val="004A2559"/>
    <w:rsid w:val="004A2D07"/>
    <w:rsid w:val="004A3371"/>
    <w:rsid w:val="004A3F06"/>
    <w:rsid w:val="004A437A"/>
    <w:rsid w:val="004A54ED"/>
    <w:rsid w:val="004A57BF"/>
    <w:rsid w:val="004A60AD"/>
    <w:rsid w:val="004A7022"/>
    <w:rsid w:val="004A7217"/>
    <w:rsid w:val="004A788F"/>
    <w:rsid w:val="004A79B5"/>
    <w:rsid w:val="004A7CD0"/>
    <w:rsid w:val="004A7DDD"/>
    <w:rsid w:val="004B0A94"/>
    <w:rsid w:val="004B0BAF"/>
    <w:rsid w:val="004B2313"/>
    <w:rsid w:val="004B2586"/>
    <w:rsid w:val="004B29DB"/>
    <w:rsid w:val="004B2C20"/>
    <w:rsid w:val="004B3999"/>
    <w:rsid w:val="004B3CB7"/>
    <w:rsid w:val="004B3D5D"/>
    <w:rsid w:val="004B4834"/>
    <w:rsid w:val="004B4B96"/>
    <w:rsid w:val="004B4BFC"/>
    <w:rsid w:val="004B56AD"/>
    <w:rsid w:val="004B576B"/>
    <w:rsid w:val="004B5E87"/>
    <w:rsid w:val="004B6147"/>
    <w:rsid w:val="004B62C3"/>
    <w:rsid w:val="004B6547"/>
    <w:rsid w:val="004B701F"/>
    <w:rsid w:val="004B72A1"/>
    <w:rsid w:val="004B7572"/>
    <w:rsid w:val="004C00FF"/>
    <w:rsid w:val="004C0895"/>
    <w:rsid w:val="004C09BD"/>
    <w:rsid w:val="004C0F04"/>
    <w:rsid w:val="004C127C"/>
    <w:rsid w:val="004C1D6E"/>
    <w:rsid w:val="004C2092"/>
    <w:rsid w:val="004C2DD1"/>
    <w:rsid w:val="004C33BC"/>
    <w:rsid w:val="004C3550"/>
    <w:rsid w:val="004C4782"/>
    <w:rsid w:val="004C49FA"/>
    <w:rsid w:val="004C525C"/>
    <w:rsid w:val="004C6157"/>
    <w:rsid w:val="004C670C"/>
    <w:rsid w:val="004C694F"/>
    <w:rsid w:val="004C710F"/>
    <w:rsid w:val="004C7110"/>
    <w:rsid w:val="004C7447"/>
    <w:rsid w:val="004D1304"/>
    <w:rsid w:val="004D174C"/>
    <w:rsid w:val="004D1EAF"/>
    <w:rsid w:val="004D24FB"/>
    <w:rsid w:val="004D3C30"/>
    <w:rsid w:val="004D47EB"/>
    <w:rsid w:val="004D4CF3"/>
    <w:rsid w:val="004D5E6D"/>
    <w:rsid w:val="004D64BC"/>
    <w:rsid w:val="004E00E3"/>
    <w:rsid w:val="004E127C"/>
    <w:rsid w:val="004E13D2"/>
    <w:rsid w:val="004E17FD"/>
    <w:rsid w:val="004E19D4"/>
    <w:rsid w:val="004E1BF2"/>
    <w:rsid w:val="004E1DD3"/>
    <w:rsid w:val="004E1EA0"/>
    <w:rsid w:val="004E1F20"/>
    <w:rsid w:val="004E2048"/>
    <w:rsid w:val="004E22A5"/>
    <w:rsid w:val="004E28E1"/>
    <w:rsid w:val="004E2B4D"/>
    <w:rsid w:val="004E3072"/>
    <w:rsid w:val="004E35B3"/>
    <w:rsid w:val="004E3BA8"/>
    <w:rsid w:val="004E4248"/>
    <w:rsid w:val="004E5DF5"/>
    <w:rsid w:val="004E5E4E"/>
    <w:rsid w:val="004E633A"/>
    <w:rsid w:val="004E68BD"/>
    <w:rsid w:val="004E6EDF"/>
    <w:rsid w:val="004E70FE"/>
    <w:rsid w:val="004E718F"/>
    <w:rsid w:val="004E7989"/>
    <w:rsid w:val="004F048D"/>
    <w:rsid w:val="004F1FB3"/>
    <w:rsid w:val="004F2E06"/>
    <w:rsid w:val="004F34D1"/>
    <w:rsid w:val="004F3C86"/>
    <w:rsid w:val="004F405E"/>
    <w:rsid w:val="004F529B"/>
    <w:rsid w:val="004F5426"/>
    <w:rsid w:val="004F593C"/>
    <w:rsid w:val="004F6573"/>
    <w:rsid w:val="004F7A10"/>
    <w:rsid w:val="004F7B05"/>
    <w:rsid w:val="0050018D"/>
    <w:rsid w:val="00500711"/>
    <w:rsid w:val="00500CB7"/>
    <w:rsid w:val="0050137A"/>
    <w:rsid w:val="0050176C"/>
    <w:rsid w:val="005017A6"/>
    <w:rsid w:val="005019F7"/>
    <w:rsid w:val="005020BF"/>
    <w:rsid w:val="00502830"/>
    <w:rsid w:val="00502895"/>
    <w:rsid w:val="00502A80"/>
    <w:rsid w:val="00502C19"/>
    <w:rsid w:val="0050336C"/>
    <w:rsid w:val="005039A7"/>
    <w:rsid w:val="005042AC"/>
    <w:rsid w:val="005043F1"/>
    <w:rsid w:val="00504CAC"/>
    <w:rsid w:val="005067B2"/>
    <w:rsid w:val="0050698A"/>
    <w:rsid w:val="00506C3E"/>
    <w:rsid w:val="00506CAA"/>
    <w:rsid w:val="00506D7D"/>
    <w:rsid w:val="00507B3E"/>
    <w:rsid w:val="00507E65"/>
    <w:rsid w:val="00510133"/>
    <w:rsid w:val="005116FB"/>
    <w:rsid w:val="00511930"/>
    <w:rsid w:val="00511B3A"/>
    <w:rsid w:val="00512661"/>
    <w:rsid w:val="00512845"/>
    <w:rsid w:val="00513F8A"/>
    <w:rsid w:val="005144E5"/>
    <w:rsid w:val="0051460C"/>
    <w:rsid w:val="0051499B"/>
    <w:rsid w:val="00515C38"/>
    <w:rsid w:val="00515F7D"/>
    <w:rsid w:val="00516145"/>
    <w:rsid w:val="00516338"/>
    <w:rsid w:val="00516C0E"/>
    <w:rsid w:val="00517333"/>
    <w:rsid w:val="005207AA"/>
    <w:rsid w:val="00520A2E"/>
    <w:rsid w:val="00521293"/>
    <w:rsid w:val="00521427"/>
    <w:rsid w:val="00521C4A"/>
    <w:rsid w:val="00521CA6"/>
    <w:rsid w:val="00521FC6"/>
    <w:rsid w:val="00523633"/>
    <w:rsid w:val="00523AE1"/>
    <w:rsid w:val="00523D59"/>
    <w:rsid w:val="00524403"/>
    <w:rsid w:val="00525306"/>
    <w:rsid w:val="00525D71"/>
    <w:rsid w:val="00525E6F"/>
    <w:rsid w:val="00526A54"/>
    <w:rsid w:val="00526E6F"/>
    <w:rsid w:val="00526E7A"/>
    <w:rsid w:val="005275A4"/>
    <w:rsid w:val="00527AC6"/>
    <w:rsid w:val="00527FE9"/>
    <w:rsid w:val="005307CA"/>
    <w:rsid w:val="00530E27"/>
    <w:rsid w:val="00531BA9"/>
    <w:rsid w:val="00531DB4"/>
    <w:rsid w:val="00531F09"/>
    <w:rsid w:val="00532163"/>
    <w:rsid w:val="00532B20"/>
    <w:rsid w:val="00533096"/>
    <w:rsid w:val="0053342C"/>
    <w:rsid w:val="00533780"/>
    <w:rsid w:val="005338A0"/>
    <w:rsid w:val="00533FC0"/>
    <w:rsid w:val="005341A6"/>
    <w:rsid w:val="005345EC"/>
    <w:rsid w:val="005346C7"/>
    <w:rsid w:val="005346F5"/>
    <w:rsid w:val="00534946"/>
    <w:rsid w:val="00534E1F"/>
    <w:rsid w:val="005357EF"/>
    <w:rsid w:val="00536200"/>
    <w:rsid w:val="005365A6"/>
    <w:rsid w:val="00536F21"/>
    <w:rsid w:val="00536F2C"/>
    <w:rsid w:val="0053754B"/>
    <w:rsid w:val="00537755"/>
    <w:rsid w:val="005406ED"/>
    <w:rsid w:val="005414C2"/>
    <w:rsid w:val="005415C9"/>
    <w:rsid w:val="00541EAB"/>
    <w:rsid w:val="0054271D"/>
    <w:rsid w:val="005432DD"/>
    <w:rsid w:val="00543DCC"/>
    <w:rsid w:val="00543E34"/>
    <w:rsid w:val="00543FDF"/>
    <w:rsid w:val="00544D4B"/>
    <w:rsid w:val="00544ECD"/>
    <w:rsid w:val="00544F12"/>
    <w:rsid w:val="005453B3"/>
    <w:rsid w:val="0054556F"/>
    <w:rsid w:val="00545A51"/>
    <w:rsid w:val="00545EE0"/>
    <w:rsid w:val="00545FEA"/>
    <w:rsid w:val="005464E5"/>
    <w:rsid w:val="00547D69"/>
    <w:rsid w:val="0055032E"/>
    <w:rsid w:val="00550778"/>
    <w:rsid w:val="00550D35"/>
    <w:rsid w:val="00551384"/>
    <w:rsid w:val="005518CE"/>
    <w:rsid w:val="00551E09"/>
    <w:rsid w:val="00552249"/>
    <w:rsid w:val="00552550"/>
    <w:rsid w:val="0055361A"/>
    <w:rsid w:val="005539D4"/>
    <w:rsid w:val="00553EB5"/>
    <w:rsid w:val="00553F86"/>
    <w:rsid w:val="00554692"/>
    <w:rsid w:val="00554E79"/>
    <w:rsid w:val="00554F77"/>
    <w:rsid w:val="00555030"/>
    <w:rsid w:val="005552E6"/>
    <w:rsid w:val="00556725"/>
    <w:rsid w:val="005576BC"/>
    <w:rsid w:val="00557C26"/>
    <w:rsid w:val="00557E69"/>
    <w:rsid w:val="005602FC"/>
    <w:rsid w:val="0056095C"/>
    <w:rsid w:val="00560B10"/>
    <w:rsid w:val="00560C2B"/>
    <w:rsid w:val="00560F00"/>
    <w:rsid w:val="00560F35"/>
    <w:rsid w:val="005610C3"/>
    <w:rsid w:val="005613D0"/>
    <w:rsid w:val="00562187"/>
    <w:rsid w:val="00563139"/>
    <w:rsid w:val="00563278"/>
    <w:rsid w:val="005633C7"/>
    <w:rsid w:val="005638E1"/>
    <w:rsid w:val="00564AE8"/>
    <w:rsid w:val="005660A5"/>
    <w:rsid w:val="005670A4"/>
    <w:rsid w:val="0056726F"/>
    <w:rsid w:val="005673B0"/>
    <w:rsid w:val="00567B82"/>
    <w:rsid w:val="00567D4F"/>
    <w:rsid w:val="00567FA9"/>
    <w:rsid w:val="005705AF"/>
    <w:rsid w:val="00570720"/>
    <w:rsid w:val="005709DE"/>
    <w:rsid w:val="00570E8A"/>
    <w:rsid w:val="00571755"/>
    <w:rsid w:val="00571AC9"/>
    <w:rsid w:val="00572744"/>
    <w:rsid w:val="00572F27"/>
    <w:rsid w:val="00573B76"/>
    <w:rsid w:val="00573C60"/>
    <w:rsid w:val="005745F8"/>
    <w:rsid w:val="005755AC"/>
    <w:rsid w:val="005779CB"/>
    <w:rsid w:val="00577EE1"/>
    <w:rsid w:val="00580032"/>
    <w:rsid w:val="005807E9"/>
    <w:rsid w:val="00581042"/>
    <w:rsid w:val="00581F5C"/>
    <w:rsid w:val="005828FB"/>
    <w:rsid w:val="00584DAD"/>
    <w:rsid w:val="00584EAB"/>
    <w:rsid w:val="00584F47"/>
    <w:rsid w:val="005855B5"/>
    <w:rsid w:val="005856F4"/>
    <w:rsid w:val="005869AD"/>
    <w:rsid w:val="00587D1B"/>
    <w:rsid w:val="005908E7"/>
    <w:rsid w:val="00591994"/>
    <w:rsid w:val="005920C5"/>
    <w:rsid w:val="005928C7"/>
    <w:rsid w:val="0059397C"/>
    <w:rsid w:val="00593AF5"/>
    <w:rsid w:val="00594233"/>
    <w:rsid w:val="0059522D"/>
    <w:rsid w:val="00595BA3"/>
    <w:rsid w:val="0059668A"/>
    <w:rsid w:val="00597197"/>
    <w:rsid w:val="005A0163"/>
    <w:rsid w:val="005A0539"/>
    <w:rsid w:val="005A0DCD"/>
    <w:rsid w:val="005A0E4A"/>
    <w:rsid w:val="005A13A0"/>
    <w:rsid w:val="005A1B7D"/>
    <w:rsid w:val="005A1CC9"/>
    <w:rsid w:val="005A237D"/>
    <w:rsid w:val="005A3047"/>
    <w:rsid w:val="005A324E"/>
    <w:rsid w:val="005A3350"/>
    <w:rsid w:val="005A335A"/>
    <w:rsid w:val="005A4754"/>
    <w:rsid w:val="005A497F"/>
    <w:rsid w:val="005A4B57"/>
    <w:rsid w:val="005A580D"/>
    <w:rsid w:val="005A69F7"/>
    <w:rsid w:val="005A739B"/>
    <w:rsid w:val="005A7546"/>
    <w:rsid w:val="005B0608"/>
    <w:rsid w:val="005B0F2D"/>
    <w:rsid w:val="005B1124"/>
    <w:rsid w:val="005B125E"/>
    <w:rsid w:val="005B1954"/>
    <w:rsid w:val="005B1B74"/>
    <w:rsid w:val="005B29C4"/>
    <w:rsid w:val="005B3B4C"/>
    <w:rsid w:val="005B3DE0"/>
    <w:rsid w:val="005B4154"/>
    <w:rsid w:val="005B4519"/>
    <w:rsid w:val="005B52CB"/>
    <w:rsid w:val="005B5F8B"/>
    <w:rsid w:val="005B678B"/>
    <w:rsid w:val="005B6D26"/>
    <w:rsid w:val="005B6F9C"/>
    <w:rsid w:val="005B7A9F"/>
    <w:rsid w:val="005C0710"/>
    <w:rsid w:val="005C090E"/>
    <w:rsid w:val="005C172F"/>
    <w:rsid w:val="005C1C3F"/>
    <w:rsid w:val="005C1F75"/>
    <w:rsid w:val="005C20ED"/>
    <w:rsid w:val="005C21B2"/>
    <w:rsid w:val="005C2253"/>
    <w:rsid w:val="005C2A89"/>
    <w:rsid w:val="005C2F39"/>
    <w:rsid w:val="005C3461"/>
    <w:rsid w:val="005C405F"/>
    <w:rsid w:val="005C438B"/>
    <w:rsid w:val="005C4484"/>
    <w:rsid w:val="005C4650"/>
    <w:rsid w:val="005C4A83"/>
    <w:rsid w:val="005C6D18"/>
    <w:rsid w:val="005C7340"/>
    <w:rsid w:val="005C770D"/>
    <w:rsid w:val="005C7B6C"/>
    <w:rsid w:val="005D0141"/>
    <w:rsid w:val="005D04A4"/>
    <w:rsid w:val="005D074D"/>
    <w:rsid w:val="005D0B1D"/>
    <w:rsid w:val="005D0DC8"/>
    <w:rsid w:val="005D0F16"/>
    <w:rsid w:val="005D0F94"/>
    <w:rsid w:val="005D1123"/>
    <w:rsid w:val="005D1529"/>
    <w:rsid w:val="005D1835"/>
    <w:rsid w:val="005D2DF5"/>
    <w:rsid w:val="005D3447"/>
    <w:rsid w:val="005D3527"/>
    <w:rsid w:val="005D3CDD"/>
    <w:rsid w:val="005D4D81"/>
    <w:rsid w:val="005D51D0"/>
    <w:rsid w:val="005D5EB3"/>
    <w:rsid w:val="005D60B3"/>
    <w:rsid w:val="005D72AF"/>
    <w:rsid w:val="005D7983"/>
    <w:rsid w:val="005D7A06"/>
    <w:rsid w:val="005D7AD4"/>
    <w:rsid w:val="005E0B8E"/>
    <w:rsid w:val="005E138E"/>
    <w:rsid w:val="005E1E22"/>
    <w:rsid w:val="005E24AE"/>
    <w:rsid w:val="005E27E1"/>
    <w:rsid w:val="005E2846"/>
    <w:rsid w:val="005E2FEB"/>
    <w:rsid w:val="005E31EA"/>
    <w:rsid w:val="005E32E4"/>
    <w:rsid w:val="005E33B8"/>
    <w:rsid w:val="005E408B"/>
    <w:rsid w:val="005E40F8"/>
    <w:rsid w:val="005E467F"/>
    <w:rsid w:val="005E69E5"/>
    <w:rsid w:val="005E6F3A"/>
    <w:rsid w:val="005E7536"/>
    <w:rsid w:val="005E77F9"/>
    <w:rsid w:val="005E7D17"/>
    <w:rsid w:val="005E7E99"/>
    <w:rsid w:val="005F0389"/>
    <w:rsid w:val="005F0474"/>
    <w:rsid w:val="005F07BA"/>
    <w:rsid w:val="005F0B97"/>
    <w:rsid w:val="005F221E"/>
    <w:rsid w:val="005F224B"/>
    <w:rsid w:val="005F2453"/>
    <w:rsid w:val="005F2545"/>
    <w:rsid w:val="005F328E"/>
    <w:rsid w:val="005F342A"/>
    <w:rsid w:val="005F3D2B"/>
    <w:rsid w:val="005F4018"/>
    <w:rsid w:val="005F483C"/>
    <w:rsid w:val="005F57D4"/>
    <w:rsid w:val="005F62B1"/>
    <w:rsid w:val="005F63D9"/>
    <w:rsid w:val="005F6854"/>
    <w:rsid w:val="005F709C"/>
    <w:rsid w:val="005F7EB9"/>
    <w:rsid w:val="006004B2"/>
    <w:rsid w:val="00601749"/>
    <w:rsid w:val="00601B2E"/>
    <w:rsid w:val="0060241B"/>
    <w:rsid w:val="00602566"/>
    <w:rsid w:val="006027F7"/>
    <w:rsid w:val="006043D1"/>
    <w:rsid w:val="0060478A"/>
    <w:rsid w:val="006049F0"/>
    <w:rsid w:val="00604B7D"/>
    <w:rsid w:val="00605DCE"/>
    <w:rsid w:val="00605FCB"/>
    <w:rsid w:val="0060633F"/>
    <w:rsid w:val="00606BB6"/>
    <w:rsid w:val="006072AA"/>
    <w:rsid w:val="006075F3"/>
    <w:rsid w:val="00607D72"/>
    <w:rsid w:val="006100C4"/>
    <w:rsid w:val="006104D6"/>
    <w:rsid w:val="00611188"/>
    <w:rsid w:val="006113D2"/>
    <w:rsid w:val="006115BC"/>
    <w:rsid w:val="00611AF5"/>
    <w:rsid w:val="00611D55"/>
    <w:rsid w:val="0061216A"/>
    <w:rsid w:val="00612E5F"/>
    <w:rsid w:val="00613C81"/>
    <w:rsid w:val="00613DFE"/>
    <w:rsid w:val="00615109"/>
    <w:rsid w:val="006152F8"/>
    <w:rsid w:val="006156DA"/>
    <w:rsid w:val="00615B37"/>
    <w:rsid w:val="00616393"/>
    <w:rsid w:val="0061647E"/>
    <w:rsid w:val="006170FD"/>
    <w:rsid w:val="006171FB"/>
    <w:rsid w:val="00617DA8"/>
    <w:rsid w:val="0062005F"/>
    <w:rsid w:val="00620932"/>
    <w:rsid w:val="00620AC7"/>
    <w:rsid w:val="00620D0D"/>
    <w:rsid w:val="0062147E"/>
    <w:rsid w:val="0062150F"/>
    <w:rsid w:val="00622546"/>
    <w:rsid w:val="00622C49"/>
    <w:rsid w:val="00623D5F"/>
    <w:rsid w:val="00623F27"/>
    <w:rsid w:val="006248E1"/>
    <w:rsid w:val="00624982"/>
    <w:rsid w:val="00624CFE"/>
    <w:rsid w:val="00624D54"/>
    <w:rsid w:val="00624F5D"/>
    <w:rsid w:val="006252A6"/>
    <w:rsid w:val="006261F4"/>
    <w:rsid w:val="006263F6"/>
    <w:rsid w:val="006273D2"/>
    <w:rsid w:val="00627461"/>
    <w:rsid w:val="006274E2"/>
    <w:rsid w:val="006308C0"/>
    <w:rsid w:val="00630CD9"/>
    <w:rsid w:val="00631BE0"/>
    <w:rsid w:val="00631C34"/>
    <w:rsid w:val="006328E3"/>
    <w:rsid w:val="00632CDE"/>
    <w:rsid w:val="006335D0"/>
    <w:rsid w:val="00633E6C"/>
    <w:rsid w:val="0063457C"/>
    <w:rsid w:val="006347D0"/>
    <w:rsid w:val="00634D4D"/>
    <w:rsid w:val="006353A6"/>
    <w:rsid w:val="006358CB"/>
    <w:rsid w:val="00635C3E"/>
    <w:rsid w:val="00635D6B"/>
    <w:rsid w:val="006368F7"/>
    <w:rsid w:val="0063698D"/>
    <w:rsid w:val="00637C4C"/>
    <w:rsid w:val="00640670"/>
    <w:rsid w:val="0064078F"/>
    <w:rsid w:val="00641183"/>
    <w:rsid w:val="0064133D"/>
    <w:rsid w:val="00641BAD"/>
    <w:rsid w:val="00641DE5"/>
    <w:rsid w:val="00642572"/>
    <w:rsid w:val="0064390A"/>
    <w:rsid w:val="00644088"/>
    <w:rsid w:val="00644D91"/>
    <w:rsid w:val="00644FAF"/>
    <w:rsid w:val="006462DF"/>
    <w:rsid w:val="0064649C"/>
    <w:rsid w:val="006466B7"/>
    <w:rsid w:val="006477E7"/>
    <w:rsid w:val="006478D6"/>
    <w:rsid w:val="0064796D"/>
    <w:rsid w:val="00650187"/>
    <w:rsid w:val="00650A29"/>
    <w:rsid w:val="00650DCE"/>
    <w:rsid w:val="00652674"/>
    <w:rsid w:val="00652954"/>
    <w:rsid w:val="00654222"/>
    <w:rsid w:val="0065445C"/>
    <w:rsid w:val="0065452C"/>
    <w:rsid w:val="00654CB5"/>
    <w:rsid w:val="00655998"/>
    <w:rsid w:val="00657037"/>
    <w:rsid w:val="00657329"/>
    <w:rsid w:val="00660B2A"/>
    <w:rsid w:val="00661284"/>
    <w:rsid w:val="00662DFA"/>
    <w:rsid w:val="006631E9"/>
    <w:rsid w:val="0066376D"/>
    <w:rsid w:val="00663BD2"/>
    <w:rsid w:val="0066413C"/>
    <w:rsid w:val="006643A2"/>
    <w:rsid w:val="00664B7C"/>
    <w:rsid w:val="0066538B"/>
    <w:rsid w:val="00665575"/>
    <w:rsid w:val="00665829"/>
    <w:rsid w:val="00666119"/>
    <w:rsid w:val="0066667D"/>
    <w:rsid w:val="0066714C"/>
    <w:rsid w:val="00667612"/>
    <w:rsid w:val="00667C4A"/>
    <w:rsid w:val="00667D08"/>
    <w:rsid w:val="0067059C"/>
    <w:rsid w:val="00671173"/>
    <w:rsid w:val="006712F3"/>
    <w:rsid w:val="00671470"/>
    <w:rsid w:val="00671824"/>
    <w:rsid w:val="00671F36"/>
    <w:rsid w:val="0067248B"/>
    <w:rsid w:val="00672AC6"/>
    <w:rsid w:val="00673286"/>
    <w:rsid w:val="0067376B"/>
    <w:rsid w:val="00673CC7"/>
    <w:rsid w:val="00674958"/>
    <w:rsid w:val="00674C23"/>
    <w:rsid w:val="00675092"/>
    <w:rsid w:val="00675421"/>
    <w:rsid w:val="0067566A"/>
    <w:rsid w:val="00675E86"/>
    <w:rsid w:val="00675F26"/>
    <w:rsid w:val="006760B3"/>
    <w:rsid w:val="006761CC"/>
    <w:rsid w:val="0067635D"/>
    <w:rsid w:val="0067641F"/>
    <w:rsid w:val="00676FA8"/>
    <w:rsid w:val="00677DED"/>
    <w:rsid w:val="00681E9F"/>
    <w:rsid w:val="006829CD"/>
    <w:rsid w:val="006837F6"/>
    <w:rsid w:val="00683A7B"/>
    <w:rsid w:val="00683CBC"/>
    <w:rsid w:val="00684120"/>
    <w:rsid w:val="00684A3D"/>
    <w:rsid w:val="00684E05"/>
    <w:rsid w:val="00685DD8"/>
    <w:rsid w:val="00686711"/>
    <w:rsid w:val="006869C9"/>
    <w:rsid w:val="00686B6F"/>
    <w:rsid w:val="0068716D"/>
    <w:rsid w:val="0068733C"/>
    <w:rsid w:val="00687E9D"/>
    <w:rsid w:val="0069067F"/>
    <w:rsid w:val="00690CC6"/>
    <w:rsid w:val="00691139"/>
    <w:rsid w:val="006917AE"/>
    <w:rsid w:val="00691D7B"/>
    <w:rsid w:val="00692037"/>
    <w:rsid w:val="0069292D"/>
    <w:rsid w:val="0069298A"/>
    <w:rsid w:val="00692BDE"/>
    <w:rsid w:val="006931AD"/>
    <w:rsid w:val="00693F1E"/>
    <w:rsid w:val="0069414C"/>
    <w:rsid w:val="0069460E"/>
    <w:rsid w:val="00694BA5"/>
    <w:rsid w:val="00694D3D"/>
    <w:rsid w:val="00694EDC"/>
    <w:rsid w:val="006950E7"/>
    <w:rsid w:val="00695122"/>
    <w:rsid w:val="00695C60"/>
    <w:rsid w:val="006965E6"/>
    <w:rsid w:val="00696840"/>
    <w:rsid w:val="00696928"/>
    <w:rsid w:val="0069697A"/>
    <w:rsid w:val="006971EA"/>
    <w:rsid w:val="00697AF5"/>
    <w:rsid w:val="00697FAE"/>
    <w:rsid w:val="006A057C"/>
    <w:rsid w:val="006A066B"/>
    <w:rsid w:val="006A1658"/>
    <w:rsid w:val="006A22A5"/>
    <w:rsid w:val="006A230C"/>
    <w:rsid w:val="006A3255"/>
    <w:rsid w:val="006A32D0"/>
    <w:rsid w:val="006A36E3"/>
    <w:rsid w:val="006A44AF"/>
    <w:rsid w:val="006A454B"/>
    <w:rsid w:val="006A47A2"/>
    <w:rsid w:val="006A55B5"/>
    <w:rsid w:val="006A580C"/>
    <w:rsid w:val="006A5BBC"/>
    <w:rsid w:val="006A6FF5"/>
    <w:rsid w:val="006A7ECB"/>
    <w:rsid w:val="006B0173"/>
    <w:rsid w:val="006B0630"/>
    <w:rsid w:val="006B0891"/>
    <w:rsid w:val="006B0A75"/>
    <w:rsid w:val="006B11DB"/>
    <w:rsid w:val="006B124C"/>
    <w:rsid w:val="006B16D1"/>
    <w:rsid w:val="006B3D07"/>
    <w:rsid w:val="006B3F19"/>
    <w:rsid w:val="006B4277"/>
    <w:rsid w:val="006B49AA"/>
    <w:rsid w:val="006B50A3"/>
    <w:rsid w:val="006B5410"/>
    <w:rsid w:val="006B629F"/>
    <w:rsid w:val="006B741B"/>
    <w:rsid w:val="006B7904"/>
    <w:rsid w:val="006B7B81"/>
    <w:rsid w:val="006B7D70"/>
    <w:rsid w:val="006C036F"/>
    <w:rsid w:val="006C0A7D"/>
    <w:rsid w:val="006C0D1A"/>
    <w:rsid w:val="006C0EE0"/>
    <w:rsid w:val="006C1C7F"/>
    <w:rsid w:val="006C1E36"/>
    <w:rsid w:val="006C2D98"/>
    <w:rsid w:val="006C32AB"/>
    <w:rsid w:val="006C4D41"/>
    <w:rsid w:val="006C4F36"/>
    <w:rsid w:val="006C53B5"/>
    <w:rsid w:val="006C55C9"/>
    <w:rsid w:val="006C5ADF"/>
    <w:rsid w:val="006C5E75"/>
    <w:rsid w:val="006C60F1"/>
    <w:rsid w:val="006C6D9C"/>
    <w:rsid w:val="006C6EE5"/>
    <w:rsid w:val="006C7305"/>
    <w:rsid w:val="006C7913"/>
    <w:rsid w:val="006C7C63"/>
    <w:rsid w:val="006D033B"/>
    <w:rsid w:val="006D05E4"/>
    <w:rsid w:val="006D1B06"/>
    <w:rsid w:val="006D2524"/>
    <w:rsid w:val="006D3504"/>
    <w:rsid w:val="006D3B56"/>
    <w:rsid w:val="006D3FCB"/>
    <w:rsid w:val="006D40DC"/>
    <w:rsid w:val="006D47C8"/>
    <w:rsid w:val="006D5767"/>
    <w:rsid w:val="006D5828"/>
    <w:rsid w:val="006D5B77"/>
    <w:rsid w:val="006D5D20"/>
    <w:rsid w:val="006D711D"/>
    <w:rsid w:val="006D7374"/>
    <w:rsid w:val="006D74DD"/>
    <w:rsid w:val="006D7A2C"/>
    <w:rsid w:val="006E0240"/>
    <w:rsid w:val="006E0676"/>
    <w:rsid w:val="006E074D"/>
    <w:rsid w:val="006E099E"/>
    <w:rsid w:val="006E0D13"/>
    <w:rsid w:val="006E0E54"/>
    <w:rsid w:val="006E0F26"/>
    <w:rsid w:val="006E0FBE"/>
    <w:rsid w:val="006E120F"/>
    <w:rsid w:val="006E1B39"/>
    <w:rsid w:val="006E20D3"/>
    <w:rsid w:val="006E2805"/>
    <w:rsid w:val="006E417B"/>
    <w:rsid w:val="006E4B45"/>
    <w:rsid w:val="006E4F99"/>
    <w:rsid w:val="006E61FF"/>
    <w:rsid w:val="006E6201"/>
    <w:rsid w:val="006E63C1"/>
    <w:rsid w:val="006E654B"/>
    <w:rsid w:val="006E73AD"/>
    <w:rsid w:val="006F0DC0"/>
    <w:rsid w:val="006F0DCB"/>
    <w:rsid w:val="006F1A51"/>
    <w:rsid w:val="006F2353"/>
    <w:rsid w:val="006F24DF"/>
    <w:rsid w:val="006F2607"/>
    <w:rsid w:val="006F2B21"/>
    <w:rsid w:val="006F2E1D"/>
    <w:rsid w:val="006F3039"/>
    <w:rsid w:val="006F336C"/>
    <w:rsid w:val="006F35F9"/>
    <w:rsid w:val="006F3ECB"/>
    <w:rsid w:val="006F4322"/>
    <w:rsid w:val="006F5925"/>
    <w:rsid w:val="006F5AF0"/>
    <w:rsid w:val="006F64C7"/>
    <w:rsid w:val="006F707F"/>
    <w:rsid w:val="006F769A"/>
    <w:rsid w:val="006F7C46"/>
    <w:rsid w:val="00700123"/>
    <w:rsid w:val="00700EBF"/>
    <w:rsid w:val="00701112"/>
    <w:rsid w:val="00701A62"/>
    <w:rsid w:val="00701EDC"/>
    <w:rsid w:val="00702A68"/>
    <w:rsid w:val="00703235"/>
    <w:rsid w:val="007037A2"/>
    <w:rsid w:val="0070499D"/>
    <w:rsid w:val="00704E85"/>
    <w:rsid w:val="00704ECA"/>
    <w:rsid w:val="00705642"/>
    <w:rsid w:val="00705F24"/>
    <w:rsid w:val="007066AF"/>
    <w:rsid w:val="00706869"/>
    <w:rsid w:val="00706BDA"/>
    <w:rsid w:val="00706CF1"/>
    <w:rsid w:val="00706F5F"/>
    <w:rsid w:val="007070EA"/>
    <w:rsid w:val="007071DF"/>
    <w:rsid w:val="007072AE"/>
    <w:rsid w:val="00707912"/>
    <w:rsid w:val="00707F09"/>
    <w:rsid w:val="0071198C"/>
    <w:rsid w:val="00713909"/>
    <w:rsid w:val="0071397C"/>
    <w:rsid w:val="0071408A"/>
    <w:rsid w:val="0071434A"/>
    <w:rsid w:val="00714F5E"/>
    <w:rsid w:val="007152C7"/>
    <w:rsid w:val="00715A18"/>
    <w:rsid w:val="0071624A"/>
    <w:rsid w:val="0071743A"/>
    <w:rsid w:val="007207F8"/>
    <w:rsid w:val="007210BF"/>
    <w:rsid w:val="0072171A"/>
    <w:rsid w:val="007222F7"/>
    <w:rsid w:val="00722319"/>
    <w:rsid w:val="007239AE"/>
    <w:rsid w:val="007245F1"/>
    <w:rsid w:val="00724666"/>
    <w:rsid w:val="007247C7"/>
    <w:rsid w:val="007248A9"/>
    <w:rsid w:val="00724DCB"/>
    <w:rsid w:val="0072572E"/>
    <w:rsid w:val="00725779"/>
    <w:rsid w:val="0072734D"/>
    <w:rsid w:val="0072780B"/>
    <w:rsid w:val="00727A83"/>
    <w:rsid w:val="00727BFD"/>
    <w:rsid w:val="00727D08"/>
    <w:rsid w:val="007305E9"/>
    <w:rsid w:val="007307DA"/>
    <w:rsid w:val="007310BE"/>
    <w:rsid w:val="007313D3"/>
    <w:rsid w:val="00731819"/>
    <w:rsid w:val="00731ADD"/>
    <w:rsid w:val="007320F3"/>
    <w:rsid w:val="007326BA"/>
    <w:rsid w:val="007326FA"/>
    <w:rsid w:val="00732F9B"/>
    <w:rsid w:val="00733001"/>
    <w:rsid w:val="0073333A"/>
    <w:rsid w:val="00733893"/>
    <w:rsid w:val="0073397B"/>
    <w:rsid w:val="00733EE0"/>
    <w:rsid w:val="00734062"/>
    <w:rsid w:val="00734390"/>
    <w:rsid w:val="0073523C"/>
    <w:rsid w:val="007356F9"/>
    <w:rsid w:val="007357FA"/>
    <w:rsid w:val="007358E9"/>
    <w:rsid w:val="0073590E"/>
    <w:rsid w:val="00735C1E"/>
    <w:rsid w:val="00735DF3"/>
    <w:rsid w:val="00736A28"/>
    <w:rsid w:val="00736CD3"/>
    <w:rsid w:val="00736D3A"/>
    <w:rsid w:val="0073714B"/>
    <w:rsid w:val="00737BCB"/>
    <w:rsid w:val="00737F0B"/>
    <w:rsid w:val="00737F61"/>
    <w:rsid w:val="007403C1"/>
    <w:rsid w:val="00741223"/>
    <w:rsid w:val="0074140E"/>
    <w:rsid w:val="007415BF"/>
    <w:rsid w:val="0074245A"/>
    <w:rsid w:val="00742D56"/>
    <w:rsid w:val="0074317B"/>
    <w:rsid w:val="007437C6"/>
    <w:rsid w:val="0074463B"/>
    <w:rsid w:val="00745BCD"/>
    <w:rsid w:val="00746147"/>
    <w:rsid w:val="0074694F"/>
    <w:rsid w:val="00746BB6"/>
    <w:rsid w:val="00746DAA"/>
    <w:rsid w:val="00746DD9"/>
    <w:rsid w:val="00747712"/>
    <w:rsid w:val="0074797B"/>
    <w:rsid w:val="007507B0"/>
    <w:rsid w:val="00750D7C"/>
    <w:rsid w:val="00751857"/>
    <w:rsid w:val="0075195C"/>
    <w:rsid w:val="00752CAE"/>
    <w:rsid w:val="00753879"/>
    <w:rsid w:val="00754BF9"/>
    <w:rsid w:val="00754EBC"/>
    <w:rsid w:val="007551EE"/>
    <w:rsid w:val="00755587"/>
    <w:rsid w:val="0075565B"/>
    <w:rsid w:val="007556F9"/>
    <w:rsid w:val="00755DB3"/>
    <w:rsid w:val="007565FC"/>
    <w:rsid w:val="00756871"/>
    <w:rsid w:val="00756983"/>
    <w:rsid w:val="007575EF"/>
    <w:rsid w:val="00757E1C"/>
    <w:rsid w:val="00757EF2"/>
    <w:rsid w:val="00760290"/>
    <w:rsid w:val="007607CE"/>
    <w:rsid w:val="00760B6D"/>
    <w:rsid w:val="00760C4A"/>
    <w:rsid w:val="00760C74"/>
    <w:rsid w:val="00760F0B"/>
    <w:rsid w:val="00762729"/>
    <w:rsid w:val="007633FB"/>
    <w:rsid w:val="00763C9A"/>
    <w:rsid w:val="007643B4"/>
    <w:rsid w:val="00765727"/>
    <w:rsid w:val="00765D31"/>
    <w:rsid w:val="00766142"/>
    <w:rsid w:val="007662CF"/>
    <w:rsid w:val="00766FCA"/>
    <w:rsid w:val="00767355"/>
    <w:rsid w:val="00767A89"/>
    <w:rsid w:val="0077081C"/>
    <w:rsid w:val="0077089B"/>
    <w:rsid w:val="007719BE"/>
    <w:rsid w:val="00771DA8"/>
    <w:rsid w:val="00773417"/>
    <w:rsid w:val="00773DD2"/>
    <w:rsid w:val="00774414"/>
    <w:rsid w:val="00774498"/>
    <w:rsid w:val="0077491A"/>
    <w:rsid w:val="0077501F"/>
    <w:rsid w:val="00775207"/>
    <w:rsid w:val="00775774"/>
    <w:rsid w:val="00775D75"/>
    <w:rsid w:val="007762C7"/>
    <w:rsid w:val="0077692C"/>
    <w:rsid w:val="00776D53"/>
    <w:rsid w:val="0077711A"/>
    <w:rsid w:val="0077711D"/>
    <w:rsid w:val="007778CF"/>
    <w:rsid w:val="00781DD1"/>
    <w:rsid w:val="0078214A"/>
    <w:rsid w:val="00782252"/>
    <w:rsid w:val="00782585"/>
    <w:rsid w:val="007825FE"/>
    <w:rsid w:val="00782C11"/>
    <w:rsid w:val="00782C2E"/>
    <w:rsid w:val="00782D78"/>
    <w:rsid w:val="00782EA6"/>
    <w:rsid w:val="007841A8"/>
    <w:rsid w:val="00784477"/>
    <w:rsid w:val="007847DF"/>
    <w:rsid w:val="0078652A"/>
    <w:rsid w:val="00786694"/>
    <w:rsid w:val="0078752D"/>
    <w:rsid w:val="00787720"/>
    <w:rsid w:val="007877F2"/>
    <w:rsid w:val="00787FD6"/>
    <w:rsid w:val="00790570"/>
    <w:rsid w:val="00790C82"/>
    <w:rsid w:val="00790D85"/>
    <w:rsid w:val="007910F3"/>
    <w:rsid w:val="007915B3"/>
    <w:rsid w:val="007924F9"/>
    <w:rsid w:val="00792710"/>
    <w:rsid w:val="00792E25"/>
    <w:rsid w:val="007935A7"/>
    <w:rsid w:val="00794593"/>
    <w:rsid w:val="00794BE7"/>
    <w:rsid w:val="00794C2F"/>
    <w:rsid w:val="00794F29"/>
    <w:rsid w:val="00794F91"/>
    <w:rsid w:val="007950C6"/>
    <w:rsid w:val="007951AD"/>
    <w:rsid w:val="007953CF"/>
    <w:rsid w:val="00795770"/>
    <w:rsid w:val="00796C21"/>
    <w:rsid w:val="007979D1"/>
    <w:rsid w:val="007A008E"/>
    <w:rsid w:val="007A15F9"/>
    <w:rsid w:val="007A23DC"/>
    <w:rsid w:val="007A3932"/>
    <w:rsid w:val="007A4004"/>
    <w:rsid w:val="007A42F1"/>
    <w:rsid w:val="007A42FD"/>
    <w:rsid w:val="007A4CD7"/>
    <w:rsid w:val="007A5117"/>
    <w:rsid w:val="007A5273"/>
    <w:rsid w:val="007A5857"/>
    <w:rsid w:val="007A5924"/>
    <w:rsid w:val="007A59B4"/>
    <w:rsid w:val="007A6363"/>
    <w:rsid w:val="007A650C"/>
    <w:rsid w:val="007A7129"/>
    <w:rsid w:val="007A7187"/>
    <w:rsid w:val="007A72BB"/>
    <w:rsid w:val="007B0175"/>
    <w:rsid w:val="007B04CE"/>
    <w:rsid w:val="007B0836"/>
    <w:rsid w:val="007B0DA1"/>
    <w:rsid w:val="007B16A8"/>
    <w:rsid w:val="007B2AB7"/>
    <w:rsid w:val="007B317B"/>
    <w:rsid w:val="007B3999"/>
    <w:rsid w:val="007B39AB"/>
    <w:rsid w:val="007B39E3"/>
    <w:rsid w:val="007B3F96"/>
    <w:rsid w:val="007B3FAE"/>
    <w:rsid w:val="007B4355"/>
    <w:rsid w:val="007B4E57"/>
    <w:rsid w:val="007B4F23"/>
    <w:rsid w:val="007B55FA"/>
    <w:rsid w:val="007B5814"/>
    <w:rsid w:val="007B593B"/>
    <w:rsid w:val="007B65F7"/>
    <w:rsid w:val="007B719D"/>
    <w:rsid w:val="007B74BE"/>
    <w:rsid w:val="007C070B"/>
    <w:rsid w:val="007C09D6"/>
    <w:rsid w:val="007C0E48"/>
    <w:rsid w:val="007C1097"/>
    <w:rsid w:val="007C1369"/>
    <w:rsid w:val="007C199F"/>
    <w:rsid w:val="007C1EAD"/>
    <w:rsid w:val="007C23F1"/>
    <w:rsid w:val="007C28B4"/>
    <w:rsid w:val="007C2A16"/>
    <w:rsid w:val="007C3842"/>
    <w:rsid w:val="007C3B36"/>
    <w:rsid w:val="007C42AC"/>
    <w:rsid w:val="007C491A"/>
    <w:rsid w:val="007C49E1"/>
    <w:rsid w:val="007C4B09"/>
    <w:rsid w:val="007C54CA"/>
    <w:rsid w:val="007C5A37"/>
    <w:rsid w:val="007C5BA5"/>
    <w:rsid w:val="007C5C5A"/>
    <w:rsid w:val="007C618C"/>
    <w:rsid w:val="007C6512"/>
    <w:rsid w:val="007C750D"/>
    <w:rsid w:val="007D023B"/>
    <w:rsid w:val="007D1550"/>
    <w:rsid w:val="007D157C"/>
    <w:rsid w:val="007D187C"/>
    <w:rsid w:val="007D237A"/>
    <w:rsid w:val="007D24A5"/>
    <w:rsid w:val="007D2E53"/>
    <w:rsid w:val="007D373E"/>
    <w:rsid w:val="007D3961"/>
    <w:rsid w:val="007D5182"/>
    <w:rsid w:val="007D5345"/>
    <w:rsid w:val="007D56FC"/>
    <w:rsid w:val="007D5704"/>
    <w:rsid w:val="007D5AE4"/>
    <w:rsid w:val="007D6885"/>
    <w:rsid w:val="007D6C26"/>
    <w:rsid w:val="007D71E4"/>
    <w:rsid w:val="007D731B"/>
    <w:rsid w:val="007E06C7"/>
    <w:rsid w:val="007E06E1"/>
    <w:rsid w:val="007E07F0"/>
    <w:rsid w:val="007E106F"/>
    <w:rsid w:val="007E1710"/>
    <w:rsid w:val="007E368A"/>
    <w:rsid w:val="007E55B4"/>
    <w:rsid w:val="007E59BC"/>
    <w:rsid w:val="007E59FF"/>
    <w:rsid w:val="007E5D3A"/>
    <w:rsid w:val="007E5E3A"/>
    <w:rsid w:val="007E6975"/>
    <w:rsid w:val="007E6DC1"/>
    <w:rsid w:val="007E7504"/>
    <w:rsid w:val="007F041E"/>
    <w:rsid w:val="007F0C5C"/>
    <w:rsid w:val="007F13F2"/>
    <w:rsid w:val="007F17B0"/>
    <w:rsid w:val="007F18F4"/>
    <w:rsid w:val="007F1DF3"/>
    <w:rsid w:val="007F2653"/>
    <w:rsid w:val="007F27A0"/>
    <w:rsid w:val="007F2EF6"/>
    <w:rsid w:val="007F3DCC"/>
    <w:rsid w:val="007F4106"/>
    <w:rsid w:val="007F46C0"/>
    <w:rsid w:val="007F5651"/>
    <w:rsid w:val="007F5F84"/>
    <w:rsid w:val="007F6BCA"/>
    <w:rsid w:val="007F704C"/>
    <w:rsid w:val="0080079E"/>
    <w:rsid w:val="00800B74"/>
    <w:rsid w:val="00801B50"/>
    <w:rsid w:val="00802229"/>
    <w:rsid w:val="00802AAA"/>
    <w:rsid w:val="00803F28"/>
    <w:rsid w:val="008048A1"/>
    <w:rsid w:val="008049DA"/>
    <w:rsid w:val="008056D7"/>
    <w:rsid w:val="00805ACB"/>
    <w:rsid w:val="00805E57"/>
    <w:rsid w:val="00806428"/>
    <w:rsid w:val="008068C4"/>
    <w:rsid w:val="0080755D"/>
    <w:rsid w:val="00807784"/>
    <w:rsid w:val="00807B94"/>
    <w:rsid w:val="00807C36"/>
    <w:rsid w:val="0081053E"/>
    <w:rsid w:val="00810671"/>
    <w:rsid w:val="00810C09"/>
    <w:rsid w:val="008117B0"/>
    <w:rsid w:val="008134A9"/>
    <w:rsid w:val="00813D0E"/>
    <w:rsid w:val="00813DAE"/>
    <w:rsid w:val="00813E25"/>
    <w:rsid w:val="008143F0"/>
    <w:rsid w:val="0081493C"/>
    <w:rsid w:val="008149A5"/>
    <w:rsid w:val="008149EF"/>
    <w:rsid w:val="00814C23"/>
    <w:rsid w:val="008152B9"/>
    <w:rsid w:val="008156CF"/>
    <w:rsid w:val="00815D4D"/>
    <w:rsid w:val="00815DF9"/>
    <w:rsid w:val="00815FAA"/>
    <w:rsid w:val="0081622B"/>
    <w:rsid w:val="00816D55"/>
    <w:rsid w:val="00817950"/>
    <w:rsid w:val="00817BEA"/>
    <w:rsid w:val="0082029D"/>
    <w:rsid w:val="008205DE"/>
    <w:rsid w:val="008216F7"/>
    <w:rsid w:val="00821F58"/>
    <w:rsid w:val="00821FA2"/>
    <w:rsid w:val="00822342"/>
    <w:rsid w:val="00822CB7"/>
    <w:rsid w:val="0082533E"/>
    <w:rsid w:val="008255C1"/>
    <w:rsid w:val="00826C24"/>
    <w:rsid w:val="00826E65"/>
    <w:rsid w:val="00827B16"/>
    <w:rsid w:val="00827BD6"/>
    <w:rsid w:val="00827C72"/>
    <w:rsid w:val="00830245"/>
    <w:rsid w:val="008310D8"/>
    <w:rsid w:val="0083149B"/>
    <w:rsid w:val="00831CF4"/>
    <w:rsid w:val="00832109"/>
    <w:rsid w:val="0083286A"/>
    <w:rsid w:val="008328D7"/>
    <w:rsid w:val="00832986"/>
    <w:rsid w:val="0083299B"/>
    <w:rsid w:val="00832BA3"/>
    <w:rsid w:val="008332CD"/>
    <w:rsid w:val="0083349C"/>
    <w:rsid w:val="008335B7"/>
    <w:rsid w:val="0083469B"/>
    <w:rsid w:val="008349F3"/>
    <w:rsid w:val="008357C4"/>
    <w:rsid w:val="0083761E"/>
    <w:rsid w:val="0084065D"/>
    <w:rsid w:val="00840B98"/>
    <w:rsid w:val="00840DE2"/>
    <w:rsid w:val="0084128E"/>
    <w:rsid w:val="0084270E"/>
    <w:rsid w:val="00842782"/>
    <w:rsid w:val="0084392B"/>
    <w:rsid w:val="008444A3"/>
    <w:rsid w:val="00844C91"/>
    <w:rsid w:val="00844D67"/>
    <w:rsid w:val="00844F00"/>
    <w:rsid w:val="00845CE6"/>
    <w:rsid w:val="008463E7"/>
    <w:rsid w:val="0084683A"/>
    <w:rsid w:val="00846E68"/>
    <w:rsid w:val="008473A4"/>
    <w:rsid w:val="00847856"/>
    <w:rsid w:val="00847F8C"/>
    <w:rsid w:val="00850DDF"/>
    <w:rsid w:val="00851721"/>
    <w:rsid w:val="00851876"/>
    <w:rsid w:val="00852257"/>
    <w:rsid w:val="0085268F"/>
    <w:rsid w:val="00853369"/>
    <w:rsid w:val="00853B89"/>
    <w:rsid w:val="00854132"/>
    <w:rsid w:val="0085555F"/>
    <w:rsid w:val="00855779"/>
    <w:rsid w:val="00855E3E"/>
    <w:rsid w:val="00856216"/>
    <w:rsid w:val="0085633D"/>
    <w:rsid w:val="008568DB"/>
    <w:rsid w:val="00857550"/>
    <w:rsid w:val="00857C07"/>
    <w:rsid w:val="00860221"/>
    <w:rsid w:val="0086034F"/>
    <w:rsid w:val="00860ACE"/>
    <w:rsid w:val="00860C5A"/>
    <w:rsid w:val="00861206"/>
    <w:rsid w:val="0086141E"/>
    <w:rsid w:val="0086207A"/>
    <w:rsid w:val="00862215"/>
    <w:rsid w:val="00862AEF"/>
    <w:rsid w:val="008631BB"/>
    <w:rsid w:val="0086374B"/>
    <w:rsid w:val="00866C57"/>
    <w:rsid w:val="008673A8"/>
    <w:rsid w:val="008678F2"/>
    <w:rsid w:val="00867A72"/>
    <w:rsid w:val="00867BC9"/>
    <w:rsid w:val="00870AA5"/>
    <w:rsid w:val="00870B0A"/>
    <w:rsid w:val="00870FCC"/>
    <w:rsid w:val="008710E4"/>
    <w:rsid w:val="00871369"/>
    <w:rsid w:val="0087137B"/>
    <w:rsid w:val="0087160D"/>
    <w:rsid w:val="008717D9"/>
    <w:rsid w:val="00871BCC"/>
    <w:rsid w:val="00871C08"/>
    <w:rsid w:val="0087252B"/>
    <w:rsid w:val="00872B05"/>
    <w:rsid w:val="00872C46"/>
    <w:rsid w:val="008731C6"/>
    <w:rsid w:val="0087440D"/>
    <w:rsid w:val="0087451F"/>
    <w:rsid w:val="00874908"/>
    <w:rsid w:val="00874F42"/>
    <w:rsid w:val="008754C9"/>
    <w:rsid w:val="00875B2A"/>
    <w:rsid w:val="00875E8B"/>
    <w:rsid w:val="008761EB"/>
    <w:rsid w:val="00876686"/>
    <w:rsid w:val="008774E9"/>
    <w:rsid w:val="0087796B"/>
    <w:rsid w:val="00881279"/>
    <w:rsid w:val="008817E6"/>
    <w:rsid w:val="00881CE5"/>
    <w:rsid w:val="008833DA"/>
    <w:rsid w:val="008838FB"/>
    <w:rsid w:val="00884890"/>
    <w:rsid w:val="0088506E"/>
    <w:rsid w:val="008852AE"/>
    <w:rsid w:val="008854BE"/>
    <w:rsid w:val="00885E12"/>
    <w:rsid w:val="00885FC9"/>
    <w:rsid w:val="008863D4"/>
    <w:rsid w:val="00886891"/>
    <w:rsid w:val="00886C14"/>
    <w:rsid w:val="00886C99"/>
    <w:rsid w:val="008872B8"/>
    <w:rsid w:val="0088739A"/>
    <w:rsid w:val="008876FC"/>
    <w:rsid w:val="00887780"/>
    <w:rsid w:val="00887AB4"/>
    <w:rsid w:val="00890373"/>
    <w:rsid w:val="00890598"/>
    <w:rsid w:val="00890C98"/>
    <w:rsid w:val="00890D47"/>
    <w:rsid w:val="00890E46"/>
    <w:rsid w:val="008912A3"/>
    <w:rsid w:val="00891843"/>
    <w:rsid w:val="00891AE2"/>
    <w:rsid w:val="0089236F"/>
    <w:rsid w:val="00892C55"/>
    <w:rsid w:val="00892F5C"/>
    <w:rsid w:val="00893D23"/>
    <w:rsid w:val="0089541F"/>
    <w:rsid w:val="008954BB"/>
    <w:rsid w:val="0089610E"/>
    <w:rsid w:val="0089625C"/>
    <w:rsid w:val="0089661C"/>
    <w:rsid w:val="008969C5"/>
    <w:rsid w:val="00896AED"/>
    <w:rsid w:val="00897318"/>
    <w:rsid w:val="00897651"/>
    <w:rsid w:val="008979AF"/>
    <w:rsid w:val="00897A2D"/>
    <w:rsid w:val="008A023D"/>
    <w:rsid w:val="008A0798"/>
    <w:rsid w:val="008A0930"/>
    <w:rsid w:val="008A13B1"/>
    <w:rsid w:val="008A13DC"/>
    <w:rsid w:val="008A1ACD"/>
    <w:rsid w:val="008A1BA8"/>
    <w:rsid w:val="008A1FAF"/>
    <w:rsid w:val="008A26FC"/>
    <w:rsid w:val="008A2ACC"/>
    <w:rsid w:val="008A2B02"/>
    <w:rsid w:val="008A3CA3"/>
    <w:rsid w:val="008A5020"/>
    <w:rsid w:val="008A5138"/>
    <w:rsid w:val="008A51AC"/>
    <w:rsid w:val="008A5291"/>
    <w:rsid w:val="008A59A4"/>
    <w:rsid w:val="008A5B72"/>
    <w:rsid w:val="008A7050"/>
    <w:rsid w:val="008A72D1"/>
    <w:rsid w:val="008A736A"/>
    <w:rsid w:val="008A7441"/>
    <w:rsid w:val="008A7BA7"/>
    <w:rsid w:val="008B04C3"/>
    <w:rsid w:val="008B07DA"/>
    <w:rsid w:val="008B0B09"/>
    <w:rsid w:val="008B19E8"/>
    <w:rsid w:val="008B1AE3"/>
    <w:rsid w:val="008B21E5"/>
    <w:rsid w:val="008B2765"/>
    <w:rsid w:val="008B2D45"/>
    <w:rsid w:val="008B2D51"/>
    <w:rsid w:val="008B3152"/>
    <w:rsid w:val="008B319C"/>
    <w:rsid w:val="008B3531"/>
    <w:rsid w:val="008B3B40"/>
    <w:rsid w:val="008B4E1C"/>
    <w:rsid w:val="008B5E20"/>
    <w:rsid w:val="008B695E"/>
    <w:rsid w:val="008B6CFE"/>
    <w:rsid w:val="008B744B"/>
    <w:rsid w:val="008B7879"/>
    <w:rsid w:val="008B79D5"/>
    <w:rsid w:val="008C015D"/>
    <w:rsid w:val="008C2702"/>
    <w:rsid w:val="008C29F3"/>
    <w:rsid w:val="008C3A11"/>
    <w:rsid w:val="008C3ED4"/>
    <w:rsid w:val="008C4644"/>
    <w:rsid w:val="008C4894"/>
    <w:rsid w:val="008C4AC4"/>
    <w:rsid w:val="008C4C09"/>
    <w:rsid w:val="008C59BD"/>
    <w:rsid w:val="008C6F6C"/>
    <w:rsid w:val="008C712A"/>
    <w:rsid w:val="008C78A6"/>
    <w:rsid w:val="008C7925"/>
    <w:rsid w:val="008D044C"/>
    <w:rsid w:val="008D0904"/>
    <w:rsid w:val="008D10F1"/>
    <w:rsid w:val="008D1D18"/>
    <w:rsid w:val="008D22DA"/>
    <w:rsid w:val="008D2387"/>
    <w:rsid w:val="008D24DB"/>
    <w:rsid w:val="008D2B33"/>
    <w:rsid w:val="008D2E86"/>
    <w:rsid w:val="008D3AC1"/>
    <w:rsid w:val="008D3D48"/>
    <w:rsid w:val="008D3E0A"/>
    <w:rsid w:val="008D42F4"/>
    <w:rsid w:val="008D4A98"/>
    <w:rsid w:val="008D50B7"/>
    <w:rsid w:val="008D5EE5"/>
    <w:rsid w:val="008D5EEF"/>
    <w:rsid w:val="008D6133"/>
    <w:rsid w:val="008D632D"/>
    <w:rsid w:val="008D64AE"/>
    <w:rsid w:val="008D7F0E"/>
    <w:rsid w:val="008E001B"/>
    <w:rsid w:val="008E0CCB"/>
    <w:rsid w:val="008E11FC"/>
    <w:rsid w:val="008E1975"/>
    <w:rsid w:val="008E201A"/>
    <w:rsid w:val="008E22A9"/>
    <w:rsid w:val="008E24CF"/>
    <w:rsid w:val="008E255B"/>
    <w:rsid w:val="008E25DF"/>
    <w:rsid w:val="008E2C1B"/>
    <w:rsid w:val="008E46AC"/>
    <w:rsid w:val="008E4C04"/>
    <w:rsid w:val="008E51A0"/>
    <w:rsid w:val="008E531B"/>
    <w:rsid w:val="008E5A13"/>
    <w:rsid w:val="008E5AF1"/>
    <w:rsid w:val="008E5D24"/>
    <w:rsid w:val="008E5E22"/>
    <w:rsid w:val="008E63B8"/>
    <w:rsid w:val="008E753B"/>
    <w:rsid w:val="008E7817"/>
    <w:rsid w:val="008E7C22"/>
    <w:rsid w:val="008E7EDE"/>
    <w:rsid w:val="008F1317"/>
    <w:rsid w:val="008F1D41"/>
    <w:rsid w:val="008F23D1"/>
    <w:rsid w:val="008F241F"/>
    <w:rsid w:val="008F2611"/>
    <w:rsid w:val="008F37B7"/>
    <w:rsid w:val="008F46D0"/>
    <w:rsid w:val="008F4BDB"/>
    <w:rsid w:val="008F5593"/>
    <w:rsid w:val="008F570F"/>
    <w:rsid w:val="008F5870"/>
    <w:rsid w:val="008F623B"/>
    <w:rsid w:val="008F66E0"/>
    <w:rsid w:val="008F68E0"/>
    <w:rsid w:val="008F6DD4"/>
    <w:rsid w:val="008F6FA5"/>
    <w:rsid w:val="008F78FF"/>
    <w:rsid w:val="0090015E"/>
    <w:rsid w:val="009002A2"/>
    <w:rsid w:val="00900BEA"/>
    <w:rsid w:val="00900F6A"/>
    <w:rsid w:val="0090114A"/>
    <w:rsid w:val="00901545"/>
    <w:rsid w:val="009021D1"/>
    <w:rsid w:val="00902221"/>
    <w:rsid w:val="0090234E"/>
    <w:rsid w:val="009024AA"/>
    <w:rsid w:val="00902C09"/>
    <w:rsid w:val="00904955"/>
    <w:rsid w:val="00904CC6"/>
    <w:rsid w:val="00905020"/>
    <w:rsid w:val="009053CF"/>
    <w:rsid w:val="009054C6"/>
    <w:rsid w:val="00905731"/>
    <w:rsid w:val="00905932"/>
    <w:rsid w:val="00906352"/>
    <w:rsid w:val="00906756"/>
    <w:rsid w:val="00906775"/>
    <w:rsid w:val="0090764C"/>
    <w:rsid w:val="0091052A"/>
    <w:rsid w:val="00912348"/>
    <w:rsid w:val="00912D9D"/>
    <w:rsid w:val="00912FE1"/>
    <w:rsid w:val="009136FE"/>
    <w:rsid w:val="00913780"/>
    <w:rsid w:val="00913912"/>
    <w:rsid w:val="00914F2D"/>
    <w:rsid w:val="00915A45"/>
    <w:rsid w:val="00915B0D"/>
    <w:rsid w:val="0091601B"/>
    <w:rsid w:val="00916579"/>
    <w:rsid w:val="00916AC5"/>
    <w:rsid w:val="00916ED9"/>
    <w:rsid w:val="00917950"/>
    <w:rsid w:val="00920CC6"/>
    <w:rsid w:val="00920CEE"/>
    <w:rsid w:val="009226E2"/>
    <w:rsid w:val="00923093"/>
    <w:rsid w:val="00923570"/>
    <w:rsid w:val="009238AB"/>
    <w:rsid w:val="00923C10"/>
    <w:rsid w:val="00923ED9"/>
    <w:rsid w:val="0092402A"/>
    <w:rsid w:val="00924051"/>
    <w:rsid w:val="00924B7E"/>
    <w:rsid w:val="00924BA6"/>
    <w:rsid w:val="00926035"/>
    <w:rsid w:val="00926355"/>
    <w:rsid w:val="00926997"/>
    <w:rsid w:val="00926D3C"/>
    <w:rsid w:val="009278D9"/>
    <w:rsid w:val="00927D08"/>
    <w:rsid w:val="00927DE3"/>
    <w:rsid w:val="00927DEE"/>
    <w:rsid w:val="009306C4"/>
    <w:rsid w:val="00930B7F"/>
    <w:rsid w:val="00930DFF"/>
    <w:rsid w:val="0093106D"/>
    <w:rsid w:val="00932AF4"/>
    <w:rsid w:val="00932F19"/>
    <w:rsid w:val="00932F5D"/>
    <w:rsid w:val="009331CE"/>
    <w:rsid w:val="00933520"/>
    <w:rsid w:val="00934820"/>
    <w:rsid w:val="00935ADE"/>
    <w:rsid w:val="0093622A"/>
    <w:rsid w:val="0093693A"/>
    <w:rsid w:val="00936AD2"/>
    <w:rsid w:val="00936ADF"/>
    <w:rsid w:val="00936AED"/>
    <w:rsid w:val="0093738C"/>
    <w:rsid w:val="00937EB5"/>
    <w:rsid w:val="00941E6A"/>
    <w:rsid w:val="009427A0"/>
    <w:rsid w:val="00942FC5"/>
    <w:rsid w:val="0094305A"/>
    <w:rsid w:val="00943C7A"/>
    <w:rsid w:val="009440C4"/>
    <w:rsid w:val="009440DB"/>
    <w:rsid w:val="009446D4"/>
    <w:rsid w:val="0094505F"/>
    <w:rsid w:val="009450D8"/>
    <w:rsid w:val="0094531B"/>
    <w:rsid w:val="0094537F"/>
    <w:rsid w:val="00945B21"/>
    <w:rsid w:val="00945E48"/>
    <w:rsid w:val="00945F89"/>
    <w:rsid w:val="0094659A"/>
    <w:rsid w:val="00947D75"/>
    <w:rsid w:val="00950169"/>
    <w:rsid w:val="00950555"/>
    <w:rsid w:val="00950CDE"/>
    <w:rsid w:val="0095280B"/>
    <w:rsid w:val="00953248"/>
    <w:rsid w:val="009538F5"/>
    <w:rsid w:val="00953A94"/>
    <w:rsid w:val="009540E5"/>
    <w:rsid w:val="009545C3"/>
    <w:rsid w:val="009547FD"/>
    <w:rsid w:val="0095499D"/>
    <w:rsid w:val="00954AFA"/>
    <w:rsid w:val="00954CF1"/>
    <w:rsid w:val="0095531C"/>
    <w:rsid w:val="009556DD"/>
    <w:rsid w:val="00955FF1"/>
    <w:rsid w:val="009561A9"/>
    <w:rsid w:val="00956482"/>
    <w:rsid w:val="00956DD3"/>
    <w:rsid w:val="00957821"/>
    <w:rsid w:val="00957A4D"/>
    <w:rsid w:val="009601EB"/>
    <w:rsid w:val="009603F5"/>
    <w:rsid w:val="0096048B"/>
    <w:rsid w:val="00960C45"/>
    <w:rsid w:val="0096138F"/>
    <w:rsid w:val="0096147C"/>
    <w:rsid w:val="00961829"/>
    <w:rsid w:val="00961D48"/>
    <w:rsid w:val="0096277B"/>
    <w:rsid w:val="00962808"/>
    <w:rsid w:val="00962B3E"/>
    <w:rsid w:val="00962CB0"/>
    <w:rsid w:val="00963D25"/>
    <w:rsid w:val="009648CF"/>
    <w:rsid w:val="009649B8"/>
    <w:rsid w:val="00964B16"/>
    <w:rsid w:val="00964D0A"/>
    <w:rsid w:val="00965939"/>
    <w:rsid w:val="009668E7"/>
    <w:rsid w:val="0096792A"/>
    <w:rsid w:val="00967A5A"/>
    <w:rsid w:val="0097030D"/>
    <w:rsid w:val="00971023"/>
    <w:rsid w:val="00971C90"/>
    <w:rsid w:val="00971CE6"/>
    <w:rsid w:val="00971D0E"/>
    <w:rsid w:val="00972B74"/>
    <w:rsid w:val="009731D4"/>
    <w:rsid w:val="009731E9"/>
    <w:rsid w:val="00973E38"/>
    <w:rsid w:val="00974A4B"/>
    <w:rsid w:val="00974C20"/>
    <w:rsid w:val="00974C93"/>
    <w:rsid w:val="009754DE"/>
    <w:rsid w:val="00975931"/>
    <w:rsid w:val="00975987"/>
    <w:rsid w:val="00976024"/>
    <w:rsid w:val="009762C8"/>
    <w:rsid w:val="00976B3B"/>
    <w:rsid w:val="00976CC4"/>
    <w:rsid w:val="0097734B"/>
    <w:rsid w:val="0097764E"/>
    <w:rsid w:val="00977F71"/>
    <w:rsid w:val="00980698"/>
    <w:rsid w:val="00980A5F"/>
    <w:rsid w:val="00980AAB"/>
    <w:rsid w:val="009810BD"/>
    <w:rsid w:val="00981BBC"/>
    <w:rsid w:val="0098208F"/>
    <w:rsid w:val="00982CDB"/>
    <w:rsid w:val="00984356"/>
    <w:rsid w:val="00984ABF"/>
    <w:rsid w:val="0098671D"/>
    <w:rsid w:val="00986CA8"/>
    <w:rsid w:val="00986F8D"/>
    <w:rsid w:val="00990B75"/>
    <w:rsid w:val="00990FF8"/>
    <w:rsid w:val="00991237"/>
    <w:rsid w:val="009915D2"/>
    <w:rsid w:val="009919BA"/>
    <w:rsid w:val="00992767"/>
    <w:rsid w:val="00992853"/>
    <w:rsid w:val="0099285F"/>
    <w:rsid w:val="00992C21"/>
    <w:rsid w:val="00992F3C"/>
    <w:rsid w:val="009931E1"/>
    <w:rsid w:val="0099326A"/>
    <w:rsid w:val="009933B9"/>
    <w:rsid w:val="00994463"/>
    <w:rsid w:val="009946BE"/>
    <w:rsid w:val="00995865"/>
    <w:rsid w:val="00995D5F"/>
    <w:rsid w:val="009961D3"/>
    <w:rsid w:val="0099656F"/>
    <w:rsid w:val="009967CC"/>
    <w:rsid w:val="009979D4"/>
    <w:rsid w:val="00997C10"/>
    <w:rsid w:val="009A0C40"/>
    <w:rsid w:val="009A10E2"/>
    <w:rsid w:val="009A13C4"/>
    <w:rsid w:val="009A157E"/>
    <w:rsid w:val="009A15ED"/>
    <w:rsid w:val="009A1DC3"/>
    <w:rsid w:val="009A258F"/>
    <w:rsid w:val="009A25E3"/>
    <w:rsid w:val="009A32AD"/>
    <w:rsid w:val="009A348F"/>
    <w:rsid w:val="009A5DEB"/>
    <w:rsid w:val="009A607A"/>
    <w:rsid w:val="009A6092"/>
    <w:rsid w:val="009A67EC"/>
    <w:rsid w:val="009A6B58"/>
    <w:rsid w:val="009A75D6"/>
    <w:rsid w:val="009A7B98"/>
    <w:rsid w:val="009B1474"/>
    <w:rsid w:val="009B15F3"/>
    <w:rsid w:val="009B25C7"/>
    <w:rsid w:val="009B291C"/>
    <w:rsid w:val="009B2B7C"/>
    <w:rsid w:val="009B3239"/>
    <w:rsid w:val="009B3A35"/>
    <w:rsid w:val="009B3F97"/>
    <w:rsid w:val="009B416D"/>
    <w:rsid w:val="009B452B"/>
    <w:rsid w:val="009B4A5D"/>
    <w:rsid w:val="009B4F48"/>
    <w:rsid w:val="009B4F7D"/>
    <w:rsid w:val="009B50F7"/>
    <w:rsid w:val="009B58D7"/>
    <w:rsid w:val="009B5916"/>
    <w:rsid w:val="009B604A"/>
    <w:rsid w:val="009B6612"/>
    <w:rsid w:val="009B6E0B"/>
    <w:rsid w:val="009B7041"/>
    <w:rsid w:val="009B787A"/>
    <w:rsid w:val="009B796D"/>
    <w:rsid w:val="009B7CE5"/>
    <w:rsid w:val="009C02A7"/>
    <w:rsid w:val="009C0993"/>
    <w:rsid w:val="009C1419"/>
    <w:rsid w:val="009C1709"/>
    <w:rsid w:val="009C172A"/>
    <w:rsid w:val="009C2D41"/>
    <w:rsid w:val="009C30B2"/>
    <w:rsid w:val="009C32BA"/>
    <w:rsid w:val="009C3A51"/>
    <w:rsid w:val="009C45FA"/>
    <w:rsid w:val="009C5266"/>
    <w:rsid w:val="009C53B2"/>
    <w:rsid w:val="009C57EF"/>
    <w:rsid w:val="009C5D18"/>
    <w:rsid w:val="009C67E9"/>
    <w:rsid w:val="009C6CE5"/>
    <w:rsid w:val="009C6F4D"/>
    <w:rsid w:val="009C773F"/>
    <w:rsid w:val="009C7F34"/>
    <w:rsid w:val="009D012E"/>
    <w:rsid w:val="009D0EBF"/>
    <w:rsid w:val="009D1672"/>
    <w:rsid w:val="009D234D"/>
    <w:rsid w:val="009D2B38"/>
    <w:rsid w:val="009D2B5F"/>
    <w:rsid w:val="009D2BF4"/>
    <w:rsid w:val="009D2D06"/>
    <w:rsid w:val="009D3388"/>
    <w:rsid w:val="009D33EA"/>
    <w:rsid w:val="009D34BB"/>
    <w:rsid w:val="009D36EA"/>
    <w:rsid w:val="009D4086"/>
    <w:rsid w:val="009D4CD4"/>
    <w:rsid w:val="009D4F35"/>
    <w:rsid w:val="009D5D45"/>
    <w:rsid w:val="009D614E"/>
    <w:rsid w:val="009D637A"/>
    <w:rsid w:val="009D71D2"/>
    <w:rsid w:val="009D727C"/>
    <w:rsid w:val="009D769C"/>
    <w:rsid w:val="009D78EB"/>
    <w:rsid w:val="009E0046"/>
    <w:rsid w:val="009E0CD9"/>
    <w:rsid w:val="009E1382"/>
    <w:rsid w:val="009E13A9"/>
    <w:rsid w:val="009E183F"/>
    <w:rsid w:val="009E24D8"/>
    <w:rsid w:val="009E2D15"/>
    <w:rsid w:val="009E3332"/>
    <w:rsid w:val="009E3B08"/>
    <w:rsid w:val="009E5093"/>
    <w:rsid w:val="009E5813"/>
    <w:rsid w:val="009E5B54"/>
    <w:rsid w:val="009E5E13"/>
    <w:rsid w:val="009E6962"/>
    <w:rsid w:val="009E6E70"/>
    <w:rsid w:val="009E7494"/>
    <w:rsid w:val="009E76D0"/>
    <w:rsid w:val="009F07F8"/>
    <w:rsid w:val="009F0A14"/>
    <w:rsid w:val="009F0E2E"/>
    <w:rsid w:val="009F1018"/>
    <w:rsid w:val="009F20AB"/>
    <w:rsid w:val="009F25A2"/>
    <w:rsid w:val="009F31F1"/>
    <w:rsid w:val="009F3219"/>
    <w:rsid w:val="009F3D6D"/>
    <w:rsid w:val="009F4144"/>
    <w:rsid w:val="009F4788"/>
    <w:rsid w:val="009F4A7E"/>
    <w:rsid w:val="009F4D74"/>
    <w:rsid w:val="009F4FFF"/>
    <w:rsid w:val="009F5649"/>
    <w:rsid w:val="009F595E"/>
    <w:rsid w:val="009F5F91"/>
    <w:rsid w:val="009F66DD"/>
    <w:rsid w:val="009F6AB6"/>
    <w:rsid w:val="009F6F21"/>
    <w:rsid w:val="009F7518"/>
    <w:rsid w:val="009F7B7C"/>
    <w:rsid w:val="009F7CD2"/>
    <w:rsid w:val="00A000C0"/>
    <w:rsid w:val="00A000E8"/>
    <w:rsid w:val="00A00989"/>
    <w:rsid w:val="00A01324"/>
    <w:rsid w:val="00A01624"/>
    <w:rsid w:val="00A01735"/>
    <w:rsid w:val="00A0194F"/>
    <w:rsid w:val="00A01AF4"/>
    <w:rsid w:val="00A02D4C"/>
    <w:rsid w:val="00A03905"/>
    <w:rsid w:val="00A039FF"/>
    <w:rsid w:val="00A03B7B"/>
    <w:rsid w:val="00A03FBA"/>
    <w:rsid w:val="00A04844"/>
    <w:rsid w:val="00A0490D"/>
    <w:rsid w:val="00A04F1E"/>
    <w:rsid w:val="00A05364"/>
    <w:rsid w:val="00A05A4C"/>
    <w:rsid w:val="00A05CA8"/>
    <w:rsid w:val="00A07947"/>
    <w:rsid w:val="00A07B24"/>
    <w:rsid w:val="00A1031B"/>
    <w:rsid w:val="00A103A3"/>
    <w:rsid w:val="00A1055A"/>
    <w:rsid w:val="00A1142E"/>
    <w:rsid w:val="00A12630"/>
    <w:rsid w:val="00A129D5"/>
    <w:rsid w:val="00A13E31"/>
    <w:rsid w:val="00A141E6"/>
    <w:rsid w:val="00A14385"/>
    <w:rsid w:val="00A14A42"/>
    <w:rsid w:val="00A151BD"/>
    <w:rsid w:val="00A15D8D"/>
    <w:rsid w:val="00A16117"/>
    <w:rsid w:val="00A168C6"/>
    <w:rsid w:val="00A16982"/>
    <w:rsid w:val="00A1754C"/>
    <w:rsid w:val="00A1781F"/>
    <w:rsid w:val="00A17E14"/>
    <w:rsid w:val="00A17E66"/>
    <w:rsid w:val="00A20073"/>
    <w:rsid w:val="00A205D9"/>
    <w:rsid w:val="00A21AAE"/>
    <w:rsid w:val="00A224CC"/>
    <w:rsid w:val="00A2288B"/>
    <w:rsid w:val="00A240DD"/>
    <w:rsid w:val="00A24473"/>
    <w:rsid w:val="00A24D39"/>
    <w:rsid w:val="00A25635"/>
    <w:rsid w:val="00A25FF5"/>
    <w:rsid w:val="00A26857"/>
    <w:rsid w:val="00A26E91"/>
    <w:rsid w:val="00A26F5A"/>
    <w:rsid w:val="00A27633"/>
    <w:rsid w:val="00A27691"/>
    <w:rsid w:val="00A27DBA"/>
    <w:rsid w:val="00A27EC8"/>
    <w:rsid w:val="00A30FDD"/>
    <w:rsid w:val="00A3249E"/>
    <w:rsid w:val="00A333BF"/>
    <w:rsid w:val="00A34487"/>
    <w:rsid w:val="00A34DD4"/>
    <w:rsid w:val="00A34F00"/>
    <w:rsid w:val="00A350CF"/>
    <w:rsid w:val="00A353C8"/>
    <w:rsid w:val="00A35445"/>
    <w:rsid w:val="00A3592E"/>
    <w:rsid w:val="00A36398"/>
    <w:rsid w:val="00A36CDF"/>
    <w:rsid w:val="00A36D39"/>
    <w:rsid w:val="00A37725"/>
    <w:rsid w:val="00A408C5"/>
    <w:rsid w:val="00A40A41"/>
    <w:rsid w:val="00A412EA"/>
    <w:rsid w:val="00A415B4"/>
    <w:rsid w:val="00A418FB"/>
    <w:rsid w:val="00A41FE4"/>
    <w:rsid w:val="00A428F1"/>
    <w:rsid w:val="00A42D1E"/>
    <w:rsid w:val="00A4307D"/>
    <w:rsid w:val="00A432E7"/>
    <w:rsid w:val="00A437B0"/>
    <w:rsid w:val="00A438EC"/>
    <w:rsid w:val="00A445AD"/>
    <w:rsid w:val="00A449BC"/>
    <w:rsid w:val="00A44B59"/>
    <w:rsid w:val="00A4507A"/>
    <w:rsid w:val="00A45731"/>
    <w:rsid w:val="00A45AB9"/>
    <w:rsid w:val="00A4656C"/>
    <w:rsid w:val="00A46B9E"/>
    <w:rsid w:val="00A46FF0"/>
    <w:rsid w:val="00A4704F"/>
    <w:rsid w:val="00A472E0"/>
    <w:rsid w:val="00A4740E"/>
    <w:rsid w:val="00A47859"/>
    <w:rsid w:val="00A47885"/>
    <w:rsid w:val="00A47B27"/>
    <w:rsid w:val="00A50572"/>
    <w:rsid w:val="00A505C7"/>
    <w:rsid w:val="00A505E6"/>
    <w:rsid w:val="00A50602"/>
    <w:rsid w:val="00A50628"/>
    <w:rsid w:val="00A509CB"/>
    <w:rsid w:val="00A50DD4"/>
    <w:rsid w:val="00A510AB"/>
    <w:rsid w:val="00A515DC"/>
    <w:rsid w:val="00A517DF"/>
    <w:rsid w:val="00A5184F"/>
    <w:rsid w:val="00A51A12"/>
    <w:rsid w:val="00A51B5A"/>
    <w:rsid w:val="00A51C60"/>
    <w:rsid w:val="00A51E76"/>
    <w:rsid w:val="00A521D8"/>
    <w:rsid w:val="00A5244F"/>
    <w:rsid w:val="00A5258F"/>
    <w:rsid w:val="00A538F3"/>
    <w:rsid w:val="00A53C39"/>
    <w:rsid w:val="00A5465C"/>
    <w:rsid w:val="00A550AC"/>
    <w:rsid w:val="00A55781"/>
    <w:rsid w:val="00A55E2F"/>
    <w:rsid w:val="00A57847"/>
    <w:rsid w:val="00A57895"/>
    <w:rsid w:val="00A6039C"/>
    <w:rsid w:val="00A6097E"/>
    <w:rsid w:val="00A60A0F"/>
    <w:rsid w:val="00A60A9C"/>
    <w:rsid w:val="00A60E5B"/>
    <w:rsid w:val="00A6154C"/>
    <w:rsid w:val="00A61DC8"/>
    <w:rsid w:val="00A61DF0"/>
    <w:rsid w:val="00A6209D"/>
    <w:rsid w:val="00A6216B"/>
    <w:rsid w:val="00A6246C"/>
    <w:rsid w:val="00A62719"/>
    <w:rsid w:val="00A62A84"/>
    <w:rsid w:val="00A62E6D"/>
    <w:rsid w:val="00A6340B"/>
    <w:rsid w:val="00A63B9C"/>
    <w:rsid w:val="00A644C4"/>
    <w:rsid w:val="00A644D5"/>
    <w:rsid w:val="00A64A71"/>
    <w:rsid w:val="00A64AF5"/>
    <w:rsid w:val="00A66126"/>
    <w:rsid w:val="00A662C6"/>
    <w:rsid w:val="00A67043"/>
    <w:rsid w:val="00A67678"/>
    <w:rsid w:val="00A67985"/>
    <w:rsid w:val="00A67A81"/>
    <w:rsid w:val="00A67D62"/>
    <w:rsid w:val="00A713B1"/>
    <w:rsid w:val="00A7203A"/>
    <w:rsid w:val="00A72648"/>
    <w:rsid w:val="00A72707"/>
    <w:rsid w:val="00A73125"/>
    <w:rsid w:val="00A74112"/>
    <w:rsid w:val="00A74C30"/>
    <w:rsid w:val="00A7560E"/>
    <w:rsid w:val="00A7579F"/>
    <w:rsid w:val="00A75CCB"/>
    <w:rsid w:val="00A7656D"/>
    <w:rsid w:val="00A76811"/>
    <w:rsid w:val="00A802B9"/>
    <w:rsid w:val="00A80A03"/>
    <w:rsid w:val="00A80E76"/>
    <w:rsid w:val="00A80F13"/>
    <w:rsid w:val="00A81CA5"/>
    <w:rsid w:val="00A81E42"/>
    <w:rsid w:val="00A820C0"/>
    <w:rsid w:val="00A82196"/>
    <w:rsid w:val="00A82226"/>
    <w:rsid w:val="00A827A1"/>
    <w:rsid w:val="00A8337B"/>
    <w:rsid w:val="00A83386"/>
    <w:rsid w:val="00A83ED2"/>
    <w:rsid w:val="00A84534"/>
    <w:rsid w:val="00A8455C"/>
    <w:rsid w:val="00A846EF"/>
    <w:rsid w:val="00A85202"/>
    <w:rsid w:val="00A85654"/>
    <w:rsid w:val="00A85FF3"/>
    <w:rsid w:val="00A86AD9"/>
    <w:rsid w:val="00A87D5C"/>
    <w:rsid w:val="00A90468"/>
    <w:rsid w:val="00A90FB2"/>
    <w:rsid w:val="00A917E7"/>
    <w:rsid w:val="00A91B44"/>
    <w:rsid w:val="00A91F36"/>
    <w:rsid w:val="00A9204C"/>
    <w:rsid w:val="00A929B7"/>
    <w:rsid w:val="00A92B1F"/>
    <w:rsid w:val="00A93938"/>
    <w:rsid w:val="00A9399E"/>
    <w:rsid w:val="00A93A79"/>
    <w:rsid w:val="00A93BE4"/>
    <w:rsid w:val="00A93C2C"/>
    <w:rsid w:val="00A94008"/>
    <w:rsid w:val="00A9513F"/>
    <w:rsid w:val="00A95D3C"/>
    <w:rsid w:val="00A95DF8"/>
    <w:rsid w:val="00A962C2"/>
    <w:rsid w:val="00A96477"/>
    <w:rsid w:val="00AA1120"/>
    <w:rsid w:val="00AA1949"/>
    <w:rsid w:val="00AA1AEB"/>
    <w:rsid w:val="00AA1CB9"/>
    <w:rsid w:val="00AA3462"/>
    <w:rsid w:val="00AA3CF8"/>
    <w:rsid w:val="00AA4257"/>
    <w:rsid w:val="00AA47A3"/>
    <w:rsid w:val="00AA4960"/>
    <w:rsid w:val="00AA5328"/>
    <w:rsid w:val="00AA6175"/>
    <w:rsid w:val="00AA6ED0"/>
    <w:rsid w:val="00AA7CB0"/>
    <w:rsid w:val="00AA7F75"/>
    <w:rsid w:val="00AB0275"/>
    <w:rsid w:val="00AB0EEE"/>
    <w:rsid w:val="00AB1454"/>
    <w:rsid w:val="00AB1F09"/>
    <w:rsid w:val="00AB28E8"/>
    <w:rsid w:val="00AB2EA1"/>
    <w:rsid w:val="00AB2F50"/>
    <w:rsid w:val="00AB2FEE"/>
    <w:rsid w:val="00AB3254"/>
    <w:rsid w:val="00AB3559"/>
    <w:rsid w:val="00AB399E"/>
    <w:rsid w:val="00AB3A5E"/>
    <w:rsid w:val="00AB3FE6"/>
    <w:rsid w:val="00AB534C"/>
    <w:rsid w:val="00AB53D8"/>
    <w:rsid w:val="00AB5F21"/>
    <w:rsid w:val="00AB6007"/>
    <w:rsid w:val="00AB6075"/>
    <w:rsid w:val="00AB6266"/>
    <w:rsid w:val="00AB699D"/>
    <w:rsid w:val="00AB6B53"/>
    <w:rsid w:val="00AB7C54"/>
    <w:rsid w:val="00AC0562"/>
    <w:rsid w:val="00AC059D"/>
    <w:rsid w:val="00AC08BE"/>
    <w:rsid w:val="00AC0C62"/>
    <w:rsid w:val="00AC121E"/>
    <w:rsid w:val="00AC2010"/>
    <w:rsid w:val="00AC3264"/>
    <w:rsid w:val="00AC36E9"/>
    <w:rsid w:val="00AC370C"/>
    <w:rsid w:val="00AC3865"/>
    <w:rsid w:val="00AC3F5E"/>
    <w:rsid w:val="00AC4550"/>
    <w:rsid w:val="00AC4690"/>
    <w:rsid w:val="00AC4805"/>
    <w:rsid w:val="00AC48DA"/>
    <w:rsid w:val="00AC4B18"/>
    <w:rsid w:val="00AC4EB1"/>
    <w:rsid w:val="00AC5512"/>
    <w:rsid w:val="00AC56A6"/>
    <w:rsid w:val="00AC5F40"/>
    <w:rsid w:val="00AC6259"/>
    <w:rsid w:val="00AC6750"/>
    <w:rsid w:val="00AC6DF5"/>
    <w:rsid w:val="00AC704F"/>
    <w:rsid w:val="00AC73A7"/>
    <w:rsid w:val="00AC7601"/>
    <w:rsid w:val="00AC7E2D"/>
    <w:rsid w:val="00AD0B87"/>
    <w:rsid w:val="00AD1BB3"/>
    <w:rsid w:val="00AD25A2"/>
    <w:rsid w:val="00AD27DB"/>
    <w:rsid w:val="00AD410D"/>
    <w:rsid w:val="00AD48F8"/>
    <w:rsid w:val="00AD5557"/>
    <w:rsid w:val="00AD5F79"/>
    <w:rsid w:val="00AD66BA"/>
    <w:rsid w:val="00AD68E0"/>
    <w:rsid w:val="00AD6C37"/>
    <w:rsid w:val="00AD6C7C"/>
    <w:rsid w:val="00AD759E"/>
    <w:rsid w:val="00AE06C5"/>
    <w:rsid w:val="00AE0FE5"/>
    <w:rsid w:val="00AE1700"/>
    <w:rsid w:val="00AE20A7"/>
    <w:rsid w:val="00AE211E"/>
    <w:rsid w:val="00AE2807"/>
    <w:rsid w:val="00AE2A78"/>
    <w:rsid w:val="00AE2C97"/>
    <w:rsid w:val="00AE3D63"/>
    <w:rsid w:val="00AE4881"/>
    <w:rsid w:val="00AE4DA9"/>
    <w:rsid w:val="00AE5960"/>
    <w:rsid w:val="00AE6ADA"/>
    <w:rsid w:val="00AE6B91"/>
    <w:rsid w:val="00AE6D76"/>
    <w:rsid w:val="00AE752A"/>
    <w:rsid w:val="00AE7A93"/>
    <w:rsid w:val="00AE7C87"/>
    <w:rsid w:val="00AE7CE7"/>
    <w:rsid w:val="00AF103C"/>
    <w:rsid w:val="00AF1543"/>
    <w:rsid w:val="00AF1718"/>
    <w:rsid w:val="00AF2FAE"/>
    <w:rsid w:val="00AF3084"/>
    <w:rsid w:val="00AF3477"/>
    <w:rsid w:val="00AF3842"/>
    <w:rsid w:val="00AF3F77"/>
    <w:rsid w:val="00AF5836"/>
    <w:rsid w:val="00AF58BC"/>
    <w:rsid w:val="00AF7CD5"/>
    <w:rsid w:val="00B00E43"/>
    <w:rsid w:val="00B00E95"/>
    <w:rsid w:val="00B01092"/>
    <w:rsid w:val="00B01815"/>
    <w:rsid w:val="00B01B51"/>
    <w:rsid w:val="00B0299A"/>
    <w:rsid w:val="00B02A7D"/>
    <w:rsid w:val="00B02B43"/>
    <w:rsid w:val="00B02C19"/>
    <w:rsid w:val="00B03300"/>
    <w:rsid w:val="00B0422A"/>
    <w:rsid w:val="00B04338"/>
    <w:rsid w:val="00B04B81"/>
    <w:rsid w:val="00B04D16"/>
    <w:rsid w:val="00B04E08"/>
    <w:rsid w:val="00B04F0A"/>
    <w:rsid w:val="00B05E43"/>
    <w:rsid w:val="00B06543"/>
    <w:rsid w:val="00B066EC"/>
    <w:rsid w:val="00B06958"/>
    <w:rsid w:val="00B076A1"/>
    <w:rsid w:val="00B077C2"/>
    <w:rsid w:val="00B07D46"/>
    <w:rsid w:val="00B1066B"/>
    <w:rsid w:val="00B10803"/>
    <w:rsid w:val="00B10819"/>
    <w:rsid w:val="00B115A7"/>
    <w:rsid w:val="00B11A77"/>
    <w:rsid w:val="00B124D3"/>
    <w:rsid w:val="00B12536"/>
    <w:rsid w:val="00B12680"/>
    <w:rsid w:val="00B149F6"/>
    <w:rsid w:val="00B1520B"/>
    <w:rsid w:val="00B15473"/>
    <w:rsid w:val="00B156A9"/>
    <w:rsid w:val="00B1585A"/>
    <w:rsid w:val="00B16A5C"/>
    <w:rsid w:val="00B16ABA"/>
    <w:rsid w:val="00B16E0A"/>
    <w:rsid w:val="00B17516"/>
    <w:rsid w:val="00B1776E"/>
    <w:rsid w:val="00B177AC"/>
    <w:rsid w:val="00B179CB"/>
    <w:rsid w:val="00B17EC9"/>
    <w:rsid w:val="00B2034B"/>
    <w:rsid w:val="00B20394"/>
    <w:rsid w:val="00B203BD"/>
    <w:rsid w:val="00B20721"/>
    <w:rsid w:val="00B21703"/>
    <w:rsid w:val="00B2172A"/>
    <w:rsid w:val="00B21756"/>
    <w:rsid w:val="00B21B68"/>
    <w:rsid w:val="00B2207F"/>
    <w:rsid w:val="00B2362F"/>
    <w:rsid w:val="00B23B2B"/>
    <w:rsid w:val="00B23D07"/>
    <w:rsid w:val="00B2478C"/>
    <w:rsid w:val="00B24944"/>
    <w:rsid w:val="00B24AF6"/>
    <w:rsid w:val="00B24DA2"/>
    <w:rsid w:val="00B24EA2"/>
    <w:rsid w:val="00B2512D"/>
    <w:rsid w:val="00B2518C"/>
    <w:rsid w:val="00B25470"/>
    <w:rsid w:val="00B2565D"/>
    <w:rsid w:val="00B25815"/>
    <w:rsid w:val="00B259A3"/>
    <w:rsid w:val="00B259CC"/>
    <w:rsid w:val="00B264E2"/>
    <w:rsid w:val="00B266B3"/>
    <w:rsid w:val="00B26A80"/>
    <w:rsid w:val="00B26E8E"/>
    <w:rsid w:val="00B26FAC"/>
    <w:rsid w:val="00B27616"/>
    <w:rsid w:val="00B27EAC"/>
    <w:rsid w:val="00B30A64"/>
    <w:rsid w:val="00B30C2F"/>
    <w:rsid w:val="00B31E37"/>
    <w:rsid w:val="00B32EE0"/>
    <w:rsid w:val="00B34569"/>
    <w:rsid w:val="00B3485C"/>
    <w:rsid w:val="00B349AF"/>
    <w:rsid w:val="00B3536A"/>
    <w:rsid w:val="00B353CE"/>
    <w:rsid w:val="00B372A2"/>
    <w:rsid w:val="00B37507"/>
    <w:rsid w:val="00B37801"/>
    <w:rsid w:val="00B37B94"/>
    <w:rsid w:val="00B405EB"/>
    <w:rsid w:val="00B406C4"/>
    <w:rsid w:val="00B40A97"/>
    <w:rsid w:val="00B42204"/>
    <w:rsid w:val="00B42516"/>
    <w:rsid w:val="00B425AF"/>
    <w:rsid w:val="00B42F4A"/>
    <w:rsid w:val="00B43DDF"/>
    <w:rsid w:val="00B43ECF"/>
    <w:rsid w:val="00B4452D"/>
    <w:rsid w:val="00B45604"/>
    <w:rsid w:val="00B456BE"/>
    <w:rsid w:val="00B459FF"/>
    <w:rsid w:val="00B45F81"/>
    <w:rsid w:val="00B45FD3"/>
    <w:rsid w:val="00B46640"/>
    <w:rsid w:val="00B467DC"/>
    <w:rsid w:val="00B46EB3"/>
    <w:rsid w:val="00B472D8"/>
    <w:rsid w:val="00B47385"/>
    <w:rsid w:val="00B475AF"/>
    <w:rsid w:val="00B5019D"/>
    <w:rsid w:val="00B50379"/>
    <w:rsid w:val="00B5049B"/>
    <w:rsid w:val="00B50759"/>
    <w:rsid w:val="00B50F20"/>
    <w:rsid w:val="00B518EE"/>
    <w:rsid w:val="00B51C36"/>
    <w:rsid w:val="00B51DBD"/>
    <w:rsid w:val="00B52059"/>
    <w:rsid w:val="00B526EC"/>
    <w:rsid w:val="00B527AF"/>
    <w:rsid w:val="00B545EC"/>
    <w:rsid w:val="00B54624"/>
    <w:rsid w:val="00B54A01"/>
    <w:rsid w:val="00B54F71"/>
    <w:rsid w:val="00B55081"/>
    <w:rsid w:val="00B5562A"/>
    <w:rsid w:val="00B55D60"/>
    <w:rsid w:val="00B56447"/>
    <w:rsid w:val="00B568A2"/>
    <w:rsid w:val="00B570F2"/>
    <w:rsid w:val="00B573E6"/>
    <w:rsid w:val="00B57A73"/>
    <w:rsid w:val="00B57EF7"/>
    <w:rsid w:val="00B60AA7"/>
    <w:rsid w:val="00B614FC"/>
    <w:rsid w:val="00B61B97"/>
    <w:rsid w:val="00B61C35"/>
    <w:rsid w:val="00B6258C"/>
    <w:rsid w:val="00B62ED6"/>
    <w:rsid w:val="00B64401"/>
    <w:rsid w:val="00B653E6"/>
    <w:rsid w:val="00B654B2"/>
    <w:rsid w:val="00B65565"/>
    <w:rsid w:val="00B6593D"/>
    <w:rsid w:val="00B70093"/>
    <w:rsid w:val="00B7031E"/>
    <w:rsid w:val="00B70515"/>
    <w:rsid w:val="00B70E2A"/>
    <w:rsid w:val="00B7145E"/>
    <w:rsid w:val="00B71CA5"/>
    <w:rsid w:val="00B72494"/>
    <w:rsid w:val="00B72B8B"/>
    <w:rsid w:val="00B72D72"/>
    <w:rsid w:val="00B735C4"/>
    <w:rsid w:val="00B73EAB"/>
    <w:rsid w:val="00B74E3C"/>
    <w:rsid w:val="00B750E6"/>
    <w:rsid w:val="00B76B27"/>
    <w:rsid w:val="00B76B92"/>
    <w:rsid w:val="00B76BAC"/>
    <w:rsid w:val="00B772F6"/>
    <w:rsid w:val="00B77906"/>
    <w:rsid w:val="00B77DEF"/>
    <w:rsid w:val="00B8049C"/>
    <w:rsid w:val="00B8050F"/>
    <w:rsid w:val="00B80545"/>
    <w:rsid w:val="00B8057F"/>
    <w:rsid w:val="00B80DED"/>
    <w:rsid w:val="00B8107F"/>
    <w:rsid w:val="00B81228"/>
    <w:rsid w:val="00B8143C"/>
    <w:rsid w:val="00B8164B"/>
    <w:rsid w:val="00B8196D"/>
    <w:rsid w:val="00B81993"/>
    <w:rsid w:val="00B81D1C"/>
    <w:rsid w:val="00B829E3"/>
    <w:rsid w:val="00B83175"/>
    <w:rsid w:val="00B83670"/>
    <w:rsid w:val="00B843F0"/>
    <w:rsid w:val="00B845D5"/>
    <w:rsid w:val="00B854AE"/>
    <w:rsid w:val="00B85824"/>
    <w:rsid w:val="00B8589C"/>
    <w:rsid w:val="00B86CF3"/>
    <w:rsid w:val="00B86EFA"/>
    <w:rsid w:val="00B87F56"/>
    <w:rsid w:val="00B9108F"/>
    <w:rsid w:val="00B91465"/>
    <w:rsid w:val="00B9217B"/>
    <w:rsid w:val="00B943B0"/>
    <w:rsid w:val="00B94B66"/>
    <w:rsid w:val="00B953F6"/>
    <w:rsid w:val="00B9562A"/>
    <w:rsid w:val="00B96EA5"/>
    <w:rsid w:val="00B97A52"/>
    <w:rsid w:val="00BA16CA"/>
    <w:rsid w:val="00BA1899"/>
    <w:rsid w:val="00BA1B4C"/>
    <w:rsid w:val="00BA1B51"/>
    <w:rsid w:val="00BA2444"/>
    <w:rsid w:val="00BA275D"/>
    <w:rsid w:val="00BA2CA2"/>
    <w:rsid w:val="00BA38AE"/>
    <w:rsid w:val="00BA3910"/>
    <w:rsid w:val="00BA4635"/>
    <w:rsid w:val="00BA4767"/>
    <w:rsid w:val="00BA4787"/>
    <w:rsid w:val="00BA4BC9"/>
    <w:rsid w:val="00BA5234"/>
    <w:rsid w:val="00BA5613"/>
    <w:rsid w:val="00BA579B"/>
    <w:rsid w:val="00BA5912"/>
    <w:rsid w:val="00BA6966"/>
    <w:rsid w:val="00BA6D6E"/>
    <w:rsid w:val="00BA710A"/>
    <w:rsid w:val="00BA7289"/>
    <w:rsid w:val="00BA782F"/>
    <w:rsid w:val="00BA7BF0"/>
    <w:rsid w:val="00BB0E1C"/>
    <w:rsid w:val="00BB153E"/>
    <w:rsid w:val="00BB16D6"/>
    <w:rsid w:val="00BB17A9"/>
    <w:rsid w:val="00BB1914"/>
    <w:rsid w:val="00BB2BE5"/>
    <w:rsid w:val="00BB2CF0"/>
    <w:rsid w:val="00BB3D47"/>
    <w:rsid w:val="00BB4047"/>
    <w:rsid w:val="00BB427B"/>
    <w:rsid w:val="00BB4899"/>
    <w:rsid w:val="00BB50FB"/>
    <w:rsid w:val="00BB54D6"/>
    <w:rsid w:val="00BB5816"/>
    <w:rsid w:val="00BB5DE9"/>
    <w:rsid w:val="00BB5F8E"/>
    <w:rsid w:val="00BB5FEC"/>
    <w:rsid w:val="00BB684A"/>
    <w:rsid w:val="00BB6E06"/>
    <w:rsid w:val="00BB6F4B"/>
    <w:rsid w:val="00BB705D"/>
    <w:rsid w:val="00BB7768"/>
    <w:rsid w:val="00BC0015"/>
    <w:rsid w:val="00BC005B"/>
    <w:rsid w:val="00BC0266"/>
    <w:rsid w:val="00BC1235"/>
    <w:rsid w:val="00BC173F"/>
    <w:rsid w:val="00BC23CD"/>
    <w:rsid w:val="00BC2481"/>
    <w:rsid w:val="00BC3CB0"/>
    <w:rsid w:val="00BC52A1"/>
    <w:rsid w:val="00BC534A"/>
    <w:rsid w:val="00BC5415"/>
    <w:rsid w:val="00BC629B"/>
    <w:rsid w:val="00BC69DE"/>
    <w:rsid w:val="00BC6EEB"/>
    <w:rsid w:val="00BC7117"/>
    <w:rsid w:val="00BD0920"/>
    <w:rsid w:val="00BD0C43"/>
    <w:rsid w:val="00BD14A0"/>
    <w:rsid w:val="00BD197A"/>
    <w:rsid w:val="00BD2BA2"/>
    <w:rsid w:val="00BD2BD3"/>
    <w:rsid w:val="00BD2C5F"/>
    <w:rsid w:val="00BD2C71"/>
    <w:rsid w:val="00BD32A8"/>
    <w:rsid w:val="00BD3638"/>
    <w:rsid w:val="00BD39A5"/>
    <w:rsid w:val="00BD3B12"/>
    <w:rsid w:val="00BD3B6E"/>
    <w:rsid w:val="00BD4225"/>
    <w:rsid w:val="00BD433A"/>
    <w:rsid w:val="00BD4471"/>
    <w:rsid w:val="00BD449B"/>
    <w:rsid w:val="00BD4569"/>
    <w:rsid w:val="00BD45D2"/>
    <w:rsid w:val="00BD49CE"/>
    <w:rsid w:val="00BD5123"/>
    <w:rsid w:val="00BD5136"/>
    <w:rsid w:val="00BD53BF"/>
    <w:rsid w:val="00BD6D5D"/>
    <w:rsid w:val="00BD6DB4"/>
    <w:rsid w:val="00BD722B"/>
    <w:rsid w:val="00BD7484"/>
    <w:rsid w:val="00BD7511"/>
    <w:rsid w:val="00BD7EED"/>
    <w:rsid w:val="00BE00E6"/>
    <w:rsid w:val="00BE02EE"/>
    <w:rsid w:val="00BE0D80"/>
    <w:rsid w:val="00BE16D5"/>
    <w:rsid w:val="00BE1EAB"/>
    <w:rsid w:val="00BE1FE9"/>
    <w:rsid w:val="00BE20B2"/>
    <w:rsid w:val="00BE22E7"/>
    <w:rsid w:val="00BE270E"/>
    <w:rsid w:val="00BE2DCA"/>
    <w:rsid w:val="00BE2E49"/>
    <w:rsid w:val="00BE2F5E"/>
    <w:rsid w:val="00BE3BAF"/>
    <w:rsid w:val="00BE3E4C"/>
    <w:rsid w:val="00BE4530"/>
    <w:rsid w:val="00BE4E5F"/>
    <w:rsid w:val="00BE4ED6"/>
    <w:rsid w:val="00BE53A1"/>
    <w:rsid w:val="00BE5CDE"/>
    <w:rsid w:val="00BE5CE1"/>
    <w:rsid w:val="00BE5D50"/>
    <w:rsid w:val="00BE5EE1"/>
    <w:rsid w:val="00BE6DAA"/>
    <w:rsid w:val="00BE6EE1"/>
    <w:rsid w:val="00BE7718"/>
    <w:rsid w:val="00BF016B"/>
    <w:rsid w:val="00BF0634"/>
    <w:rsid w:val="00BF133E"/>
    <w:rsid w:val="00BF15BA"/>
    <w:rsid w:val="00BF18C4"/>
    <w:rsid w:val="00BF227A"/>
    <w:rsid w:val="00BF22A7"/>
    <w:rsid w:val="00BF25FC"/>
    <w:rsid w:val="00BF40C6"/>
    <w:rsid w:val="00BF4BD3"/>
    <w:rsid w:val="00BF4C73"/>
    <w:rsid w:val="00BF5074"/>
    <w:rsid w:val="00BF65D4"/>
    <w:rsid w:val="00BF6603"/>
    <w:rsid w:val="00BF6ED6"/>
    <w:rsid w:val="00C00241"/>
    <w:rsid w:val="00C00479"/>
    <w:rsid w:val="00C0056C"/>
    <w:rsid w:val="00C00D0B"/>
    <w:rsid w:val="00C0150F"/>
    <w:rsid w:val="00C01BFF"/>
    <w:rsid w:val="00C01DE0"/>
    <w:rsid w:val="00C020EC"/>
    <w:rsid w:val="00C02B7E"/>
    <w:rsid w:val="00C03989"/>
    <w:rsid w:val="00C03C69"/>
    <w:rsid w:val="00C03FFC"/>
    <w:rsid w:val="00C05956"/>
    <w:rsid w:val="00C05962"/>
    <w:rsid w:val="00C05C3B"/>
    <w:rsid w:val="00C06078"/>
    <w:rsid w:val="00C07907"/>
    <w:rsid w:val="00C07FA6"/>
    <w:rsid w:val="00C10E94"/>
    <w:rsid w:val="00C11204"/>
    <w:rsid w:val="00C11ED1"/>
    <w:rsid w:val="00C1222B"/>
    <w:rsid w:val="00C12321"/>
    <w:rsid w:val="00C12A4D"/>
    <w:rsid w:val="00C12AE7"/>
    <w:rsid w:val="00C12E89"/>
    <w:rsid w:val="00C13727"/>
    <w:rsid w:val="00C14255"/>
    <w:rsid w:val="00C1470B"/>
    <w:rsid w:val="00C1481F"/>
    <w:rsid w:val="00C14B3C"/>
    <w:rsid w:val="00C15F72"/>
    <w:rsid w:val="00C1612F"/>
    <w:rsid w:val="00C16257"/>
    <w:rsid w:val="00C165C0"/>
    <w:rsid w:val="00C16A1D"/>
    <w:rsid w:val="00C16E2F"/>
    <w:rsid w:val="00C16FB2"/>
    <w:rsid w:val="00C179D2"/>
    <w:rsid w:val="00C201DF"/>
    <w:rsid w:val="00C20F90"/>
    <w:rsid w:val="00C21189"/>
    <w:rsid w:val="00C2165D"/>
    <w:rsid w:val="00C21BDA"/>
    <w:rsid w:val="00C220B4"/>
    <w:rsid w:val="00C231D1"/>
    <w:rsid w:val="00C2337F"/>
    <w:rsid w:val="00C23502"/>
    <w:rsid w:val="00C23700"/>
    <w:rsid w:val="00C23952"/>
    <w:rsid w:val="00C2404D"/>
    <w:rsid w:val="00C244BC"/>
    <w:rsid w:val="00C24DBA"/>
    <w:rsid w:val="00C25399"/>
    <w:rsid w:val="00C26230"/>
    <w:rsid w:val="00C269A3"/>
    <w:rsid w:val="00C26C2F"/>
    <w:rsid w:val="00C270E1"/>
    <w:rsid w:val="00C3069A"/>
    <w:rsid w:val="00C313D9"/>
    <w:rsid w:val="00C31FFF"/>
    <w:rsid w:val="00C32CE9"/>
    <w:rsid w:val="00C33166"/>
    <w:rsid w:val="00C3419A"/>
    <w:rsid w:val="00C34236"/>
    <w:rsid w:val="00C34818"/>
    <w:rsid w:val="00C34975"/>
    <w:rsid w:val="00C350C1"/>
    <w:rsid w:val="00C3558F"/>
    <w:rsid w:val="00C362EA"/>
    <w:rsid w:val="00C3675A"/>
    <w:rsid w:val="00C36AA7"/>
    <w:rsid w:val="00C36DC8"/>
    <w:rsid w:val="00C37389"/>
    <w:rsid w:val="00C373E5"/>
    <w:rsid w:val="00C377E0"/>
    <w:rsid w:val="00C37899"/>
    <w:rsid w:val="00C37B66"/>
    <w:rsid w:val="00C4001B"/>
    <w:rsid w:val="00C40386"/>
    <w:rsid w:val="00C403B5"/>
    <w:rsid w:val="00C403BD"/>
    <w:rsid w:val="00C4053B"/>
    <w:rsid w:val="00C40D19"/>
    <w:rsid w:val="00C40F38"/>
    <w:rsid w:val="00C41030"/>
    <w:rsid w:val="00C41273"/>
    <w:rsid w:val="00C418C2"/>
    <w:rsid w:val="00C41B7D"/>
    <w:rsid w:val="00C41C4C"/>
    <w:rsid w:val="00C41D67"/>
    <w:rsid w:val="00C428A9"/>
    <w:rsid w:val="00C43C2B"/>
    <w:rsid w:val="00C45384"/>
    <w:rsid w:val="00C453F6"/>
    <w:rsid w:val="00C45C44"/>
    <w:rsid w:val="00C45DF5"/>
    <w:rsid w:val="00C460FE"/>
    <w:rsid w:val="00C46D79"/>
    <w:rsid w:val="00C472CD"/>
    <w:rsid w:val="00C475F5"/>
    <w:rsid w:val="00C47AB1"/>
    <w:rsid w:val="00C47AEA"/>
    <w:rsid w:val="00C47E28"/>
    <w:rsid w:val="00C508DB"/>
    <w:rsid w:val="00C50EC1"/>
    <w:rsid w:val="00C50F75"/>
    <w:rsid w:val="00C510C6"/>
    <w:rsid w:val="00C5194A"/>
    <w:rsid w:val="00C51C9B"/>
    <w:rsid w:val="00C51E2E"/>
    <w:rsid w:val="00C52058"/>
    <w:rsid w:val="00C5210F"/>
    <w:rsid w:val="00C52CAB"/>
    <w:rsid w:val="00C5316D"/>
    <w:rsid w:val="00C54E53"/>
    <w:rsid w:val="00C566EA"/>
    <w:rsid w:val="00C56C8A"/>
    <w:rsid w:val="00C57134"/>
    <w:rsid w:val="00C5790C"/>
    <w:rsid w:val="00C57B6A"/>
    <w:rsid w:val="00C60DF0"/>
    <w:rsid w:val="00C6132C"/>
    <w:rsid w:val="00C61978"/>
    <w:rsid w:val="00C62008"/>
    <w:rsid w:val="00C6206C"/>
    <w:rsid w:val="00C62645"/>
    <w:rsid w:val="00C62818"/>
    <w:rsid w:val="00C629A3"/>
    <w:rsid w:val="00C629EB"/>
    <w:rsid w:val="00C63A6C"/>
    <w:rsid w:val="00C63EFF"/>
    <w:rsid w:val="00C6466A"/>
    <w:rsid w:val="00C65D0E"/>
    <w:rsid w:val="00C65E0B"/>
    <w:rsid w:val="00C65E5B"/>
    <w:rsid w:val="00C66139"/>
    <w:rsid w:val="00C662D5"/>
    <w:rsid w:val="00C66CFA"/>
    <w:rsid w:val="00C66D85"/>
    <w:rsid w:val="00C672A0"/>
    <w:rsid w:val="00C67747"/>
    <w:rsid w:val="00C677B0"/>
    <w:rsid w:val="00C706AA"/>
    <w:rsid w:val="00C7097B"/>
    <w:rsid w:val="00C70A88"/>
    <w:rsid w:val="00C71126"/>
    <w:rsid w:val="00C727AF"/>
    <w:rsid w:val="00C72CC5"/>
    <w:rsid w:val="00C73084"/>
    <w:rsid w:val="00C737B7"/>
    <w:rsid w:val="00C7449A"/>
    <w:rsid w:val="00C7568D"/>
    <w:rsid w:val="00C756FD"/>
    <w:rsid w:val="00C7587A"/>
    <w:rsid w:val="00C7638D"/>
    <w:rsid w:val="00C76D51"/>
    <w:rsid w:val="00C776A0"/>
    <w:rsid w:val="00C77B48"/>
    <w:rsid w:val="00C77BF5"/>
    <w:rsid w:val="00C801A9"/>
    <w:rsid w:val="00C8055F"/>
    <w:rsid w:val="00C80AE9"/>
    <w:rsid w:val="00C80F14"/>
    <w:rsid w:val="00C80FC6"/>
    <w:rsid w:val="00C81137"/>
    <w:rsid w:val="00C8118B"/>
    <w:rsid w:val="00C8138E"/>
    <w:rsid w:val="00C82851"/>
    <w:rsid w:val="00C82BE3"/>
    <w:rsid w:val="00C835B8"/>
    <w:rsid w:val="00C83838"/>
    <w:rsid w:val="00C848AA"/>
    <w:rsid w:val="00C856B2"/>
    <w:rsid w:val="00C869B5"/>
    <w:rsid w:val="00C86A1A"/>
    <w:rsid w:val="00C87417"/>
    <w:rsid w:val="00C876E6"/>
    <w:rsid w:val="00C90529"/>
    <w:rsid w:val="00C91340"/>
    <w:rsid w:val="00C91915"/>
    <w:rsid w:val="00C91AE5"/>
    <w:rsid w:val="00C935C7"/>
    <w:rsid w:val="00C93A71"/>
    <w:rsid w:val="00C94386"/>
    <w:rsid w:val="00C943CB"/>
    <w:rsid w:val="00C9500E"/>
    <w:rsid w:val="00C966CB"/>
    <w:rsid w:val="00C96A2A"/>
    <w:rsid w:val="00C96E21"/>
    <w:rsid w:val="00C97424"/>
    <w:rsid w:val="00C975EB"/>
    <w:rsid w:val="00C97C6F"/>
    <w:rsid w:val="00CA005F"/>
    <w:rsid w:val="00CA0922"/>
    <w:rsid w:val="00CA0C5B"/>
    <w:rsid w:val="00CA0EBE"/>
    <w:rsid w:val="00CA149A"/>
    <w:rsid w:val="00CA1763"/>
    <w:rsid w:val="00CA1991"/>
    <w:rsid w:val="00CA20C5"/>
    <w:rsid w:val="00CA2F56"/>
    <w:rsid w:val="00CA454E"/>
    <w:rsid w:val="00CA486A"/>
    <w:rsid w:val="00CA496D"/>
    <w:rsid w:val="00CA4A0A"/>
    <w:rsid w:val="00CA5C20"/>
    <w:rsid w:val="00CA5C39"/>
    <w:rsid w:val="00CA6F97"/>
    <w:rsid w:val="00CA7074"/>
    <w:rsid w:val="00CA720A"/>
    <w:rsid w:val="00CA757C"/>
    <w:rsid w:val="00CA76D7"/>
    <w:rsid w:val="00CA7AEF"/>
    <w:rsid w:val="00CA7BA1"/>
    <w:rsid w:val="00CB062A"/>
    <w:rsid w:val="00CB1020"/>
    <w:rsid w:val="00CB1838"/>
    <w:rsid w:val="00CB1F56"/>
    <w:rsid w:val="00CB21B2"/>
    <w:rsid w:val="00CB2B35"/>
    <w:rsid w:val="00CB3063"/>
    <w:rsid w:val="00CB310B"/>
    <w:rsid w:val="00CB3A24"/>
    <w:rsid w:val="00CB456B"/>
    <w:rsid w:val="00CB528D"/>
    <w:rsid w:val="00CB601A"/>
    <w:rsid w:val="00CB6DB1"/>
    <w:rsid w:val="00CB76F1"/>
    <w:rsid w:val="00CC0367"/>
    <w:rsid w:val="00CC06F1"/>
    <w:rsid w:val="00CC0C29"/>
    <w:rsid w:val="00CC0CA8"/>
    <w:rsid w:val="00CC0E03"/>
    <w:rsid w:val="00CC0F6D"/>
    <w:rsid w:val="00CC1237"/>
    <w:rsid w:val="00CC2358"/>
    <w:rsid w:val="00CC29B8"/>
    <w:rsid w:val="00CC2C79"/>
    <w:rsid w:val="00CC348C"/>
    <w:rsid w:val="00CC420A"/>
    <w:rsid w:val="00CC42B1"/>
    <w:rsid w:val="00CC4AAE"/>
    <w:rsid w:val="00CC4EF4"/>
    <w:rsid w:val="00CC596F"/>
    <w:rsid w:val="00CC65AC"/>
    <w:rsid w:val="00CC6C17"/>
    <w:rsid w:val="00CC7358"/>
    <w:rsid w:val="00CC73A5"/>
    <w:rsid w:val="00CC76A7"/>
    <w:rsid w:val="00CC77D4"/>
    <w:rsid w:val="00CD019F"/>
    <w:rsid w:val="00CD0D05"/>
    <w:rsid w:val="00CD0F40"/>
    <w:rsid w:val="00CD108A"/>
    <w:rsid w:val="00CD1671"/>
    <w:rsid w:val="00CD17C5"/>
    <w:rsid w:val="00CD18E3"/>
    <w:rsid w:val="00CD1C1A"/>
    <w:rsid w:val="00CD1C23"/>
    <w:rsid w:val="00CD1C66"/>
    <w:rsid w:val="00CD2B47"/>
    <w:rsid w:val="00CD2BA5"/>
    <w:rsid w:val="00CD2DE7"/>
    <w:rsid w:val="00CD3F5D"/>
    <w:rsid w:val="00CD4281"/>
    <w:rsid w:val="00CD4BC1"/>
    <w:rsid w:val="00CD5349"/>
    <w:rsid w:val="00CD557F"/>
    <w:rsid w:val="00CD669C"/>
    <w:rsid w:val="00CD679D"/>
    <w:rsid w:val="00CD7442"/>
    <w:rsid w:val="00CD75A9"/>
    <w:rsid w:val="00CD7A6A"/>
    <w:rsid w:val="00CD7AF0"/>
    <w:rsid w:val="00CD7D08"/>
    <w:rsid w:val="00CE0807"/>
    <w:rsid w:val="00CE12F9"/>
    <w:rsid w:val="00CE1484"/>
    <w:rsid w:val="00CE1964"/>
    <w:rsid w:val="00CE1B3F"/>
    <w:rsid w:val="00CE1BFA"/>
    <w:rsid w:val="00CE1D8F"/>
    <w:rsid w:val="00CE2C3C"/>
    <w:rsid w:val="00CE33C5"/>
    <w:rsid w:val="00CE33F9"/>
    <w:rsid w:val="00CE3E02"/>
    <w:rsid w:val="00CE431D"/>
    <w:rsid w:val="00CE448F"/>
    <w:rsid w:val="00CE44D4"/>
    <w:rsid w:val="00CE4714"/>
    <w:rsid w:val="00CE4A55"/>
    <w:rsid w:val="00CE4EB2"/>
    <w:rsid w:val="00CE576C"/>
    <w:rsid w:val="00CE619A"/>
    <w:rsid w:val="00CE62A4"/>
    <w:rsid w:val="00CF11A9"/>
    <w:rsid w:val="00CF1B45"/>
    <w:rsid w:val="00CF1CBE"/>
    <w:rsid w:val="00CF1FC2"/>
    <w:rsid w:val="00CF26ED"/>
    <w:rsid w:val="00CF3006"/>
    <w:rsid w:val="00CF3435"/>
    <w:rsid w:val="00CF38D4"/>
    <w:rsid w:val="00CF423D"/>
    <w:rsid w:val="00CF522B"/>
    <w:rsid w:val="00CF571D"/>
    <w:rsid w:val="00CF5A4C"/>
    <w:rsid w:val="00CF5CA6"/>
    <w:rsid w:val="00CF618F"/>
    <w:rsid w:val="00CF622C"/>
    <w:rsid w:val="00CF662F"/>
    <w:rsid w:val="00CF715A"/>
    <w:rsid w:val="00CF71BF"/>
    <w:rsid w:val="00D01109"/>
    <w:rsid w:val="00D0145B"/>
    <w:rsid w:val="00D01A91"/>
    <w:rsid w:val="00D02195"/>
    <w:rsid w:val="00D03115"/>
    <w:rsid w:val="00D04271"/>
    <w:rsid w:val="00D0489C"/>
    <w:rsid w:val="00D0555E"/>
    <w:rsid w:val="00D05F1A"/>
    <w:rsid w:val="00D06088"/>
    <w:rsid w:val="00D064AE"/>
    <w:rsid w:val="00D06571"/>
    <w:rsid w:val="00D067DE"/>
    <w:rsid w:val="00D07116"/>
    <w:rsid w:val="00D073AB"/>
    <w:rsid w:val="00D07769"/>
    <w:rsid w:val="00D07E68"/>
    <w:rsid w:val="00D1095E"/>
    <w:rsid w:val="00D12194"/>
    <w:rsid w:val="00D1245B"/>
    <w:rsid w:val="00D125C4"/>
    <w:rsid w:val="00D13120"/>
    <w:rsid w:val="00D13B26"/>
    <w:rsid w:val="00D140AC"/>
    <w:rsid w:val="00D147DF"/>
    <w:rsid w:val="00D152EE"/>
    <w:rsid w:val="00D15304"/>
    <w:rsid w:val="00D15A2A"/>
    <w:rsid w:val="00D16888"/>
    <w:rsid w:val="00D1692A"/>
    <w:rsid w:val="00D207F0"/>
    <w:rsid w:val="00D20BB0"/>
    <w:rsid w:val="00D21174"/>
    <w:rsid w:val="00D217A9"/>
    <w:rsid w:val="00D217AF"/>
    <w:rsid w:val="00D21D8C"/>
    <w:rsid w:val="00D21E3E"/>
    <w:rsid w:val="00D22DE3"/>
    <w:rsid w:val="00D2402A"/>
    <w:rsid w:val="00D243BC"/>
    <w:rsid w:val="00D25523"/>
    <w:rsid w:val="00D27035"/>
    <w:rsid w:val="00D27F24"/>
    <w:rsid w:val="00D30191"/>
    <w:rsid w:val="00D30BA2"/>
    <w:rsid w:val="00D31796"/>
    <w:rsid w:val="00D32EA9"/>
    <w:rsid w:val="00D32EB8"/>
    <w:rsid w:val="00D33DDA"/>
    <w:rsid w:val="00D3460E"/>
    <w:rsid w:val="00D35C2C"/>
    <w:rsid w:val="00D3652B"/>
    <w:rsid w:val="00D3656C"/>
    <w:rsid w:val="00D36901"/>
    <w:rsid w:val="00D36A57"/>
    <w:rsid w:val="00D36E03"/>
    <w:rsid w:val="00D375C8"/>
    <w:rsid w:val="00D37A9B"/>
    <w:rsid w:val="00D40A59"/>
    <w:rsid w:val="00D41346"/>
    <w:rsid w:val="00D413CD"/>
    <w:rsid w:val="00D418CF"/>
    <w:rsid w:val="00D41A2B"/>
    <w:rsid w:val="00D42807"/>
    <w:rsid w:val="00D42D25"/>
    <w:rsid w:val="00D434F6"/>
    <w:rsid w:val="00D43C7E"/>
    <w:rsid w:val="00D44072"/>
    <w:rsid w:val="00D4425C"/>
    <w:rsid w:val="00D44461"/>
    <w:rsid w:val="00D447B5"/>
    <w:rsid w:val="00D45E5D"/>
    <w:rsid w:val="00D46029"/>
    <w:rsid w:val="00D46A50"/>
    <w:rsid w:val="00D46BBD"/>
    <w:rsid w:val="00D50C0A"/>
    <w:rsid w:val="00D50C3C"/>
    <w:rsid w:val="00D50CF5"/>
    <w:rsid w:val="00D50D33"/>
    <w:rsid w:val="00D51756"/>
    <w:rsid w:val="00D51AC7"/>
    <w:rsid w:val="00D51E23"/>
    <w:rsid w:val="00D52355"/>
    <w:rsid w:val="00D532AD"/>
    <w:rsid w:val="00D5391E"/>
    <w:rsid w:val="00D53F6F"/>
    <w:rsid w:val="00D542BA"/>
    <w:rsid w:val="00D54D82"/>
    <w:rsid w:val="00D54E43"/>
    <w:rsid w:val="00D54EB5"/>
    <w:rsid w:val="00D553C6"/>
    <w:rsid w:val="00D559B9"/>
    <w:rsid w:val="00D561E8"/>
    <w:rsid w:val="00D567EA"/>
    <w:rsid w:val="00D573E5"/>
    <w:rsid w:val="00D57CFE"/>
    <w:rsid w:val="00D606C9"/>
    <w:rsid w:val="00D608ED"/>
    <w:rsid w:val="00D60C0B"/>
    <w:rsid w:val="00D60E52"/>
    <w:rsid w:val="00D6106B"/>
    <w:rsid w:val="00D611A8"/>
    <w:rsid w:val="00D61468"/>
    <w:rsid w:val="00D61B98"/>
    <w:rsid w:val="00D6205F"/>
    <w:rsid w:val="00D62445"/>
    <w:rsid w:val="00D624E6"/>
    <w:rsid w:val="00D6262E"/>
    <w:rsid w:val="00D6299B"/>
    <w:rsid w:val="00D6314C"/>
    <w:rsid w:val="00D632A2"/>
    <w:rsid w:val="00D63682"/>
    <w:rsid w:val="00D63C29"/>
    <w:rsid w:val="00D63DA6"/>
    <w:rsid w:val="00D6430E"/>
    <w:rsid w:val="00D64393"/>
    <w:rsid w:val="00D64650"/>
    <w:rsid w:val="00D64E65"/>
    <w:rsid w:val="00D64EE1"/>
    <w:rsid w:val="00D651A8"/>
    <w:rsid w:val="00D653A9"/>
    <w:rsid w:val="00D653E9"/>
    <w:rsid w:val="00D65569"/>
    <w:rsid w:val="00D66124"/>
    <w:rsid w:val="00D66F3C"/>
    <w:rsid w:val="00D66F4D"/>
    <w:rsid w:val="00D67177"/>
    <w:rsid w:val="00D672D2"/>
    <w:rsid w:val="00D67620"/>
    <w:rsid w:val="00D67DBC"/>
    <w:rsid w:val="00D70A6A"/>
    <w:rsid w:val="00D70DBB"/>
    <w:rsid w:val="00D70EF6"/>
    <w:rsid w:val="00D71A63"/>
    <w:rsid w:val="00D71FED"/>
    <w:rsid w:val="00D729C5"/>
    <w:rsid w:val="00D72B6A"/>
    <w:rsid w:val="00D72C63"/>
    <w:rsid w:val="00D73A4A"/>
    <w:rsid w:val="00D7436E"/>
    <w:rsid w:val="00D743D3"/>
    <w:rsid w:val="00D74760"/>
    <w:rsid w:val="00D74C65"/>
    <w:rsid w:val="00D75287"/>
    <w:rsid w:val="00D7572B"/>
    <w:rsid w:val="00D75A51"/>
    <w:rsid w:val="00D75A81"/>
    <w:rsid w:val="00D75C58"/>
    <w:rsid w:val="00D75EB8"/>
    <w:rsid w:val="00D7652D"/>
    <w:rsid w:val="00D76947"/>
    <w:rsid w:val="00D77377"/>
    <w:rsid w:val="00D77520"/>
    <w:rsid w:val="00D80790"/>
    <w:rsid w:val="00D812B5"/>
    <w:rsid w:val="00D82826"/>
    <w:rsid w:val="00D83F4C"/>
    <w:rsid w:val="00D84388"/>
    <w:rsid w:val="00D843B4"/>
    <w:rsid w:val="00D84562"/>
    <w:rsid w:val="00D847F7"/>
    <w:rsid w:val="00D8488F"/>
    <w:rsid w:val="00D85651"/>
    <w:rsid w:val="00D85E7D"/>
    <w:rsid w:val="00D86F39"/>
    <w:rsid w:val="00D90217"/>
    <w:rsid w:val="00D905F5"/>
    <w:rsid w:val="00D9067B"/>
    <w:rsid w:val="00D908FB"/>
    <w:rsid w:val="00D90F33"/>
    <w:rsid w:val="00D9247E"/>
    <w:rsid w:val="00D93A12"/>
    <w:rsid w:val="00D93C52"/>
    <w:rsid w:val="00D94365"/>
    <w:rsid w:val="00D9519C"/>
    <w:rsid w:val="00D958BD"/>
    <w:rsid w:val="00D95F00"/>
    <w:rsid w:val="00D9664F"/>
    <w:rsid w:val="00D96A23"/>
    <w:rsid w:val="00D978EF"/>
    <w:rsid w:val="00D979A0"/>
    <w:rsid w:val="00DA0200"/>
    <w:rsid w:val="00DA02AD"/>
    <w:rsid w:val="00DA0681"/>
    <w:rsid w:val="00DA073B"/>
    <w:rsid w:val="00DA0D19"/>
    <w:rsid w:val="00DA0DF8"/>
    <w:rsid w:val="00DA100F"/>
    <w:rsid w:val="00DA14DC"/>
    <w:rsid w:val="00DA1AE6"/>
    <w:rsid w:val="00DA25F6"/>
    <w:rsid w:val="00DA3803"/>
    <w:rsid w:val="00DA3B1A"/>
    <w:rsid w:val="00DA3F2C"/>
    <w:rsid w:val="00DA4106"/>
    <w:rsid w:val="00DA497F"/>
    <w:rsid w:val="00DA4A6B"/>
    <w:rsid w:val="00DA5657"/>
    <w:rsid w:val="00DA6927"/>
    <w:rsid w:val="00DA6BB0"/>
    <w:rsid w:val="00DA6D74"/>
    <w:rsid w:val="00DA7A8A"/>
    <w:rsid w:val="00DA7ECA"/>
    <w:rsid w:val="00DB04C9"/>
    <w:rsid w:val="00DB08AA"/>
    <w:rsid w:val="00DB0EAA"/>
    <w:rsid w:val="00DB105F"/>
    <w:rsid w:val="00DB107D"/>
    <w:rsid w:val="00DB1252"/>
    <w:rsid w:val="00DB19F7"/>
    <w:rsid w:val="00DB26F9"/>
    <w:rsid w:val="00DB3222"/>
    <w:rsid w:val="00DB399B"/>
    <w:rsid w:val="00DB39AF"/>
    <w:rsid w:val="00DB3A1A"/>
    <w:rsid w:val="00DB3B62"/>
    <w:rsid w:val="00DB4633"/>
    <w:rsid w:val="00DB4B1C"/>
    <w:rsid w:val="00DB4F77"/>
    <w:rsid w:val="00DB5406"/>
    <w:rsid w:val="00DB55F7"/>
    <w:rsid w:val="00DB564A"/>
    <w:rsid w:val="00DB56E1"/>
    <w:rsid w:val="00DB58B5"/>
    <w:rsid w:val="00DB5A03"/>
    <w:rsid w:val="00DB5FFA"/>
    <w:rsid w:val="00DB60D4"/>
    <w:rsid w:val="00DB62D6"/>
    <w:rsid w:val="00DB6A31"/>
    <w:rsid w:val="00DB7648"/>
    <w:rsid w:val="00DB77B7"/>
    <w:rsid w:val="00DB7ADA"/>
    <w:rsid w:val="00DB7B38"/>
    <w:rsid w:val="00DB7D4C"/>
    <w:rsid w:val="00DB7F86"/>
    <w:rsid w:val="00DC00D2"/>
    <w:rsid w:val="00DC0961"/>
    <w:rsid w:val="00DC0AAD"/>
    <w:rsid w:val="00DC0C0F"/>
    <w:rsid w:val="00DC1B5C"/>
    <w:rsid w:val="00DC23B2"/>
    <w:rsid w:val="00DC29C8"/>
    <w:rsid w:val="00DC301E"/>
    <w:rsid w:val="00DC42FC"/>
    <w:rsid w:val="00DC46D7"/>
    <w:rsid w:val="00DC532D"/>
    <w:rsid w:val="00DC5D4D"/>
    <w:rsid w:val="00DC5DD6"/>
    <w:rsid w:val="00DC5E1C"/>
    <w:rsid w:val="00DC62AB"/>
    <w:rsid w:val="00DC6610"/>
    <w:rsid w:val="00DC6AB2"/>
    <w:rsid w:val="00DC7578"/>
    <w:rsid w:val="00DC7A0D"/>
    <w:rsid w:val="00DC7F07"/>
    <w:rsid w:val="00DD015E"/>
    <w:rsid w:val="00DD076B"/>
    <w:rsid w:val="00DD0F28"/>
    <w:rsid w:val="00DD153C"/>
    <w:rsid w:val="00DD1DC5"/>
    <w:rsid w:val="00DD24E7"/>
    <w:rsid w:val="00DD2749"/>
    <w:rsid w:val="00DD289B"/>
    <w:rsid w:val="00DD308F"/>
    <w:rsid w:val="00DD31F2"/>
    <w:rsid w:val="00DD3E6A"/>
    <w:rsid w:val="00DD3F7D"/>
    <w:rsid w:val="00DD49B5"/>
    <w:rsid w:val="00DD50DB"/>
    <w:rsid w:val="00DD591F"/>
    <w:rsid w:val="00DD5DB7"/>
    <w:rsid w:val="00DD5E1D"/>
    <w:rsid w:val="00DD6AF2"/>
    <w:rsid w:val="00DD6BEB"/>
    <w:rsid w:val="00DD746D"/>
    <w:rsid w:val="00DD775A"/>
    <w:rsid w:val="00DE0FB3"/>
    <w:rsid w:val="00DE1114"/>
    <w:rsid w:val="00DE1524"/>
    <w:rsid w:val="00DE1EC4"/>
    <w:rsid w:val="00DE23E9"/>
    <w:rsid w:val="00DE2B96"/>
    <w:rsid w:val="00DE325A"/>
    <w:rsid w:val="00DE3E66"/>
    <w:rsid w:val="00DE5C88"/>
    <w:rsid w:val="00DE65FE"/>
    <w:rsid w:val="00DF00AC"/>
    <w:rsid w:val="00DF1BA8"/>
    <w:rsid w:val="00DF220D"/>
    <w:rsid w:val="00DF22EE"/>
    <w:rsid w:val="00DF2BCC"/>
    <w:rsid w:val="00DF2EE3"/>
    <w:rsid w:val="00DF35AE"/>
    <w:rsid w:val="00DF48E6"/>
    <w:rsid w:val="00DF522B"/>
    <w:rsid w:val="00DF55CE"/>
    <w:rsid w:val="00DF5832"/>
    <w:rsid w:val="00DF5C95"/>
    <w:rsid w:val="00DF6024"/>
    <w:rsid w:val="00DF6543"/>
    <w:rsid w:val="00DF7A25"/>
    <w:rsid w:val="00DF7FE1"/>
    <w:rsid w:val="00E00039"/>
    <w:rsid w:val="00E00D60"/>
    <w:rsid w:val="00E01B21"/>
    <w:rsid w:val="00E033AB"/>
    <w:rsid w:val="00E03A5B"/>
    <w:rsid w:val="00E04D1F"/>
    <w:rsid w:val="00E05136"/>
    <w:rsid w:val="00E05196"/>
    <w:rsid w:val="00E06236"/>
    <w:rsid w:val="00E064DB"/>
    <w:rsid w:val="00E06E8D"/>
    <w:rsid w:val="00E06F0C"/>
    <w:rsid w:val="00E07037"/>
    <w:rsid w:val="00E0753E"/>
    <w:rsid w:val="00E07B89"/>
    <w:rsid w:val="00E07EF4"/>
    <w:rsid w:val="00E10278"/>
    <w:rsid w:val="00E102A3"/>
    <w:rsid w:val="00E104AE"/>
    <w:rsid w:val="00E11572"/>
    <w:rsid w:val="00E11C6C"/>
    <w:rsid w:val="00E11E57"/>
    <w:rsid w:val="00E122A9"/>
    <w:rsid w:val="00E1232E"/>
    <w:rsid w:val="00E1254E"/>
    <w:rsid w:val="00E140DB"/>
    <w:rsid w:val="00E14CF5"/>
    <w:rsid w:val="00E14EAF"/>
    <w:rsid w:val="00E15453"/>
    <w:rsid w:val="00E1618D"/>
    <w:rsid w:val="00E1751A"/>
    <w:rsid w:val="00E208C7"/>
    <w:rsid w:val="00E20ACD"/>
    <w:rsid w:val="00E21728"/>
    <w:rsid w:val="00E21C32"/>
    <w:rsid w:val="00E21F04"/>
    <w:rsid w:val="00E2326C"/>
    <w:rsid w:val="00E240D2"/>
    <w:rsid w:val="00E24205"/>
    <w:rsid w:val="00E24949"/>
    <w:rsid w:val="00E25587"/>
    <w:rsid w:val="00E25982"/>
    <w:rsid w:val="00E25AEC"/>
    <w:rsid w:val="00E26722"/>
    <w:rsid w:val="00E26728"/>
    <w:rsid w:val="00E26A37"/>
    <w:rsid w:val="00E26D21"/>
    <w:rsid w:val="00E2703C"/>
    <w:rsid w:val="00E270A4"/>
    <w:rsid w:val="00E275E1"/>
    <w:rsid w:val="00E2776C"/>
    <w:rsid w:val="00E303E0"/>
    <w:rsid w:val="00E31013"/>
    <w:rsid w:val="00E31889"/>
    <w:rsid w:val="00E31C77"/>
    <w:rsid w:val="00E3222E"/>
    <w:rsid w:val="00E322CD"/>
    <w:rsid w:val="00E32A30"/>
    <w:rsid w:val="00E32DA9"/>
    <w:rsid w:val="00E331C8"/>
    <w:rsid w:val="00E332E6"/>
    <w:rsid w:val="00E3399B"/>
    <w:rsid w:val="00E34109"/>
    <w:rsid w:val="00E35DEF"/>
    <w:rsid w:val="00E35E20"/>
    <w:rsid w:val="00E3607D"/>
    <w:rsid w:val="00E3623B"/>
    <w:rsid w:val="00E3643E"/>
    <w:rsid w:val="00E36C8A"/>
    <w:rsid w:val="00E36DE1"/>
    <w:rsid w:val="00E37119"/>
    <w:rsid w:val="00E37295"/>
    <w:rsid w:val="00E37513"/>
    <w:rsid w:val="00E37A6E"/>
    <w:rsid w:val="00E403CD"/>
    <w:rsid w:val="00E4090A"/>
    <w:rsid w:val="00E40BD1"/>
    <w:rsid w:val="00E41414"/>
    <w:rsid w:val="00E41637"/>
    <w:rsid w:val="00E4207F"/>
    <w:rsid w:val="00E424AB"/>
    <w:rsid w:val="00E42EC7"/>
    <w:rsid w:val="00E43D34"/>
    <w:rsid w:val="00E43E47"/>
    <w:rsid w:val="00E442B4"/>
    <w:rsid w:val="00E445E1"/>
    <w:rsid w:val="00E4525C"/>
    <w:rsid w:val="00E452B6"/>
    <w:rsid w:val="00E4550D"/>
    <w:rsid w:val="00E4588C"/>
    <w:rsid w:val="00E45FAD"/>
    <w:rsid w:val="00E466BB"/>
    <w:rsid w:val="00E5037B"/>
    <w:rsid w:val="00E50BBB"/>
    <w:rsid w:val="00E51065"/>
    <w:rsid w:val="00E512D2"/>
    <w:rsid w:val="00E518F9"/>
    <w:rsid w:val="00E520A4"/>
    <w:rsid w:val="00E5242F"/>
    <w:rsid w:val="00E526CE"/>
    <w:rsid w:val="00E527BD"/>
    <w:rsid w:val="00E52E13"/>
    <w:rsid w:val="00E5386B"/>
    <w:rsid w:val="00E53B93"/>
    <w:rsid w:val="00E54115"/>
    <w:rsid w:val="00E5444A"/>
    <w:rsid w:val="00E54BE2"/>
    <w:rsid w:val="00E54C06"/>
    <w:rsid w:val="00E5559F"/>
    <w:rsid w:val="00E5565B"/>
    <w:rsid w:val="00E558FE"/>
    <w:rsid w:val="00E55EDE"/>
    <w:rsid w:val="00E5665B"/>
    <w:rsid w:val="00E567F8"/>
    <w:rsid w:val="00E56ECE"/>
    <w:rsid w:val="00E5710E"/>
    <w:rsid w:val="00E57465"/>
    <w:rsid w:val="00E576D4"/>
    <w:rsid w:val="00E5782C"/>
    <w:rsid w:val="00E57C8C"/>
    <w:rsid w:val="00E60E51"/>
    <w:rsid w:val="00E618AB"/>
    <w:rsid w:val="00E61EDA"/>
    <w:rsid w:val="00E62284"/>
    <w:rsid w:val="00E624B6"/>
    <w:rsid w:val="00E62B0F"/>
    <w:rsid w:val="00E62CFA"/>
    <w:rsid w:val="00E62FB4"/>
    <w:rsid w:val="00E632E6"/>
    <w:rsid w:val="00E63B0B"/>
    <w:rsid w:val="00E63DEE"/>
    <w:rsid w:val="00E64033"/>
    <w:rsid w:val="00E642ED"/>
    <w:rsid w:val="00E64442"/>
    <w:rsid w:val="00E64504"/>
    <w:rsid w:val="00E64975"/>
    <w:rsid w:val="00E64A0D"/>
    <w:rsid w:val="00E64A22"/>
    <w:rsid w:val="00E65767"/>
    <w:rsid w:val="00E6627B"/>
    <w:rsid w:val="00E66C07"/>
    <w:rsid w:val="00E66F63"/>
    <w:rsid w:val="00E6772B"/>
    <w:rsid w:val="00E67D6B"/>
    <w:rsid w:val="00E7034A"/>
    <w:rsid w:val="00E703DC"/>
    <w:rsid w:val="00E70848"/>
    <w:rsid w:val="00E70B81"/>
    <w:rsid w:val="00E71732"/>
    <w:rsid w:val="00E718E3"/>
    <w:rsid w:val="00E71D48"/>
    <w:rsid w:val="00E7228D"/>
    <w:rsid w:val="00E72926"/>
    <w:rsid w:val="00E72A0F"/>
    <w:rsid w:val="00E72BC0"/>
    <w:rsid w:val="00E72BD9"/>
    <w:rsid w:val="00E72C56"/>
    <w:rsid w:val="00E72E76"/>
    <w:rsid w:val="00E73200"/>
    <w:rsid w:val="00E7357C"/>
    <w:rsid w:val="00E74725"/>
    <w:rsid w:val="00E74D25"/>
    <w:rsid w:val="00E756A7"/>
    <w:rsid w:val="00E75C4A"/>
    <w:rsid w:val="00E75CF3"/>
    <w:rsid w:val="00E75D79"/>
    <w:rsid w:val="00E761D3"/>
    <w:rsid w:val="00E764D7"/>
    <w:rsid w:val="00E76A1F"/>
    <w:rsid w:val="00E7745B"/>
    <w:rsid w:val="00E7789E"/>
    <w:rsid w:val="00E80AD2"/>
    <w:rsid w:val="00E80E15"/>
    <w:rsid w:val="00E80FCB"/>
    <w:rsid w:val="00E811D3"/>
    <w:rsid w:val="00E8130B"/>
    <w:rsid w:val="00E824B0"/>
    <w:rsid w:val="00E826F8"/>
    <w:rsid w:val="00E82879"/>
    <w:rsid w:val="00E82E29"/>
    <w:rsid w:val="00E831DD"/>
    <w:rsid w:val="00E83590"/>
    <w:rsid w:val="00E8383E"/>
    <w:rsid w:val="00E83F2C"/>
    <w:rsid w:val="00E84564"/>
    <w:rsid w:val="00E8459E"/>
    <w:rsid w:val="00E8471C"/>
    <w:rsid w:val="00E84A9E"/>
    <w:rsid w:val="00E857C0"/>
    <w:rsid w:val="00E86760"/>
    <w:rsid w:val="00E867EC"/>
    <w:rsid w:val="00E87230"/>
    <w:rsid w:val="00E872F7"/>
    <w:rsid w:val="00E87553"/>
    <w:rsid w:val="00E90050"/>
    <w:rsid w:val="00E909E5"/>
    <w:rsid w:val="00E91375"/>
    <w:rsid w:val="00E9165F"/>
    <w:rsid w:val="00E92727"/>
    <w:rsid w:val="00E93E89"/>
    <w:rsid w:val="00E9537E"/>
    <w:rsid w:val="00E95572"/>
    <w:rsid w:val="00E96DF6"/>
    <w:rsid w:val="00E970EF"/>
    <w:rsid w:val="00EA0591"/>
    <w:rsid w:val="00EA10B6"/>
    <w:rsid w:val="00EA1351"/>
    <w:rsid w:val="00EA162C"/>
    <w:rsid w:val="00EA1A7E"/>
    <w:rsid w:val="00EA1AA7"/>
    <w:rsid w:val="00EA248C"/>
    <w:rsid w:val="00EA2790"/>
    <w:rsid w:val="00EA2863"/>
    <w:rsid w:val="00EA3737"/>
    <w:rsid w:val="00EA3850"/>
    <w:rsid w:val="00EA3B09"/>
    <w:rsid w:val="00EA3B81"/>
    <w:rsid w:val="00EA4715"/>
    <w:rsid w:val="00EA48EE"/>
    <w:rsid w:val="00EA4D5C"/>
    <w:rsid w:val="00EA4D75"/>
    <w:rsid w:val="00EA4FD4"/>
    <w:rsid w:val="00EA54AF"/>
    <w:rsid w:val="00EA5A86"/>
    <w:rsid w:val="00EA5C17"/>
    <w:rsid w:val="00EA60BD"/>
    <w:rsid w:val="00EA69E2"/>
    <w:rsid w:val="00EA7BA0"/>
    <w:rsid w:val="00EB012E"/>
    <w:rsid w:val="00EB025F"/>
    <w:rsid w:val="00EB03AD"/>
    <w:rsid w:val="00EB07F2"/>
    <w:rsid w:val="00EB0915"/>
    <w:rsid w:val="00EB0C77"/>
    <w:rsid w:val="00EB106E"/>
    <w:rsid w:val="00EB1452"/>
    <w:rsid w:val="00EB18D0"/>
    <w:rsid w:val="00EB1AEE"/>
    <w:rsid w:val="00EB1F8B"/>
    <w:rsid w:val="00EB206C"/>
    <w:rsid w:val="00EB314D"/>
    <w:rsid w:val="00EB3C31"/>
    <w:rsid w:val="00EB405D"/>
    <w:rsid w:val="00EB425B"/>
    <w:rsid w:val="00EB469A"/>
    <w:rsid w:val="00EB4A74"/>
    <w:rsid w:val="00EB4F8D"/>
    <w:rsid w:val="00EB502D"/>
    <w:rsid w:val="00EB536D"/>
    <w:rsid w:val="00EB5DD0"/>
    <w:rsid w:val="00EB6F90"/>
    <w:rsid w:val="00EB7D62"/>
    <w:rsid w:val="00EC0222"/>
    <w:rsid w:val="00EC090D"/>
    <w:rsid w:val="00EC1C02"/>
    <w:rsid w:val="00EC1C41"/>
    <w:rsid w:val="00EC1F96"/>
    <w:rsid w:val="00EC2300"/>
    <w:rsid w:val="00EC2BF1"/>
    <w:rsid w:val="00EC30D8"/>
    <w:rsid w:val="00EC3CA4"/>
    <w:rsid w:val="00EC4A7E"/>
    <w:rsid w:val="00EC4D80"/>
    <w:rsid w:val="00EC511A"/>
    <w:rsid w:val="00EC596B"/>
    <w:rsid w:val="00EC61AB"/>
    <w:rsid w:val="00EC6662"/>
    <w:rsid w:val="00EC6BFE"/>
    <w:rsid w:val="00EC6F0A"/>
    <w:rsid w:val="00EC71AB"/>
    <w:rsid w:val="00EC7454"/>
    <w:rsid w:val="00EC7472"/>
    <w:rsid w:val="00EC7876"/>
    <w:rsid w:val="00ED02B0"/>
    <w:rsid w:val="00ED19B5"/>
    <w:rsid w:val="00ED28C0"/>
    <w:rsid w:val="00ED408C"/>
    <w:rsid w:val="00ED4710"/>
    <w:rsid w:val="00ED476E"/>
    <w:rsid w:val="00ED4B59"/>
    <w:rsid w:val="00ED5337"/>
    <w:rsid w:val="00ED62B3"/>
    <w:rsid w:val="00ED685A"/>
    <w:rsid w:val="00ED6BED"/>
    <w:rsid w:val="00ED6C6E"/>
    <w:rsid w:val="00EE0FE2"/>
    <w:rsid w:val="00EE2A54"/>
    <w:rsid w:val="00EE2B36"/>
    <w:rsid w:val="00EE2C23"/>
    <w:rsid w:val="00EE2C8C"/>
    <w:rsid w:val="00EE592E"/>
    <w:rsid w:val="00EE5A27"/>
    <w:rsid w:val="00EE5CAD"/>
    <w:rsid w:val="00EE621C"/>
    <w:rsid w:val="00EE6294"/>
    <w:rsid w:val="00EE63E8"/>
    <w:rsid w:val="00EE6BA5"/>
    <w:rsid w:val="00EE6CE9"/>
    <w:rsid w:val="00EE7085"/>
    <w:rsid w:val="00EE7823"/>
    <w:rsid w:val="00EE7A05"/>
    <w:rsid w:val="00EE7DED"/>
    <w:rsid w:val="00EE7E92"/>
    <w:rsid w:val="00EF0057"/>
    <w:rsid w:val="00EF0104"/>
    <w:rsid w:val="00EF189E"/>
    <w:rsid w:val="00EF20A9"/>
    <w:rsid w:val="00EF22FE"/>
    <w:rsid w:val="00EF2C5E"/>
    <w:rsid w:val="00EF2F01"/>
    <w:rsid w:val="00EF38A2"/>
    <w:rsid w:val="00EF3FEC"/>
    <w:rsid w:val="00EF5246"/>
    <w:rsid w:val="00EF53D9"/>
    <w:rsid w:val="00EF5BDF"/>
    <w:rsid w:val="00EF5E47"/>
    <w:rsid w:val="00EF67E3"/>
    <w:rsid w:val="00EF6AE5"/>
    <w:rsid w:val="00EF76CE"/>
    <w:rsid w:val="00EF7A6D"/>
    <w:rsid w:val="00EF7AC9"/>
    <w:rsid w:val="00F00CF0"/>
    <w:rsid w:val="00F01A99"/>
    <w:rsid w:val="00F01AB0"/>
    <w:rsid w:val="00F01F22"/>
    <w:rsid w:val="00F024F9"/>
    <w:rsid w:val="00F02F2C"/>
    <w:rsid w:val="00F03804"/>
    <w:rsid w:val="00F04BB0"/>
    <w:rsid w:val="00F0514E"/>
    <w:rsid w:val="00F05B98"/>
    <w:rsid w:val="00F06DB8"/>
    <w:rsid w:val="00F06F0D"/>
    <w:rsid w:val="00F072FD"/>
    <w:rsid w:val="00F11AF0"/>
    <w:rsid w:val="00F11B16"/>
    <w:rsid w:val="00F131AF"/>
    <w:rsid w:val="00F13BF5"/>
    <w:rsid w:val="00F13CCB"/>
    <w:rsid w:val="00F13DC2"/>
    <w:rsid w:val="00F14FC7"/>
    <w:rsid w:val="00F1500B"/>
    <w:rsid w:val="00F16A67"/>
    <w:rsid w:val="00F16C98"/>
    <w:rsid w:val="00F16D27"/>
    <w:rsid w:val="00F17171"/>
    <w:rsid w:val="00F171B0"/>
    <w:rsid w:val="00F17488"/>
    <w:rsid w:val="00F178AF"/>
    <w:rsid w:val="00F20C96"/>
    <w:rsid w:val="00F20F23"/>
    <w:rsid w:val="00F21E7C"/>
    <w:rsid w:val="00F22FFF"/>
    <w:rsid w:val="00F23268"/>
    <w:rsid w:val="00F23829"/>
    <w:rsid w:val="00F239DC"/>
    <w:rsid w:val="00F23D2C"/>
    <w:rsid w:val="00F23E65"/>
    <w:rsid w:val="00F24204"/>
    <w:rsid w:val="00F24209"/>
    <w:rsid w:val="00F248BF"/>
    <w:rsid w:val="00F24E2E"/>
    <w:rsid w:val="00F255B9"/>
    <w:rsid w:val="00F25C5F"/>
    <w:rsid w:val="00F260A2"/>
    <w:rsid w:val="00F266C3"/>
    <w:rsid w:val="00F27448"/>
    <w:rsid w:val="00F27542"/>
    <w:rsid w:val="00F2759E"/>
    <w:rsid w:val="00F3019D"/>
    <w:rsid w:val="00F30331"/>
    <w:rsid w:val="00F30446"/>
    <w:rsid w:val="00F30597"/>
    <w:rsid w:val="00F3060E"/>
    <w:rsid w:val="00F30691"/>
    <w:rsid w:val="00F30AF3"/>
    <w:rsid w:val="00F30AF7"/>
    <w:rsid w:val="00F3121A"/>
    <w:rsid w:val="00F31B32"/>
    <w:rsid w:val="00F31ECA"/>
    <w:rsid w:val="00F3385D"/>
    <w:rsid w:val="00F34357"/>
    <w:rsid w:val="00F34947"/>
    <w:rsid w:val="00F35812"/>
    <w:rsid w:val="00F36522"/>
    <w:rsid w:val="00F401E6"/>
    <w:rsid w:val="00F41A50"/>
    <w:rsid w:val="00F4206B"/>
    <w:rsid w:val="00F42675"/>
    <w:rsid w:val="00F435A8"/>
    <w:rsid w:val="00F43FA0"/>
    <w:rsid w:val="00F4448F"/>
    <w:rsid w:val="00F448AC"/>
    <w:rsid w:val="00F457B5"/>
    <w:rsid w:val="00F45EA0"/>
    <w:rsid w:val="00F46500"/>
    <w:rsid w:val="00F46599"/>
    <w:rsid w:val="00F4677F"/>
    <w:rsid w:val="00F468F9"/>
    <w:rsid w:val="00F46CA3"/>
    <w:rsid w:val="00F47915"/>
    <w:rsid w:val="00F504FA"/>
    <w:rsid w:val="00F51781"/>
    <w:rsid w:val="00F51852"/>
    <w:rsid w:val="00F51D2F"/>
    <w:rsid w:val="00F524DA"/>
    <w:rsid w:val="00F534CA"/>
    <w:rsid w:val="00F53D4B"/>
    <w:rsid w:val="00F53E01"/>
    <w:rsid w:val="00F55543"/>
    <w:rsid w:val="00F55F31"/>
    <w:rsid w:val="00F57753"/>
    <w:rsid w:val="00F57D60"/>
    <w:rsid w:val="00F601B8"/>
    <w:rsid w:val="00F60AD0"/>
    <w:rsid w:val="00F60EF2"/>
    <w:rsid w:val="00F6124B"/>
    <w:rsid w:val="00F617CC"/>
    <w:rsid w:val="00F61CF4"/>
    <w:rsid w:val="00F642DD"/>
    <w:rsid w:val="00F64849"/>
    <w:rsid w:val="00F64E8F"/>
    <w:rsid w:val="00F64E97"/>
    <w:rsid w:val="00F64FCB"/>
    <w:rsid w:val="00F65403"/>
    <w:rsid w:val="00F659A6"/>
    <w:rsid w:val="00F6619F"/>
    <w:rsid w:val="00F66823"/>
    <w:rsid w:val="00F66C0F"/>
    <w:rsid w:val="00F6789A"/>
    <w:rsid w:val="00F678AB"/>
    <w:rsid w:val="00F70076"/>
    <w:rsid w:val="00F701A1"/>
    <w:rsid w:val="00F706F4"/>
    <w:rsid w:val="00F713CE"/>
    <w:rsid w:val="00F71464"/>
    <w:rsid w:val="00F7148E"/>
    <w:rsid w:val="00F7174C"/>
    <w:rsid w:val="00F720FF"/>
    <w:rsid w:val="00F72347"/>
    <w:rsid w:val="00F72CE7"/>
    <w:rsid w:val="00F732CA"/>
    <w:rsid w:val="00F736F9"/>
    <w:rsid w:val="00F748F5"/>
    <w:rsid w:val="00F75549"/>
    <w:rsid w:val="00F75721"/>
    <w:rsid w:val="00F7611D"/>
    <w:rsid w:val="00F763D0"/>
    <w:rsid w:val="00F76A0B"/>
    <w:rsid w:val="00F76AFC"/>
    <w:rsid w:val="00F76BBC"/>
    <w:rsid w:val="00F76C7A"/>
    <w:rsid w:val="00F76D94"/>
    <w:rsid w:val="00F77079"/>
    <w:rsid w:val="00F77B18"/>
    <w:rsid w:val="00F77EB4"/>
    <w:rsid w:val="00F80057"/>
    <w:rsid w:val="00F80156"/>
    <w:rsid w:val="00F80ACC"/>
    <w:rsid w:val="00F80CC7"/>
    <w:rsid w:val="00F81277"/>
    <w:rsid w:val="00F81D41"/>
    <w:rsid w:val="00F821E8"/>
    <w:rsid w:val="00F82630"/>
    <w:rsid w:val="00F82649"/>
    <w:rsid w:val="00F82AE2"/>
    <w:rsid w:val="00F8356B"/>
    <w:rsid w:val="00F83773"/>
    <w:rsid w:val="00F83C78"/>
    <w:rsid w:val="00F83D9F"/>
    <w:rsid w:val="00F842C0"/>
    <w:rsid w:val="00F843FD"/>
    <w:rsid w:val="00F8473A"/>
    <w:rsid w:val="00F84970"/>
    <w:rsid w:val="00F851C0"/>
    <w:rsid w:val="00F85507"/>
    <w:rsid w:val="00F8561B"/>
    <w:rsid w:val="00F8620A"/>
    <w:rsid w:val="00F8653E"/>
    <w:rsid w:val="00F87440"/>
    <w:rsid w:val="00F87966"/>
    <w:rsid w:val="00F87C6F"/>
    <w:rsid w:val="00F87DD6"/>
    <w:rsid w:val="00F905BC"/>
    <w:rsid w:val="00F919F8"/>
    <w:rsid w:val="00F91FFD"/>
    <w:rsid w:val="00F94016"/>
    <w:rsid w:val="00F9424F"/>
    <w:rsid w:val="00F94BEA"/>
    <w:rsid w:val="00F94E90"/>
    <w:rsid w:val="00F95940"/>
    <w:rsid w:val="00F95D3C"/>
    <w:rsid w:val="00F96485"/>
    <w:rsid w:val="00F964B3"/>
    <w:rsid w:val="00F96693"/>
    <w:rsid w:val="00F96800"/>
    <w:rsid w:val="00FA0600"/>
    <w:rsid w:val="00FA0851"/>
    <w:rsid w:val="00FA0960"/>
    <w:rsid w:val="00FA0C08"/>
    <w:rsid w:val="00FA0D05"/>
    <w:rsid w:val="00FA0DE2"/>
    <w:rsid w:val="00FA11CA"/>
    <w:rsid w:val="00FA1850"/>
    <w:rsid w:val="00FA1A60"/>
    <w:rsid w:val="00FA2A5E"/>
    <w:rsid w:val="00FA2DA2"/>
    <w:rsid w:val="00FA32A2"/>
    <w:rsid w:val="00FA3E83"/>
    <w:rsid w:val="00FA47EF"/>
    <w:rsid w:val="00FA4A98"/>
    <w:rsid w:val="00FA4B18"/>
    <w:rsid w:val="00FA4C75"/>
    <w:rsid w:val="00FA4CF8"/>
    <w:rsid w:val="00FA5417"/>
    <w:rsid w:val="00FA56EA"/>
    <w:rsid w:val="00FA5862"/>
    <w:rsid w:val="00FA6A65"/>
    <w:rsid w:val="00FA70B6"/>
    <w:rsid w:val="00FA720E"/>
    <w:rsid w:val="00FB0871"/>
    <w:rsid w:val="00FB092E"/>
    <w:rsid w:val="00FB1CD1"/>
    <w:rsid w:val="00FB26C9"/>
    <w:rsid w:val="00FB29C9"/>
    <w:rsid w:val="00FB34C8"/>
    <w:rsid w:val="00FB39CE"/>
    <w:rsid w:val="00FB44CD"/>
    <w:rsid w:val="00FB45F1"/>
    <w:rsid w:val="00FB5B17"/>
    <w:rsid w:val="00FB6505"/>
    <w:rsid w:val="00FB7C92"/>
    <w:rsid w:val="00FC1B6B"/>
    <w:rsid w:val="00FC1D54"/>
    <w:rsid w:val="00FC3B79"/>
    <w:rsid w:val="00FC3D62"/>
    <w:rsid w:val="00FC3FAE"/>
    <w:rsid w:val="00FC4AE9"/>
    <w:rsid w:val="00FC5605"/>
    <w:rsid w:val="00FC5B7A"/>
    <w:rsid w:val="00FC6555"/>
    <w:rsid w:val="00FC70C3"/>
    <w:rsid w:val="00FC7689"/>
    <w:rsid w:val="00FD0691"/>
    <w:rsid w:val="00FD0735"/>
    <w:rsid w:val="00FD1172"/>
    <w:rsid w:val="00FD2A83"/>
    <w:rsid w:val="00FD2AC6"/>
    <w:rsid w:val="00FD3998"/>
    <w:rsid w:val="00FD3A1F"/>
    <w:rsid w:val="00FD40AB"/>
    <w:rsid w:val="00FD4359"/>
    <w:rsid w:val="00FD4ACA"/>
    <w:rsid w:val="00FD4B35"/>
    <w:rsid w:val="00FD4BE6"/>
    <w:rsid w:val="00FD50D4"/>
    <w:rsid w:val="00FD50ED"/>
    <w:rsid w:val="00FD54C8"/>
    <w:rsid w:val="00FD5BEB"/>
    <w:rsid w:val="00FD66EB"/>
    <w:rsid w:val="00FD737D"/>
    <w:rsid w:val="00FD762B"/>
    <w:rsid w:val="00FE08CE"/>
    <w:rsid w:val="00FE1784"/>
    <w:rsid w:val="00FE24E5"/>
    <w:rsid w:val="00FE2CE1"/>
    <w:rsid w:val="00FE398D"/>
    <w:rsid w:val="00FE3DEF"/>
    <w:rsid w:val="00FE46B6"/>
    <w:rsid w:val="00FE4E54"/>
    <w:rsid w:val="00FE4EE7"/>
    <w:rsid w:val="00FE5909"/>
    <w:rsid w:val="00FE5C6D"/>
    <w:rsid w:val="00FE6093"/>
    <w:rsid w:val="00FE64E0"/>
    <w:rsid w:val="00FE6651"/>
    <w:rsid w:val="00FE6A49"/>
    <w:rsid w:val="00FE77F2"/>
    <w:rsid w:val="00FE7CDB"/>
    <w:rsid w:val="00FE7D82"/>
    <w:rsid w:val="00FF01CD"/>
    <w:rsid w:val="00FF0E8E"/>
    <w:rsid w:val="00FF1447"/>
    <w:rsid w:val="00FF14E0"/>
    <w:rsid w:val="00FF1B33"/>
    <w:rsid w:val="00FF2267"/>
    <w:rsid w:val="00FF2946"/>
    <w:rsid w:val="00FF2A47"/>
    <w:rsid w:val="00FF2D74"/>
    <w:rsid w:val="00FF33DD"/>
    <w:rsid w:val="00FF3F5F"/>
    <w:rsid w:val="00FF48C1"/>
    <w:rsid w:val="00FF497D"/>
    <w:rsid w:val="00FF4A5E"/>
    <w:rsid w:val="00FF4DD6"/>
    <w:rsid w:val="00FF537C"/>
    <w:rsid w:val="00FF53AE"/>
    <w:rsid w:val="00FF5B90"/>
    <w:rsid w:val="00FF5D8C"/>
    <w:rsid w:val="00FF5EC6"/>
    <w:rsid w:val="00FF610F"/>
    <w:rsid w:val="00FF67E4"/>
    <w:rsid w:val="00FF6A14"/>
    <w:rsid w:val="00FF6B70"/>
    <w:rsid w:val="00FF6CD4"/>
    <w:rsid w:val="00FF6DDD"/>
    <w:rsid w:val="00FF6E4B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93976F2"/>
  <w15:docId w15:val="{E9B7C19B-D7E6-4C0E-A4E9-4A715CE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7EA"/>
  </w:style>
  <w:style w:type="paragraph" w:styleId="Nadpis1">
    <w:name w:val="heading 1"/>
    <w:aliases w:val="tučné 14"/>
    <w:basedOn w:val="Normln"/>
    <w:next w:val="Normln"/>
    <w:link w:val="Nadpis1Char"/>
    <w:uiPriority w:val="99"/>
    <w:qFormat/>
    <w:rsid w:val="00B0299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2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0299A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029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646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25E54"/>
    <w:p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B0299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029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72494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14 Char"/>
    <w:link w:val="Nadpis1"/>
    <w:uiPriority w:val="99"/>
    <w:locked/>
    <w:rsid w:val="00D57CFE"/>
    <w:rPr>
      <w:rFonts w:ascii="Arial" w:hAnsi="Arial" w:cs="Times New Roman"/>
      <w:b/>
      <w:sz w:val="22"/>
      <w:lang w:val="cs-CZ" w:eastAsia="cs-CZ"/>
    </w:rPr>
  </w:style>
  <w:style w:type="character" w:customStyle="1" w:styleId="Nadpis2Char">
    <w:name w:val="Nadpis 2 Char"/>
    <w:link w:val="Nadpis2"/>
    <w:uiPriority w:val="99"/>
    <w:locked/>
    <w:rsid w:val="00B97A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97A5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B97A5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B97A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B97A52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B97A5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B97A5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B97A52"/>
    <w:rPr>
      <w:rFonts w:ascii="Cambria" w:hAnsi="Cambria" w:cs="Times New Roman"/>
    </w:rPr>
  </w:style>
  <w:style w:type="character" w:styleId="Siln">
    <w:name w:val="Strong"/>
    <w:uiPriority w:val="22"/>
    <w:qFormat/>
    <w:rsid w:val="00B0299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8A13DC"/>
    <w:pPr>
      <w:jc w:val="both"/>
    </w:pPr>
    <w:rPr>
      <w:rFonts w:ascii="Arial" w:hAnsi="Arial"/>
      <w:sz w:val="22"/>
    </w:rPr>
  </w:style>
  <w:style w:type="character" w:customStyle="1" w:styleId="Zkladntext3Char">
    <w:name w:val="Základní text 3 Char"/>
    <w:link w:val="Zkladntext3"/>
    <w:uiPriority w:val="99"/>
    <w:locked/>
    <w:rsid w:val="00B47385"/>
    <w:rPr>
      <w:rFonts w:ascii="Arial" w:hAnsi="Arial" w:cs="Times New Roman"/>
      <w:sz w:val="22"/>
    </w:rPr>
  </w:style>
  <w:style w:type="paragraph" w:styleId="Zkladntext">
    <w:name w:val="Body Text"/>
    <w:basedOn w:val="Normln"/>
    <w:link w:val="ZkladntextChar"/>
    <w:uiPriority w:val="99"/>
    <w:rsid w:val="008B19E8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7B435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C62645"/>
    <w:pPr>
      <w:spacing w:after="120" w:line="480" w:lineRule="auto"/>
    </w:pPr>
  </w:style>
  <w:style w:type="character" w:customStyle="1" w:styleId="ZkladntextodsazenChar">
    <w:name w:val="Základní text odsazený Char"/>
    <w:link w:val="Zkladntextodsazen"/>
    <w:uiPriority w:val="99"/>
    <w:locked/>
    <w:rsid w:val="00B97A52"/>
    <w:rPr>
      <w:rFonts w:cs="Times New Roman"/>
      <w:sz w:val="20"/>
      <w:szCs w:val="20"/>
    </w:rPr>
  </w:style>
  <w:style w:type="paragraph" w:customStyle="1" w:styleId="TabLine">
    <w:name w:val="Tab Line"/>
    <w:basedOn w:val="Normln"/>
    <w:rsid w:val="00B0299A"/>
    <w:pPr>
      <w:keepLines/>
      <w:spacing w:before="80"/>
    </w:pPr>
  </w:style>
  <w:style w:type="paragraph" w:styleId="Zkladntextodsazen2">
    <w:name w:val="Body Text Indent 2"/>
    <w:basedOn w:val="Normln"/>
    <w:link w:val="Zkladntextodsazen2Char"/>
    <w:uiPriority w:val="99"/>
    <w:rsid w:val="00B029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B47385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B0299A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D57CFE"/>
    <w:rPr>
      <w:rFonts w:ascii="Courier New" w:hAnsi="Courier New" w:cs="Times New Roman"/>
      <w:lang w:val="cs-CZ" w:eastAsia="cs-CZ"/>
    </w:rPr>
  </w:style>
  <w:style w:type="paragraph" w:customStyle="1" w:styleId="Style15">
    <w:name w:val="Style15"/>
    <w:basedOn w:val="Normln"/>
    <w:uiPriority w:val="99"/>
    <w:rsid w:val="00B0299A"/>
    <w:pPr>
      <w:widowControl w:val="0"/>
      <w:autoSpaceDE w:val="0"/>
      <w:autoSpaceDN w:val="0"/>
    </w:pPr>
  </w:style>
  <w:style w:type="paragraph" w:customStyle="1" w:styleId="Style11">
    <w:name w:val="Style11"/>
    <w:basedOn w:val="Normln"/>
    <w:uiPriority w:val="99"/>
    <w:rsid w:val="00B0299A"/>
    <w:pPr>
      <w:widowControl w:val="0"/>
      <w:autoSpaceDE w:val="0"/>
      <w:autoSpaceDN w:val="0"/>
    </w:pPr>
  </w:style>
  <w:style w:type="character" w:styleId="Hypertextovodkaz">
    <w:name w:val="Hyperlink"/>
    <w:uiPriority w:val="99"/>
    <w:rsid w:val="00B0299A"/>
    <w:rPr>
      <w:rFonts w:cs="Times New Roman"/>
      <w:color w:val="0000FF"/>
      <w:sz w:val="20"/>
      <w:u w:val="single"/>
    </w:rPr>
  </w:style>
  <w:style w:type="paragraph" w:customStyle="1" w:styleId="Style">
    <w:name w:val="Style"/>
    <w:uiPriority w:val="99"/>
    <w:rsid w:val="00F80156"/>
  </w:style>
  <w:style w:type="paragraph" w:customStyle="1" w:styleId="DefinitionList">
    <w:name w:val="Definition List"/>
    <w:basedOn w:val="Normln"/>
    <w:next w:val="Normln"/>
    <w:uiPriority w:val="99"/>
    <w:rsid w:val="009E5E13"/>
    <w:pPr>
      <w:ind w:left="360"/>
    </w:pPr>
    <w:rPr>
      <w:sz w:val="24"/>
      <w:szCs w:val="24"/>
    </w:rPr>
  </w:style>
  <w:style w:type="paragraph" w:customStyle="1" w:styleId="H3">
    <w:name w:val="H3"/>
    <w:basedOn w:val="Normln"/>
    <w:next w:val="Normln"/>
    <w:uiPriority w:val="99"/>
    <w:rsid w:val="00B953F6"/>
    <w:pPr>
      <w:keepNext/>
      <w:spacing w:before="100" w:after="100"/>
    </w:pPr>
    <w:rPr>
      <w:b/>
      <w:bCs/>
      <w:sz w:val="28"/>
      <w:szCs w:val="28"/>
      <w:lang w:val="en-US"/>
    </w:rPr>
  </w:style>
  <w:style w:type="paragraph" w:styleId="Zkladntextodsazen3">
    <w:name w:val="Body Text Indent 3"/>
    <w:basedOn w:val="Normln"/>
    <w:link w:val="Zkladntextodsazen3Char"/>
    <w:uiPriority w:val="99"/>
    <w:rsid w:val="00A741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B97A52"/>
    <w:rPr>
      <w:rFonts w:cs="Times New Roman"/>
      <w:sz w:val="16"/>
      <w:szCs w:val="16"/>
    </w:rPr>
  </w:style>
  <w:style w:type="paragraph" w:customStyle="1" w:styleId="Styl">
    <w:name w:val="Styl"/>
    <w:basedOn w:val="Normln"/>
    <w:next w:val="Textvysvtlivek"/>
    <w:uiPriority w:val="99"/>
    <w:semiHidden/>
    <w:rsid w:val="00807B94"/>
    <w:pPr>
      <w:overflowPunct w:val="0"/>
      <w:autoSpaceDE w:val="0"/>
      <w:autoSpaceDN w:val="0"/>
      <w:adjustRightInd w:val="0"/>
      <w:textAlignment w:val="baseline"/>
    </w:pPr>
  </w:style>
  <w:style w:type="paragraph" w:styleId="Textvysvtlivek">
    <w:name w:val="endnote text"/>
    <w:basedOn w:val="Normln"/>
    <w:link w:val="TextvysvtlivekChar"/>
    <w:uiPriority w:val="99"/>
    <w:semiHidden/>
    <w:rsid w:val="00432CF0"/>
  </w:style>
  <w:style w:type="character" w:customStyle="1" w:styleId="TextvysvtlivekChar">
    <w:name w:val="Text vysvětlivek Char"/>
    <w:link w:val="Textvysvtlivek"/>
    <w:uiPriority w:val="99"/>
    <w:semiHidden/>
    <w:locked/>
    <w:rsid w:val="00B97A5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0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97A52"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5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uiPriority w:val="99"/>
    <w:locked/>
    <w:rsid w:val="004B2313"/>
    <w:rPr>
      <w:rFonts w:ascii="Arial Unicode MS" w:eastAsia="Arial Unicode MS" w:hAnsi="Arial Unicode MS" w:cs="Times New Roman"/>
    </w:rPr>
  </w:style>
  <w:style w:type="paragraph" w:styleId="Normlnweb">
    <w:name w:val="Normal (Web)"/>
    <w:basedOn w:val="Normln"/>
    <w:link w:val="NormlnwebChar"/>
    <w:uiPriority w:val="99"/>
    <w:rsid w:val="008332CD"/>
    <w:pPr>
      <w:spacing w:before="100" w:beforeAutospacing="1" w:after="100" w:afterAutospacing="1"/>
    </w:pPr>
    <w:rPr>
      <w:sz w:val="24"/>
    </w:rPr>
  </w:style>
  <w:style w:type="paragraph" w:styleId="Zpat">
    <w:name w:val="footer"/>
    <w:basedOn w:val="Normln"/>
    <w:link w:val="ZpatChar"/>
    <w:rsid w:val="00C34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97A52"/>
    <w:rPr>
      <w:rFonts w:cs="Times New Roman"/>
      <w:sz w:val="20"/>
      <w:szCs w:val="20"/>
    </w:rPr>
  </w:style>
  <w:style w:type="character" w:styleId="slostrnky">
    <w:name w:val="page number"/>
    <w:uiPriority w:val="99"/>
    <w:rsid w:val="00C34975"/>
    <w:rPr>
      <w:rFonts w:cs="Times New Roman"/>
    </w:rPr>
  </w:style>
  <w:style w:type="character" w:styleId="Zdraznn">
    <w:name w:val="Emphasis"/>
    <w:uiPriority w:val="20"/>
    <w:qFormat/>
    <w:rsid w:val="002E0F3F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D773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97A52"/>
    <w:rPr>
      <w:rFonts w:cs="Times New Roman"/>
      <w:sz w:val="20"/>
      <w:szCs w:val="20"/>
    </w:rPr>
  </w:style>
  <w:style w:type="paragraph" w:customStyle="1" w:styleId="tabline0">
    <w:name w:val="tabline"/>
    <w:basedOn w:val="Normln"/>
    <w:uiPriority w:val="99"/>
    <w:rsid w:val="00A85FF3"/>
    <w:pPr>
      <w:spacing w:before="100" w:beforeAutospacing="1" w:after="100" w:afterAutospacing="1"/>
    </w:pPr>
    <w:rPr>
      <w:sz w:val="24"/>
      <w:szCs w:val="24"/>
    </w:rPr>
  </w:style>
  <w:style w:type="character" w:customStyle="1" w:styleId="NormlnwebChar">
    <w:name w:val="Normální (web) Char"/>
    <w:link w:val="Normlnweb"/>
    <w:uiPriority w:val="99"/>
    <w:locked/>
    <w:rsid w:val="006F336C"/>
    <w:rPr>
      <w:sz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3A08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B97A52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48173C"/>
    <w:pPr>
      <w:ind w:left="708"/>
    </w:pPr>
    <w:rPr>
      <w:sz w:val="24"/>
      <w:szCs w:val="24"/>
    </w:rPr>
  </w:style>
  <w:style w:type="character" w:customStyle="1" w:styleId="ti">
    <w:name w:val="ti"/>
    <w:uiPriority w:val="99"/>
    <w:rsid w:val="007A42F1"/>
    <w:rPr>
      <w:rFonts w:cs="Times New Roman"/>
    </w:rPr>
  </w:style>
  <w:style w:type="character" w:customStyle="1" w:styleId="volume">
    <w:name w:val="volume"/>
    <w:uiPriority w:val="99"/>
    <w:rsid w:val="00C50EC1"/>
    <w:rPr>
      <w:rFonts w:cs="Times New Roman"/>
    </w:rPr>
  </w:style>
  <w:style w:type="character" w:customStyle="1" w:styleId="pages">
    <w:name w:val="pages"/>
    <w:uiPriority w:val="99"/>
    <w:rsid w:val="00C50EC1"/>
    <w:rPr>
      <w:rFonts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832BA3"/>
    <w:pPr>
      <w:tabs>
        <w:tab w:val="left" w:pos="708"/>
      </w:tabs>
    </w:pPr>
  </w:style>
  <w:style w:type="paragraph" w:customStyle="1" w:styleId="Normal">
    <w:name w:val="=Normal"/>
    <w:uiPriority w:val="99"/>
    <w:rsid w:val="002460F3"/>
    <w:pPr>
      <w:widowControl w:val="0"/>
      <w:overflowPunct w:val="0"/>
      <w:autoSpaceDE w:val="0"/>
      <w:autoSpaceDN w:val="0"/>
      <w:adjustRightInd w:val="0"/>
    </w:pPr>
    <w:rPr>
      <w:rFonts w:ascii="Times New =oman" w:hAnsi="Times New =oman" w:cs="Times New =oman"/>
      <w:kern w:val="28"/>
    </w:rPr>
  </w:style>
  <w:style w:type="paragraph" w:customStyle="1" w:styleId="title1">
    <w:name w:val="title1"/>
    <w:basedOn w:val="Normln"/>
    <w:uiPriority w:val="99"/>
    <w:rsid w:val="0036210F"/>
    <w:pPr>
      <w:spacing w:before="100" w:beforeAutospacing="1"/>
      <w:ind w:left="825"/>
    </w:pPr>
    <w:rPr>
      <w:sz w:val="22"/>
      <w:szCs w:val="22"/>
    </w:rPr>
  </w:style>
  <w:style w:type="character" w:customStyle="1" w:styleId="journalname">
    <w:name w:val="journalname"/>
    <w:uiPriority w:val="99"/>
    <w:rsid w:val="0036210F"/>
    <w:rPr>
      <w:rFonts w:cs="Times New Roman"/>
    </w:rPr>
  </w:style>
  <w:style w:type="character" w:customStyle="1" w:styleId="databold1">
    <w:name w:val="data_bold1"/>
    <w:uiPriority w:val="99"/>
    <w:rsid w:val="00EA3B81"/>
    <w:rPr>
      <w:b/>
    </w:rPr>
  </w:style>
  <w:style w:type="character" w:customStyle="1" w:styleId="hithilite">
    <w:name w:val="hithilite"/>
    <w:uiPriority w:val="99"/>
    <w:rsid w:val="004E798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57CFE"/>
    <w:pPr>
      <w:ind w:left="714" w:hanging="357"/>
      <w:jc w:val="both"/>
    </w:pPr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B97A52"/>
    <w:rPr>
      <w:rFonts w:cs="Times New Roman"/>
      <w:sz w:val="2"/>
    </w:rPr>
  </w:style>
  <w:style w:type="paragraph" w:customStyle="1" w:styleId="authors1">
    <w:name w:val="authors1"/>
    <w:basedOn w:val="Normln"/>
    <w:uiPriority w:val="99"/>
    <w:rsid w:val="00D57CFE"/>
    <w:pPr>
      <w:spacing w:before="72" w:line="240" w:lineRule="atLeast"/>
      <w:ind w:left="825"/>
    </w:pPr>
    <w:rPr>
      <w:sz w:val="22"/>
      <w:szCs w:val="22"/>
    </w:rPr>
  </w:style>
  <w:style w:type="character" w:customStyle="1" w:styleId="ti2">
    <w:name w:val="ti2"/>
    <w:uiPriority w:val="99"/>
    <w:rsid w:val="00D57CFE"/>
    <w:rPr>
      <w:rFonts w:cs="Times New Roman"/>
    </w:rPr>
  </w:style>
  <w:style w:type="paragraph" w:customStyle="1" w:styleId="name">
    <w:name w:val="name"/>
    <w:basedOn w:val="Normln"/>
    <w:uiPriority w:val="99"/>
    <w:rsid w:val="00D57CFE"/>
    <w:pPr>
      <w:spacing w:before="100" w:beforeAutospacing="1" w:after="100" w:afterAutospacing="1"/>
    </w:pPr>
    <w:rPr>
      <w:sz w:val="24"/>
      <w:szCs w:val="24"/>
    </w:rPr>
  </w:style>
  <w:style w:type="character" w:customStyle="1" w:styleId="src1">
    <w:name w:val="src1"/>
    <w:uiPriority w:val="99"/>
    <w:rsid w:val="00D57CFE"/>
  </w:style>
  <w:style w:type="character" w:customStyle="1" w:styleId="jrnl">
    <w:name w:val="jrnl"/>
    <w:rsid w:val="00D57CFE"/>
    <w:rPr>
      <w:rFonts w:cs="Times New Roman"/>
    </w:rPr>
  </w:style>
  <w:style w:type="paragraph" w:customStyle="1" w:styleId="Mujodstavec">
    <w:name w:val="Muj odstavec"/>
    <w:basedOn w:val="Normln"/>
    <w:link w:val="MujodstavecChar"/>
    <w:uiPriority w:val="99"/>
    <w:rsid w:val="00D64E65"/>
    <w:pPr>
      <w:widowControl w:val="0"/>
      <w:tabs>
        <w:tab w:val="num" w:pos="0"/>
      </w:tabs>
      <w:suppressAutoHyphens/>
      <w:spacing w:line="360" w:lineRule="auto"/>
      <w:ind w:firstLine="706"/>
      <w:jc w:val="both"/>
    </w:pPr>
    <w:rPr>
      <w:sz w:val="24"/>
      <w:lang w:val="en-GB" w:eastAsia="ar-SA"/>
    </w:rPr>
  </w:style>
  <w:style w:type="character" w:customStyle="1" w:styleId="MujodstavecChar">
    <w:name w:val="Muj odstavec Char"/>
    <w:link w:val="Mujodstavec"/>
    <w:uiPriority w:val="99"/>
    <w:locked/>
    <w:rsid w:val="00D64E65"/>
    <w:rPr>
      <w:sz w:val="24"/>
      <w:lang w:val="en-GB" w:eastAsia="ar-SA" w:bidi="ar-SA"/>
    </w:rPr>
  </w:style>
  <w:style w:type="character" w:customStyle="1" w:styleId="styltahoma">
    <w:name w:val="styltahoma"/>
    <w:uiPriority w:val="99"/>
    <w:rsid w:val="007F2EF6"/>
    <w:rPr>
      <w:rFonts w:cs="Times New Roman"/>
    </w:rPr>
  </w:style>
  <w:style w:type="character" w:customStyle="1" w:styleId="rbcnostylespan">
    <w:name w:val="rbcnostylespan"/>
    <w:uiPriority w:val="99"/>
    <w:rsid w:val="00131E24"/>
    <w:rPr>
      <w:rFonts w:cs="Times New Roman"/>
    </w:rPr>
  </w:style>
  <w:style w:type="character" w:customStyle="1" w:styleId="databold">
    <w:name w:val="data_bold"/>
    <w:rsid w:val="00C77B48"/>
    <w:rPr>
      <w:rFonts w:cs="Times New Roman"/>
    </w:rPr>
  </w:style>
  <w:style w:type="character" w:customStyle="1" w:styleId="src">
    <w:name w:val="src"/>
    <w:uiPriority w:val="99"/>
    <w:rsid w:val="00C77B48"/>
    <w:rPr>
      <w:rFonts w:cs="Times New Roman"/>
    </w:rPr>
  </w:style>
  <w:style w:type="paragraph" w:customStyle="1" w:styleId="Nzev1">
    <w:name w:val="Název1"/>
    <w:basedOn w:val="Normln"/>
    <w:uiPriority w:val="99"/>
    <w:rsid w:val="00C77B48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ln"/>
    <w:uiPriority w:val="99"/>
    <w:rsid w:val="004429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548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2150F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97A52"/>
    <w:rPr>
      <w:rFonts w:cs="Times New Roman"/>
      <w:sz w:val="2"/>
    </w:rPr>
  </w:style>
  <w:style w:type="character" w:styleId="Odkaznakoment">
    <w:name w:val="annotation reference"/>
    <w:uiPriority w:val="99"/>
    <w:semiHidden/>
    <w:rsid w:val="0062150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150F"/>
  </w:style>
  <w:style w:type="character" w:customStyle="1" w:styleId="TextkomenteChar">
    <w:name w:val="Text komentáře Char"/>
    <w:link w:val="Textkomente"/>
    <w:uiPriority w:val="99"/>
    <w:semiHidden/>
    <w:locked/>
    <w:rsid w:val="00B97A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5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97A52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8D5EE5"/>
    <w:rPr>
      <w:rFonts w:cs="Times New Roman"/>
    </w:rPr>
  </w:style>
  <w:style w:type="character" w:customStyle="1" w:styleId="apple-converted-space">
    <w:name w:val="apple-converted-space"/>
    <w:rsid w:val="008D5EE5"/>
    <w:rPr>
      <w:rFonts w:cs="Times New Roman"/>
    </w:rPr>
  </w:style>
  <w:style w:type="character" w:customStyle="1" w:styleId="src2">
    <w:name w:val="src2"/>
    <w:uiPriority w:val="99"/>
    <w:rsid w:val="008D5EE5"/>
    <w:rPr>
      <w:sz w:val="29"/>
      <w:shd w:val="clear" w:color="auto" w:fill="FFFFFF"/>
    </w:rPr>
  </w:style>
  <w:style w:type="character" w:customStyle="1" w:styleId="ProsttextChar1">
    <w:name w:val="Prostý text Char1"/>
    <w:uiPriority w:val="99"/>
    <w:rsid w:val="005D3447"/>
    <w:rPr>
      <w:rFonts w:ascii="Courier New" w:hAnsi="Courier New"/>
      <w:lang w:val="cs-CZ" w:eastAsia="cs-CZ"/>
    </w:rPr>
  </w:style>
  <w:style w:type="character" w:styleId="Sledovanodkaz">
    <w:name w:val="FollowedHyperlink"/>
    <w:uiPriority w:val="99"/>
    <w:rsid w:val="00A412EA"/>
    <w:rPr>
      <w:rFonts w:cs="Times New Roman"/>
      <w:color w:val="800080"/>
      <w:u w:val="single"/>
    </w:rPr>
  </w:style>
  <w:style w:type="character" w:customStyle="1" w:styleId="highlight">
    <w:name w:val="highlight"/>
    <w:rsid w:val="00D82826"/>
  </w:style>
  <w:style w:type="character" w:customStyle="1" w:styleId="frlabel1">
    <w:name w:val="fr_label1"/>
    <w:uiPriority w:val="99"/>
    <w:rsid w:val="00D82826"/>
    <w:rPr>
      <w:b/>
    </w:rPr>
  </w:style>
  <w:style w:type="character" w:customStyle="1" w:styleId="Standardnpsmoodstavce1">
    <w:name w:val="Standardní písmo odstavce1"/>
    <w:uiPriority w:val="99"/>
    <w:rsid w:val="00A14A42"/>
  </w:style>
  <w:style w:type="paragraph" w:customStyle="1" w:styleId="Bezmezer1">
    <w:name w:val="Bez mezer1"/>
    <w:uiPriority w:val="99"/>
    <w:rsid w:val="00876686"/>
    <w:rPr>
      <w:rFonts w:ascii="Calibri" w:hAnsi="Calibri"/>
      <w:sz w:val="22"/>
      <w:szCs w:val="22"/>
      <w:lang w:eastAsia="en-US"/>
    </w:rPr>
  </w:style>
  <w:style w:type="paragraph" w:customStyle="1" w:styleId="yiv822095164msonormal">
    <w:name w:val="yiv822095164msonormal"/>
    <w:basedOn w:val="Normln"/>
    <w:uiPriority w:val="99"/>
    <w:rsid w:val="00FA47EF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ln"/>
    <w:rsid w:val="002A3B1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s5">
    <w:name w:val="s5"/>
    <w:uiPriority w:val="99"/>
    <w:rsid w:val="004C694F"/>
    <w:rPr>
      <w:rFonts w:cs="Times New Roman"/>
    </w:rPr>
  </w:style>
  <w:style w:type="character" w:customStyle="1" w:styleId="label">
    <w:name w:val="label"/>
    <w:uiPriority w:val="99"/>
    <w:rsid w:val="009B3239"/>
    <w:rPr>
      <w:rFonts w:cs="Times New Roman"/>
    </w:rPr>
  </w:style>
  <w:style w:type="paragraph" w:styleId="Bezmezer">
    <w:name w:val="No Spacing"/>
    <w:basedOn w:val="Normln"/>
    <w:qFormat/>
    <w:rsid w:val="009B3239"/>
    <w:rPr>
      <w:rFonts w:ascii="Cambria" w:hAnsi="Cambria"/>
      <w:sz w:val="22"/>
      <w:szCs w:val="22"/>
      <w:lang w:val="en-US" w:eastAsia="en-US"/>
    </w:rPr>
  </w:style>
  <w:style w:type="character" w:customStyle="1" w:styleId="A0">
    <w:name w:val="A0"/>
    <w:uiPriority w:val="99"/>
    <w:rsid w:val="00E703DC"/>
    <w:rPr>
      <w:b/>
      <w:color w:val="000000"/>
      <w:sz w:val="28"/>
    </w:rPr>
  </w:style>
  <w:style w:type="character" w:customStyle="1" w:styleId="hithilite3">
    <w:name w:val="hithilite3"/>
    <w:uiPriority w:val="99"/>
    <w:rsid w:val="004C0F04"/>
    <w:rPr>
      <w:shd w:val="clear" w:color="auto" w:fill="FFFF00"/>
    </w:rPr>
  </w:style>
  <w:style w:type="paragraph" w:customStyle="1" w:styleId="Nzev2">
    <w:name w:val="Název2"/>
    <w:basedOn w:val="Normln"/>
    <w:rsid w:val="005B678B"/>
    <w:pPr>
      <w:spacing w:before="100" w:beforeAutospacing="1" w:after="100" w:afterAutospacing="1"/>
    </w:pPr>
    <w:rPr>
      <w:sz w:val="24"/>
      <w:szCs w:val="24"/>
    </w:rPr>
  </w:style>
  <w:style w:type="paragraph" w:customStyle="1" w:styleId="frfield">
    <w:name w:val="fr_field"/>
    <w:basedOn w:val="Normln"/>
    <w:rsid w:val="005D0F9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t">
    <w:name w:val="st"/>
    <w:basedOn w:val="Standardnpsmoodstavce"/>
    <w:rsid w:val="00083099"/>
  </w:style>
  <w:style w:type="paragraph" w:customStyle="1" w:styleId="desc2">
    <w:name w:val="desc2"/>
    <w:basedOn w:val="Normln"/>
    <w:rsid w:val="007F2653"/>
    <w:rPr>
      <w:sz w:val="26"/>
      <w:szCs w:val="26"/>
    </w:rPr>
  </w:style>
  <w:style w:type="paragraph" w:customStyle="1" w:styleId="Pa18">
    <w:name w:val="Pa18"/>
    <w:basedOn w:val="Default"/>
    <w:next w:val="Default"/>
    <w:uiPriority w:val="99"/>
    <w:rsid w:val="00305E36"/>
    <w:pPr>
      <w:spacing w:line="161" w:lineRule="atLeast"/>
    </w:pPr>
    <w:rPr>
      <w:rFonts w:ascii="HelveticaNeueLT Std" w:hAnsi="HelveticaNeueLT Std" w:cs="Times New Roman"/>
      <w:color w:val="auto"/>
      <w:lang w:val="cs-CZ" w:eastAsia="cs-CZ"/>
    </w:rPr>
  </w:style>
  <w:style w:type="paragraph" w:customStyle="1" w:styleId="xmsonormal">
    <w:name w:val="x_msonormal"/>
    <w:basedOn w:val="Normln"/>
    <w:rsid w:val="00DC7A0D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7A0D"/>
    <w:pPr>
      <w:spacing w:before="100" w:beforeAutospacing="1" w:after="100" w:afterAutospacing="1"/>
    </w:pPr>
    <w:rPr>
      <w:sz w:val="24"/>
      <w:szCs w:val="24"/>
    </w:rPr>
  </w:style>
  <w:style w:type="paragraph" w:customStyle="1" w:styleId="Esloseznamu">
    <w:name w:val="Eíslo seznamu"/>
    <w:rsid w:val="00631BE0"/>
    <w:pPr>
      <w:numPr>
        <w:numId w:val="36"/>
      </w:numPr>
      <w:tabs>
        <w:tab w:val="left" w:pos="360"/>
      </w:tabs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sz w:val="24"/>
    </w:rPr>
  </w:style>
  <w:style w:type="paragraph" w:customStyle="1" w:styleId="smalllink">
    <w:name w:val="smalllink"/>
    <w:basedOn w:val="Normln"/>
    <w:rsid w:val="00D94365"/>
    <w:pPr>
      <w:spacing w:before="100" w:beforeAutospacing="1" w:after="100" w:afterAutospacing="1"/>
    </w:pPr>
    <w:rPr>
      <w:sz w:val="24"/>
      <w:szCs w:val="24"/>
    </w:rPr>
  </w:style>
  <w:style w:type="character" w:customStyle="1" w:styleId="scopustermhighlight">
    <w:name w:val="scopustermhighlight"/>
    <w:basedOn w:val="Standardnpsmoodstavce"/>
    <w:rsid w:val="00D94365"/>
  </w:style>
  <w:style w:type="character" w:customStyle="1" w:styleId="maintitle">
    <w:name w:val="maintitle"/>
    <w:basedOn w:val="Standardnpsmoodstavce"/>
    <w:rsid w:val="007D373E"/>
  </w:style>
  <w:style w:type="paragraph" w:customStyle="1" w:styleId="desc1">
    <w:name w:val="desc1"/>
    <w:basedOn w:val="Normln"/>
    <w:rsid w:val="003724AC"/>
    <w:rPr>
      <w:rFonts w:eastAsia="MS Mincho"/>
      <w:sz w:val="26"/>
      <w:szCs w:val="26"/>
      <w:lang w:eastAsia="ja-JP"/>
    </w:rPr>
  </w:style>
  <w:style w:type="character" w:customStyle="1" w:styleId="hps">
    <w:name w:val="hps"/>
    <w:uiPriority w:val="99"/>
    <w:rsid w:val="002D0E88"/>
  </w:style>
  <w:style w:type="character" w:customStyle="1" w:styleId="Podtitul1">
    <w:name w:val="Podtitul1"/>
    <w:rsid w:val="007326FA"/>
    <w:rPr>
      <w:color w:val="DD6F6F"/>
    </w:rPr>
  </w:style>
  <w:style w:type="paragraph" w:customStyle="1" w:styleId="details1">
    <w:name w:val="details1"/>
    <w:basedOn w:val="Normln"/>
    <w:rsid w:val="005E77F9"/>
    <w:rPr>
      <w:sz w:val="22"/>
      <w:szCs w:val="22"/>
    </w:rPr>
  </w:style>
  <w:style w:type="character" w:customStyle="1" w:styleId="highlight2">
    <w:name w:val="highlight2"/>
    <w:rsid w:val="005E77F9"/>
    <w:rPr>
      <w:rFonts w:cs="Times New Roman"/>
    </w:rPr>
  </w:style>
  <w:style w:type="character" w:customStyle="1" w:styleId="cit">
    <w:name w:val="cit"/>
    <w:rsid w:val="005E77F9"/>
    <w:rPr>
      <w:rFonts w:cs="Times New Roman"/>
    </w:rPr>
  </w:style>
  <w:style w:type="character" w:customStyle="1" w:styleId="highwire-cite-title5">
    <w:name w:val="highwire-cite-title5"/>
    <w:rsid w:val="00EB3C31"/>
    <w:rPr>
      <w:sz w:val="24"/>
      <w:szCs w:val="24"/>
      <w:bdr w:val="none" w:sz="0" w:space="0" w:color="auto" w:frame="1"/>
      <w:vertAlign w:val="baseline"/>
    </w:rPr>
  </w:style>
  <w:style w:type="character" w:customStyle="1" w:styleId="st1">
    <w:name w:val="st1"/>
    <w:rsid w:val="00EB3C31"/>
  </w:style>
  <w:style w:type="character" w:customStyle="1" w:styleId="pissn">
    <w:name w:val="pissn"/>
    <w:basedOn w:val="Standardnpsmoodstavce"/>
    <w:rsid w:val="004741E7"/>
  </w:style>
  <w:style w:type="character" w:customStyle="1" w:styleId="eissn">
    <w:name w:val="eissn"/>
    <w:basedOn w:val="Standardnpsmoodstavce"/>
    <w:rsid w:val="004741E7"/>
  </w:style>
  <w:style w:type="character" w:customStyle="1" w:styleId="OdstavecseseznamemChar">
    <w:name w:val="Odstavec se seznamem Char"/>
    <w:link w:val="Odstavecseseznamem"/>
    <w:uiPriority w:val="34"/>
    <w:rsid w:val="0011106E"/>
    <w:rPr>
      <w:sz w:val="24"/>
      <w:szCs w:val="24"/>
    </w:rPr>
  </w:style>
  <w:style w:type="character" w:customStyle="1" w:styleId="displayonly">
    <w:name w:val="display_only"/>
    <w:rsid w:val="004A188F"/>
  </w:style>
  <w:style w:type="character" w:customStyle="1" w:styleId="Nadpis2Char1">
    <w:name w:val="Nadpis 2 Char1"/>
    <w:rsid w:val="005E6F3A"/>
    <w:rPr>
      <w:rFonts w:ascii="Arial" w:hAnsi="Arial"/>
      <w:b/>
      <w:caps/>
      <w:color w:val="000000"/>
      <w:kern w:val="28"/>
      <w:sz w:val="32"/>
      <w:szCs w:val="28"/>
      <w:lang w:val="cs-CZ" w:eastAsia="cs-CZ" w:bidi="ar-SA"/>
    </w:rPr>
  </w:style>
  <w:style w:type="character" w:customStyle="1" w:styleId="Barevnseznamzvraznn1Char">
    <w:name w:val="Barevný seznam – zvýraznění 1 Char"/>
    <w:link w:val="Barevnseznamzvraznn1"/>
    <w:uiPriority w:val="34"/>
    <w:rsid w:val="00C73084"/>
    <w:rPr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rsid w:val="00C73084"/>
    <w:rPr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tails">
    <w:name w:val="details"/>
    <w:basedOn w:val="Normln"/>
    <w:rsid w:val="00782252"/>
    <w:pPr>
      <w:spacing w:before="100" w:beforeAutospacing="1" w:after="100" w:afterAutospacing="1"/>
    </w:pPr>
    <w:rPr>
      <w:sz w:val="24"/>
      <w:szCs w:val="24"/>
    </w:rPr>
  </w:style>
  <w:style w:type="character" w:customStyle="1" w:styleId="list-group-item">
    <w:name w:val="list-group-item"/>
    <w:rsid w:val="002C2F87"/>
  </w:style>
  <w:style w:type="character" w:customStyle="1" w:styleId="anchortext">
    <w:name w:val="anchortext"/>
    <w:rsid w:val="002C2F87"/>
  </w:style>
  <w:style w:type="character" w:customStyle="1" w:styleId="journaltitle">
    <w:name w:val="journaltitle"/>
    <w:rsid w:val="002C2F87"/>
  </w:style>
  <w:style w:type="character" w:customStyle="1" w:styleId="articlecitationyear">
    <w:name w:val="articlecitation_year"/>
    <w:rsid w:val="002C2F87"/>
  </w:style>
  <w:style w:type="character" w:customStyle="1" w:styleId="articlecitationvolume">
    <w:name w:val="articlecitation_volume"/>
    <w:rsid w:val="002C2F87"/>
  </w:style>
  <w:style w:type="character" w:customStyle="1" w:styleId="highwire-cite-metadata-journal">
    <w:name w:val="highwire-cite-metadata-journal"/>
    <w:rsid w:val="002C2F87"/>
  </w:style>
  <w:style w:type="character" w:customStyle="1" w:styleId="highwire-cite-metadata-date">
    <w:name w:val="highwire-cite-metadata-date"/>
    <w:rsid w:val="002C2F87"/>
  </w:style>
  <w:style w:type="character" w:customStyle="1" w:styleId="highwire-cite-metadata-volume">
    <w:name w:val="highwire-cite-metadata-volume"/>
    <w:rsid w:val="002C2F87"/>
  </w:style>
  <w:style w:type="character" w:customStyle="1" w:styleId="highwire-cite-metadata-issue">
    <w:name w:val="highwire-cite-metadata-issue"/>
    <w:rsid w:val="002C2F87"/>
  </w:style>
  <w:style w:type="character" w:customStyle="1" w:styleId="highwire-cite-metadata-pages">
    <w:name w:val="highwire-cite-metadata-pages"/>
    <w:rsid w:val="002C2F87"/>
  </w:style>
  <w:style w:type="character" w:customStyle="1" w:styleId="highwire-cite-title">
    <w:name w:val="highwire-cite-title"/>
    <w:rsid w:val="002C2F87"/>
  </w:style>
  <w:style w:type="character" w:customStyle="1" w:styleId="highwire-citation-authors">
    <w:name w:val="highwire-citation-authors"/>
    <w:rsid w:val="002C2F87"/>
  </w:style>
  <w:style w:type="character" w:customStyle="1" w:styleId="nlm-surname">
    <w:name w:val="nlm-surname"/>
    <w:rsid w:val="002C2F87"/>
  </w:style>
  <w:style w:type="character" w:customStyle="1" w:styleId="highwire-cite-metadata-volume-pages">
    <w:name w:val="highwire-cite-metadata-volume-pages"/>
    <w:rsid w:val="002C2F87"/>
  </w:style>
  <w:style w:type="character" w:customStyle="1" w:styleId="A28">
    <w:name w:val="A28"/>
    <w:uiPriority w:val="99"/>
    <w:rsid w:val="002C2F87"/>
    <w:rPr>
      <w:rFonts w:cs="Chronicle Text G1"/>
      <w:color w:val="000000"/>
      <w:sz w:val="48"/>
      <w:szCs w:val="48"/>
    </w:rPr>
  </w:style>
  <w:style w:type="character" w:customStyle="1" w:styleId="authorsname">
    <w:name w:val="authors__name"/>
    <w:rsid w:val="00E452B6"/>
  </w:style>
  <w:style w:type="character" w:customStyle="1" w:styleId="highwire-citation-author2">
    <w:name w:val="highwire-citation-author2"/>
    <w:rsid w:val="00197641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title6">
    <w:name w:val="highwire-cite-title6"/>
    <w:rsid w:val="00197641"/>
    <w:rPr>
      <w:sz w:val="24"/>
      <w:szCs w:val="24"/>
      <w:bdr w:val="none" w:sz="0" w:space="0" w:color="auto" w:frame="1"/>
      <w:vertAlign w:val="baseline"/>
    </w:rPr>
  </w:style>
  <w:style w:type="character" w:customStyle="1" w:styleId="nlm-suffix">
    <w:name w:val="nlm-suffix"/>
    <w:rsid w:val="00197641"/>
    <w:rPr>
      <w:sz w:val="24"/>
      <w:szCs w:val="24"/>
      <w:bdr w:val="none" w:sz="0" w:space="0" w:color="auto" w:frame="1"/>
      <w:vertAlign w:val="baseline"/>
    </w:rPr>
  </w:style>
  <w:style w:type="paragraph" w:customStyle="1" w:styleId="1">
    <w:name w:val="1"/>
    <w:uiPriority w:val="20"/>
    <w:qFormat/>
    <w:rsid w:val="002F7CCD"/>
  </w:style>
  <w:style w:type="character" w:customStyle="1" w:styleId="sourcetitle2">
    <w:name w:val="sourcetitle2"/>
    <w:rsid w:val="002F7CCD"/>
    <w:rPr>
      <w:b/>
      <w:bCs/>
    </w:rPr>
  </w:style>
  <w:style w:type="paragraph" w:styleId="Seznamsodrkami">
    <w:name w:val="List Bullet"/>
    <w:basedOn w:val="Normln"/>
    <w:uiPriority w:val="99"/>
    <w:unhideWhenUsed/>
    <w:rsid w:val="002F7CCD"/>
    <w:pPr>
      <w:numPr>
        <w:numId w:val="71"/>
      </w:numPr>
      <w:contextualSpacing/>
    </w:pPr>
  </w:style>
  <w:style w:type="character" w:customStyle="1" w:styleId="notranslate">
    <w:name w:val="notranslate"/>
    <w:rsid w:val="002F7CCD"/>
  </w:style>
  <w:style w:type="character" w:customStyle="1" w:styleId="isbn-label1">
    <w:name w:val="isbn-label1"/>
    <w:rsid w:val="002F7CCD"/>
    <w:rPr>
      <w:color w:val="888888"/>
    </w:rPr>
  </w:style>
  <w:style w:type="paragraph" w:customStyle="1" w:styleId="EndNoteBibliography">
    <w:name w:val="EndNote Bibliography"/>
    <w:basedOn w:val="Normln"/>
    <w:link w:val="EndNoteBibliographyChar"/>
    <w:rsid w:val="002F7CCD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2F7CCD"/>
    <w:rPr>
      <w:rFonts w:ascii="Calibri" w:eastAsia="Calibri" w:hAnsi="Calibri"/>
      <w:noProof/>
      <w:sz w:val="22"/>
      <w:szCs w:val="22"/>
      <w:lang w:val="en-US" w:eastAsia="en-US"/>
    </w:rPr>
  </w:style>
  <w:style w:type="paragraph" w:customStyle="1" w:styleId="Normal0">
    <w:name w:val="Normal0"/>
    <w:uiPriority w:val="99"/>
    <w:rsid w:val="002F7CCD"/>
    <w:pPr>
      <w:widowControl w:val="0"/>
      <w:overflowPunct w:val="0"/>
      <w:autoSpaceDE w:val="0"/>
      <w:autoSpaceDN w:val="0"/>
      <w:adjustRightInd w:val="0"/>
    </w:pPr>
    <w:rPr>
      <w:rFonts w:ascii="Times New =oman" w:hAnsi="Times New =oman" w:cs="Times New =oman"/>
      <w:kern w:val="28"/>
    </w:rPr>
  </w:style>
  <w:style w:type="character" w:customStyle="1" w:styleId="datalabel">
    <w:name w:val="datalabel"/>
    <w:rsid w:val="00851876"/>
  </w:style>
  <w:style w:type="character" w:customStyle="1" w:styleId="docsum-authors">
    <w:name w:val="docsum-authors"/>
    <w:rsid w:val="00851876"/>
  </w:style>
  <w:style w:type="character" w:customStyle="1" w:styleId="text-group">
    <w:name w:val="text-group"/>
    <w:rsid w:val="00851876"/>
  </w:style>
  <w:style w:type="character" w:customStyle="1" w:styleId="docsum-authors2">
    <w:name w:val="docsum-authors2"/>
    <w:rsid w:val="00851876"/>
  </w:style>
  <w:style w:type="character" w:customStyle="1" w:styleId="docsum-journal-citation">
    <w:name w:val="docsum-journal-citation"/>
    <w:rsid w:val="00851876"/>
  </w:style>
  <w:style w:type="character" w:customStyle="1" w:styleId="Nevyeenzmnka1">
    <w:name w:val="Nevyřešená zmínka1"/>
    <w:uiPriority w:val="99"/>
    <w:semiHidden/>
    <w:unhideWhenUsed/>
    <w:rsid w:val="008761EB"/>
    <w:rPr>
      <w:color w:val="605E5C"/>
      <w:shd w:val="clear" w:color="auto" w:fill="E1DFDD"/>
    </w:rPr>
  </w:style>
  <w:style w:type="character" w:customStyle="1" w:styleId="value">
    <w:name w:val="value"/>
    <w:basedOn w:val="Standardnpsmoodstavce"/>
    <w:rsid w:val="003F436E"/>
  </w:style>
  <w:style w:type="character" w:customStyle="1" w:styleId="ng-star-inserted">
    <w:name w:val="ng-star-inserted"/>
    <w:basedOn w:val="Standardnpsmoodstavce"/>
    <w:rsid w:val="003F436E"/>
  </w:style>
  <w:style w:type="character" w:customStyle="1" w:styleId="font-size-14">
    <w:name w:val="font-size-14"/>
    <w:basedOn w:val="Standardnpsmoodstavce"/>
    <w:rsid w:val="003F436E"/>
  </w:style>
  <w:style w:type="character" w:customStyle="1" w:styleId="longtext1">
    <w:name w:val="long_text1"/>
    <w:rsid w:val="00B72B8B"/>
    <w:rPr>
      <w:sz w:val="20"/>
      <w:szCs w:val="20"/>
    </w:rPr>
  </w:style>
  <w:style w:type="table" w:styleId="Mkatabulky">
    <w:name w:val="Table Grid"/>
    <w:basedOn w:val="Normlntabulka"/>
    <w:uiPriority w:val="39"/>
    <w:locked/>
    <w:rsid w:val="00920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4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6215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6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6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1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2848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78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65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32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44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23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81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5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0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09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6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288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357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16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8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2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7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4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3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2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73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62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54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47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557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98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7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29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40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14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605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3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0590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5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989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39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4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7438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10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1160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39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6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007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73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1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3921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240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9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0617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855">
                  <w:marLeft w:val="0"/>
                  <w:marRight w:val="27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9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3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776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1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7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48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9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85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710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02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88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915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363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142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211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62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424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V_kres_Microsoft_Visia122.vsdx"/><Relationship Id="rId18" Type="http://schemas.openxmlformats.org/officeDocument/2006/relationships/hyperlink" Target="http://ulbld.lf1.cuni.cz/prednasky-ke-stazeni" TargetMode="External"/><Relationship Id="rId26" Type="http://schemas.openxmlformats.org/officeDocument/2006/relationships/hyperlink" Target="http://www.ipvz.cz/partneri-lektori/lektor/44012-ter-Mimoradny-specializacni-kurz-Zakladni-kmen-pro-klinicke-laboratorni-obory-klinicka-biochemie-alergologie-a-klinicka-imunologie-klinicka-genetika-a-nuklearni-medicina-5-cast-Modul-MIPREMN.aspx" TargetMode="External"/><Relationship Id="rId39" Type="http://schemas.openxmlformats.org/officeDocument/2006/relationships/hyperlink" Target="https://doi.org/10.17305/bjbms.2019.4496" TargetMode="External"/><Relationship Id="rId21" Type="http://schemas.openxmlformats.org/officeDocument/2006/relationships/hyperlink" Target="https://is.cuni.cz/studium/predmety/redir.php?id=7e701667f17915bbeb66b01f96f1a676&amp;tid=&amp;redir=predmet&amp;kod=B01129" TargetMode="External"/><Relationship Id="rId34" Type="http://schemas.openxmlformats.org/officeDocument/2006/relationships/hyperlink" Target="https://doi.org/10.1038/s41598-021-92377-8" TargetMode="External"/><Relationship Id="rId42" Type="http://schemas.openxmlformats.org/officeDocument/2006/relationships/hyperlink" Target="https://doi.org/10.1016/j.diabres.2021.108860" TargetMode="External"/><Relationship Id="rId47" Type="http://schemas.openxmlformats.org/officeDocument/2006/relationships/hyperlink" Target="https://doi.org/10.3390/ijms221910790" TargetMode="External"/><Relationship Id="rId50" Type="http://schemas.openxmlformats.org/officeDocument/2006/relationships/hyperlink" Target="https://doi.org/10.1038/s41598-021-00425-0" TargetMode="External"/><Relationship Id="rId55" Type="http://schemas.openxmlformats.org/officeDocument/2006/relationships/hyperlink" Target="https://doi.org/10.3390/ijms22052560" TargetMode="External"/><Relationship Id="rId63" Type="http://schemas.openxmlformats.org/officeDocument/2006/relationships/hyperlink" Target="https://doi.org/10.1096/fasebj.2021.35.S1.01509" TargetMode="External"/><Relationship Id="rId68" Type="http://schemas.openxmlformats.org/officeDocument/2006/relationships/hyperlink" Target="https://doi.org/10.33549/physiolres.934625" TargetMode="External"/><Relationship Id="rId76" Type="http://schemas.openxmlformats.org/officeDocument/2006/relationships/hyperlink" Target="https://doi.org/10.3390/metabo11110774" TargetMode="External"/><Relationship Id="rId8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doi.org/10.2341/20-112-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lbld.lf1.cuni.cz/file/506/jh.JPG" TargetMode="External"/><Relationship Id="rId29" Type="http://schemas.openxmlformats.org/officeDocument/2006/relationships/hyperlink" Target="https://doi.org/10.3390/biom11111723" TargetMode="External"/><Relationship Id="rId11" Type="http://schemas.openxmlformats.org/officeDocument/2006/relationships/package" Target="embeddings/V_kres_Microsoft_Visia11.vsdx"/><Relationship Id="rId24" Type="http://schemas.openxmlformats.org/officeDocument/2006/relationships/hyperlink" Target="https://is.cuni.cz/studium/predmety/redir.php?id=d56ca7083e69963994e9ad7e5326ac2d&amp;tid=&amp;redir=predmet&amp;kod=B81969" TargetMode="External"/><Relationship Id="rId32" Type="http://schemas.openxmlformats.org/officeDocument/2006/relationships/hyperlink" Target="https://doi.org/10.3390/antiox10101532" TargetMode="External"/><Relationship Id="rId37" Type="http://schemas.openxmlformats.org/officeDocument/2006/relationships/hyperlink" Target="https://doi.org/10.1186/s12954-021-00519-y" TargetMode="External"/><Relationship Id="rId40" Type="http://schemas.openxmlformats.org/officeDocument/2006/relationships/hyperlink" Target="https://doi.org/10.1111/jcpt.13328" TargetMode="External"/><Relationship Id="rId45" Type="http://schemas.openxmlformats.org/officeDocument/2006/relationships/hyperlink" Target="https://doi.org/10.1016/j.jtos.2021.02.011" TargetMode="External"/><Relationship Id="rId53" Type="http://schemas.openxmlformats.org/officeDocument/2006/relationships/hyperlink" Target="https://doi.org/10.1016/j.gie.2020.05.063" TargetMode="External"/><Relationship Id="rId58" Type="http://schemas.openxmlformats.org/officeDocument/2006/relationships/hyperlink" Target="https://doi.org/10.3390/antiox10122000" TargetMode="External"/><Relationship Id="rId66" Type="http://schemas.openxmlformats.org/officeDocument/2006/relationships/hyperlink" Target="https://doi.org/10.33549/physiolres.934665" TargetMode="External"/><Relationship Id="rId74" Type="http://schemas.openxmlformats.org/officeDocument/2006/relationships/hyperlink" Target="https://doi.org/10.3390/life11050424" TargetMode="External"/><Relationship Id="rId79" Type="http://schemas.openxmlformats.org/officeDocument/2006/relationships/hyperlink" Target="https://doi.org/10.1159/00051581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oi.org/10.3390/ijms221910560" TargetMode="External"/><Relationship Id="rId82" Type="http://schemas.openxmlformats.org/officeDocument/2006/relationships/hyperlink" Target="https://eur03.safelinks.protection.outlook.com/?url=https%3A%2F%2Fclick.mail.hematology.org%2F%3Fqs%3Da6669f43a3a15b13fb8c9b5f90a4d13b496ffa80ba8166bc3d6d43fb00fcf09a879837e5dc0cbcb68f6681f802028b4426ad4ea7df99d1f5f516489377a91da9&amp;data=04%7C01%7CZuzana.Zemanova%40vfn.cz%7Cde4574e10ec14b83808b08d951f9e87e%7C0f277086d4e04971bc1abbc5df0eb246%7C0%7C0%7C637630956084587712%7CUnknown%7CTWFpbGZsb3d8eyJWIjoiMC4wLjAwMDAiLCJQIjoiV2luMzIiLCJBTiI6Ik1haWwiLCJXVCI6Mn0%3D%7C1000&amp;sdata=FgExKdXcCOcpqWaVQNz0EoOLcP4aWjltkbUTprUtHPA%3D&amp;reserved=0" TargetMode="External"/><Relationship Id="rId19" Type="http://schemas.openxmlformats.org/officeDocument/2006/relationships/hyperlink" Target="https://is.cuni.cz/studium/predmety/redir.php?id=7e701667f17915bbeb66b01f96f1a676&amp;tid=&amp;redir=predmet&amp;kod=B01133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biobanka.lf1.cuni.cz" TargetMode="External"/><Relationship Id="rId22" Type="http://schemas.openxmlformats.org/officeDocument/2006/relationships/hyperlink" Target="https://is.cuni.cz/studium/predmety/redir.php?id=7e701667f17915bbeb66b01f96f1a676&amp;tid=&amp;redir=predmet&amp;kod=B01940" TargetMode="External"/><Relationship Id="rId27" Type="http://schemas.openxmlformats.org/officeDocument/2006/relationships/hyperlink" Target="http://www.ipvz.cz/partneri-lektori/lektor/43006-ter-Specializacni-kurz-Klinicka-mikrobiologie-primarni-pece.aspx" TargetMode="External"/><Relationship Id="rId30" Type="http://schemas.openxmlformats.org/officeDocument/2006/relationships/hyperlink" Target="https://doi.org/10.1016/j.cca.2021.01.024" TargetMode="External"/><Relationship Id="rId35" Type="http://schemas.openxmlformats.org/officeDocument/2006/relationships/hyperlink" Target="https://doi.org/10.1007/s00128-021-03217-z" TargetMode="External"/><Relationship Id="rId43" Type="http://schemas.openxmlformats.org/officeDocument/2006/relationships/hyperlink" Target="https://doi.org/10.36290/vnl.2021.012" TargetMode="External"/><Relationship Id="rId48" Type="http://schemas.openxmlformats.org/officeDocument/2006/relationships/hyperlink" Target="https://doi.org/10.1182/blood.2021012781" TargetMode="External"/><Relationship Id="rId56" Type="http://schemas.openxmlformats.org/officeDocument/2006/relationships/hyperlink" Target="https://doi.org/10.1177/17562848211032790" TargetMode="External"/><Relationship Id="rId64" Type="http://schemas.openxmlformats.org/officeDocument/2006/relationships/hyperlink" Target="https://doi.org/10.3390/chemistry3010018" TargetMode="External"/><Relationship Id="rId69" Type="http://schemas.openxmlformats.org/officeDocument/2006/relationships/hyperlink" Target="https://doi.org/10.3390/cancers13071709" TargetMode="External"/><Relationship Id="rId77" Type="http://schemas.openxmlformats.org/officeDocument/2006/relationships/hyperlink" Target="https://doi.org/10.1016/j.jhep.2021.06.0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i.org/10.1515/cclm-2021-0793" TargetMode="External"/><Relationship Id="rId72" Type="http://schemas.openxmlformats.org/officeDocument/2006/relationships/hyperlink" Target="https://doi.org/10.3390/ijms221910606" TargetMode="External"/><Relationship Id="rId80" Type="http://schemas.openxmlformats.org/officeDocument/2006/relationships/hyperlink" Target="https://doi.org/10.3390/cancers13174430" TargetMode="External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3.emf"/><Relationship Id="rId17" Type="http://schemas.openxmlformats.org/officeDocument/2006/relationships/image" Target="media/image4.png"/><Relationship Id="rId25" Type="http://schemas.openxmlformats.org/officeDocument/2006/relationships/hyperlink" Target="http://www.ipvz.cz/partneri-lektori/lektor/44012-ter-Mimoradny-specializacni-kurz-Zakladni-kmen-pro-klinicke-laboratorni-obory-klinicka-biochemie-alergologie-a-klinicka-imunologie-klinicka-genetika-a-nuklearni-medicina-5-cast-Modul-MIPREMN.aspx" TargetMode="External"/><Relationship Id="rId33" Type="http://schemas.openxmlformats.org/officeDocument/2006/relationships/hyperlink" Target="https://doi.org/10.5507/bp.2021.003" TargetMode="External"/><Relationship Id="rId38" Type="http://schemas.openxmlformats.org/officeDocument/2006/relationships/hyperlink" Target="https://doi.org/10.1371/journal.pone.0244934" TargetMode="External"/><Relationship Id="rId46" Type="http://schemas.openxmlformats.org/officeDocument/2006/relationships/hyperlink" Target="https://doi.org/10.1002/hep.32017" TargetMode="External"/><Relationship Id="rId59" Type="http://schemas.openxmlformats.org/officeDocument/2006/relationships/hyperlink" Target="https://doi.org/10.1007/s40272-021-00439-1" TargetMode="External"/><Relationship Id="rId67" Type="http://schemas.openxmlformats.org/officeDocument/2006/relationships/hyperlink" Target="https://doi.org/10.1177/1352458519901272" TargetMode="External"/><Relationship Id="rId20" Type="http://schemas.openxmlformats.org/officeDocument/2006/relationships/hyperlink" Target="https://is.cuni.cz/studium/predmety/redir.php?id=7e701667f17915bbeb66b01f96f1a676&amp;tid=&amp;redir=predmet&amp;kod=B01129" TargetMode="External"/><Relationship Id="rId41" Type="http://schemas.openxmlformats.org/officeDocument/2006/relationships/hyperlink" Target="https://doi.org/10.1016/j.parkreldis.2021.07.031" TargetMode="External"/><Relationship Id="rId54" Type="http://schemas.openxmlformats.org/officeDocument/2006/relationships/hyperlink" Target="https://doi.org/10.33549/physiolres.934626" TargetMode="External"/><Relationship Id="rId62" Type="http://schemas.openxmlformats.org/officeDocument/2006/relationships/hyperlink" Target="https://doi.org/10.3390/molecules26123528" TargetMode="External"/><Relationship Id="rId70" Type="http://schemas.openxmlformats.org/officeDocument/2006/relationships/hyperlink" Target="https://doi.org/10.1007/s12325-021-01667-0" TargetMode="External"/><Relationship Id="rId75" Type="http://schemas.openxmlformats.org/officeDocument/2006/relationships/hyperlink" Target="https://doi.org/10.1038/s41598-021-90687-5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aboratore.vfn.cz/vysetreni/index.php" TargetMode="External"/><Relationship Id="rId23" Type="http://schemas.openxmlformats.org/officeDocument/2006/relationships/hyperlink" Target="https://is.cuni.cz/studium/predmety/redir.php?id=7e701667f17915bbeb66b01f96f1a676&amp;tid=&amp;redir=predmet&amp;kod=B01032" TargetMode="External"/><Relationship Id="rId28" Type="http://schemas.openxmlformats.org/officeDocument/2006/relationships/hyperlink" Target="https://doi.org/10.3390/cancers13133304" TargetMode="External"/><Relationship Id="rId36" Type="http://schemas.openxmlformats.org/officeDocument/2006/relationships/hyperlink" Target="https://doi.org/10.3389/fphar.2021.567001" TargetMode="External"/><Relationship Id="rId49" Type="http://schemas.openxmlformats.org/officeDocument/2006/relationships/hyperlink" Target="https://doi.org/10.1016/j.diagmicrobio.2021.115420" TargetMode="External"/><Relationship Id="rId57" Type="http://schemas.openxmlformats.org/officeDocument/2006/relationships/hyperlink" Target="https://doi.org/10.1042/CS20210648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s://doi.org/10.1038/s41390-020-0926-2" TargetMode="External"/><Relationship Id="rId44" Type="http://schemas.openxmlformats.org/officeDocument/2006/relationships/hyperlink" Target="https://doi.org/10.1038/s41390-021-01546-y" TargetMode="External"/><Relationship Id="rId52" Type="http://schemas.openxmlformats.org/officeDocument/2006/relationships/hyperlink" Target="https://doi.org/10.1007/s00464-021-08360-x" TargetMode="External"/><Relationship Id="rId60" Type="http://schemas.openxmlformats.org/officeDocument/2006/relationships/hyperlink" Target="https://doi.org/10.1016/j.jprot.2020.104067" TargetMode="External"/><Relationship Id="rId65" Type="http://schemas.openxmlformats.org/officeDocument/2006/relationships/hyperlink" Target="https://doi.org/10.3390/cells10113188" TargetMode="External"/><Relationship Id="rId73" Type="http://schemas.openxmlformats.org/officeDocument/2006/relationships/hyperlink" Target="https://doi.org/10.14712/23362936.2021.9" TargetMode="External"/><Relationship Id="rId78" Type="http://schemas.openxmlformats.org/officeDocument/2006/relationships/hyperlink" Target="https://doi.org/10.1089/ars.2021.0080" TargetMode="External"/><Relationship Id="rId81" Type="http://schemas.openxmlformats.org/officeDocument/2006/relationships/hyperlink" Target="https://doi.org/10.1016/bs.acc.2021.02.00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C0AEC5A-5D39-45C3-B785-92753ACB6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3D81B-355E-4BB0-A030-5E68E20E47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25330</Words>
  <Characters>170953</Characters>
  <Application>Microsoft Office Word</Application>
  <DocSecurity>0</DocSecurity>
  <Lines>1424</Lines>
  <Paragraphs>391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za rok 2003</vt:lpstr>
    </vt:vector>
  </TitlesOfParts>
  <Company>Štern Petr</Company>
  <LinksUpToDate>false</LinksUpToDate>
  <CharactersWithSpaces>195892</CharactersWithSpaces>
  <SharedDoc>false</SharedDoc>
  <HLinks>
    <vt:vector size="162" baseType="variant">
      <vt:variant>
        <vt:i4>6422629</vt:i4>
      </vt:variant>
      <vt:variant>
        <vt:i4>87</vt:i4>
      </vt:variant>
      <vt:variant>
        <vt:i4>0</vt:i4>
      </vt:variant>
      <vt:variant>
        <vt:i4>5</vt:i4>
      </vt:variant>
      <vt:variant>
        <vt:lpwstr>https://www.webofscience.com/wos/author/record/43848944</vt:lpwstr>
      </vt:variant>
      <vt:variant>
        <vt:lpwstr/>
      </vt:variant>
      <vt:variant>
        <vt:i4>6619245</vt:i4>
      </vt:variant>
      <vt:variant>
        <vt:i4>84</vt:i4>
      </vt:variant>
      <vt:variant>
        <vt:i4>0</vt:i4>
      </vt:variant>
      <vt:variant>
        <vt:i4>5</vt:i4>
      </vt:variant>
      <vt:variant>
        <vt:lpwstr>https://www.webofscience.com/wos/author/record/30265033</vt:lpwstr>
      </vt:variant>
      <vt:variant>
        <vt:lpwstr/>
      </vt:variant>
      <vt:variant>
        <vt:i4>6946923</vt:i4>
      </vt:variant>
      <vt:variant>
        <vt:i4>81</vt:i4>
      </vt:variant>
      <vt:variant>
        <vt:i4>0</vt:i4>
      </vt:variant>
      <vt:variant>
        <vt:i4>5</vt:i4>
      </vt:variant>
      <vt:variant>
        <vt:lpwstr>https://www.webofscience.com/wos/author/record/10882835</vt:lpwstr>
      </vt:variant>
      <vt:variant>
        <vt:lpwstr/>
      </vt:variant>
      <vt:variant>
        <vt:i4>6946920</vt:i4>
      </vt:variant>
      <vt:variant>
        <vt:i4>78</vt:i4>
      </vt:variant>
      <vt:variant>
        <vt:i4>0</vt:i4>
      </vt:variant>
      <vt:variant>
        <vt:i4>5</vt:i4>
      </vt:variant>
      <vt:variant>
        <vt:lpwstr>https://www.webofscience.com/wos/author/record/41901247</vt:lpwstr>
      </vt:variant>
      <vt:variant>
        <vt:lpwstr/>
      </vt:variant>
      <vt:variant>
        <vt:i4>6422626</vt:i4>
      </vt:variant>
      <vt:variant>
        <vt:i4>75</vt:i4>
      </vt:variant>
      <vt:variant>
        <vt:i4>0</vt:i4>
      </vt:variant>
      <vt:variant>
        <vt:i4>5</vt:i4>
      </vt:variant>
      <vt:variant>
        <vt:lpwstr>https://www.webofscience.com/wos/author/record/1188108</vt:lpwstr>
      </vt:variant>
      <vt:variant>
        <vt:lpwstr/>
      </vt:variant>
      <vt:variant>
        <vt:i4>7274604</vt:i4>
      </vt:variant>
      <vt:variant>
        <vt:i4>72</vt:i4>
      </vt:variant>
      <vt:variant>
        <vt:i4>0</vt:i4>
      </vt:variant>
      <vt:variant>
        <vt:i4>5</vt:i4>
      </vt:variant>
      <vt:variant>
        <vt:lpwstr>https://www.webofscience.com/wos/author/record/43806473</vt:lpwstr>
      </vt:variant>
      <vt:variant>
        <vt:lpwstr/>
      </vt:variant>
      <vt:variant>
        <vt:i4>5963871</vt:i4>
      </vt:variant>
      <vt:variant>
        <vt:i4>69</vt:i4>
      </vt:variant>
      <vt:variant>
        <vt:i4>0</vt:i4>
      </vt:variant>
      <vt:variant>
        <vt:i4>5</vt:i4>
      </vt:variant>
      <vt:variant>
        <vt:lpwstr>https://www.webofscience.com/wos/author/record/841007</vt:lpwstr>
      </vt:variant>
      <vt:variant>
        <vt:lpwstr/>
      </vt:variant>
      <vt:variant>
        <vt:i4>6357096</vt:i4>
      </vt:variant>
      <vt:variant>
        <vt:i4>66</vt:i4>
      </vt:variant>
      <vt:variant>
        <vt:i4>0</vt:i4>
      </vt:variant>
      <vt:variant>
        <vt:i4>5</vt:i4>
      </vt:variant>
      <vt:variant>
        <vt:lpwstr>https://www.webofscience.com/wos/author/record/36928710</vt:lpwstr>
      </vt:variant>
      <vt:variant>
        <vt:lpwstr/>
      </vt:variant>
      <vt:variant>
        <vt:i4>7143532</vt:i4>
      </vt:variant>
      <vt:variant>
        <vt:i4>63</vt:i4>
      </vt:variant>
      <vt:variant>
        <vt:i4>0</vt:i4>
      </vt:variant>
      <vt:variant>
        <vt:i4>5</vt:i4>
      </vt:variant>
      <vt:variant>
        <vt:lpwstr>https://www.webofscience.com/wos/author/record/1581630</vt:lpwstr>
      </vt:variant>
      <vt:variant>
        <vt:lpwstr/>
      </vt:variant>
      <vt:variant>
        <vt:i4>8126578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https://doi.org/10.1016/bs.acc.2021.02.003</vt:lpwstr>
      </vt:variant>
      <vt:variant>
        <vt:lpwstr/>
      </vt:variant>
      <vt:variant>
        <vt:i4>3342381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https://doi.org/10.1096/fasebj.2021.35.S1.01509</vt:lpwstr>
      </vt:variant>
      <vt:variant>
        <vt:lpwstr/>
      </vt:variant>
      <vt:variant>
        <vt:i4>2293812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https://doi.org/10.1016/j.prot.2020.104067</vt:lpwstr>
      </vt:variant>
      <vt:variant>
        <vt:lpwstr/>
      </vt:variant>
      <vt:variant>
        <vt:i4>2490419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https://doi.org/10.1016/j.jtos.2021.02.011</vt:lpwstr>
      </vt:variant>
      <vt:variant>
        <vt:lpwstr/>
      </vt:variant>
      <vt:variant>
        <vt:i4>6553649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https://doi.org/10.1007/s00128-021-03217-z</vt:lpwstr>
      </vt:variant>
      <vt:variant>
        <vt:lpwstr/>
      </vt:variant>
      <vt:variant>
        <vt:i4>3145773</vt:i4>
      </vt:variant>
      <vt:variant>
        <vt:i4>45</vt:i4>
      </vt:variant>
      <vt:variant>
        <vt:i4>0</vt:i4>
      </vt:variant>
      <vt:variant>
        <vt:i4>5</vt:i4>
      </vt:variant>
      <vt:variant>
        <vt:lpwstr>https://doi:10.5507/bp.2021.003</vt:lpwstr>
      </vt:variant>
      <vt:variant>
        <vt:lpwstr/>
      </vt:variant>
      <vt:variant>
        <vt:i4>5963843</vt:i4>
      </vt:variant>
      <vt:variant>
        <vt:i4>42</vt:i4>
      </vt:variant>
      <vt:variant>
        <vt:i4>0</vt:i4>
      </vt:variant>
      <vt:variant>
        <vt:i4>5</vt:i4>
      </vt:variant>
      <vt:variant>
        <vt:lpwstr>http://www.ipvz.cz/partneri-lektori/lektor/43006-ter-Specializacni-kurz-Klinicka-mikrobiologie-primarni-pece.aspx</vt:lpwstr>
      </vt:variant>
      <vt:variant>
        <vt:lpwstr/>
      </vt:variant>
      <vt:variant>
        <vt:i4>655434</vt:i4>
      </vt:variant>
      <vt:variant>
        <vt:i4>39</vt:i4>
      </vt:variant>
      <vt:variant>
        <vt:i4>0</vt:i4>
      </vt:variant>
      <vt:variant>
        <vt:i4>5</vt:i4>
      </vt:variant>
      <vt:variant>
        <vt:lpwstr>http://www.ipvz.cz/partneri-lektori/lektor/44012-ter-Mimoradny-specializacni-kurz-Zakladni-kmen-pro-klinicke-laboratorni-obory-klinicka-biochemie-alergologie-a-klinicka-imunologie-klinicka-genetika-a-nuklearni-medicina-5-cast-Modul-MIPREMN.aspx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http://www.ipvz.cz/partneri-lektori/lektor/44012-ter-Mimoradny-specializacni-kurz-Zakladni-kmen-pro-klinicke-laboratorni-obory-klinicka-biochemie-alergologie-a-klinicka-imunologie-klinicka-genetika-a-nuklearni-medicina-5-cast-Modul-MIPREMN.aspx</vt:lpwstr>
      </vt:variant>
      <vt:variant>
        <vt:lpwstr/>
      </vt:variant>
      <vt:variant>
        <vt:i4>2687010</vt:i4>
      </vt:variant>
      <vt:variant>
        <vt:i4>33</vt:i4>
      </vt:variant>
      <vt:variant>
        <vt:i4>0</vt:i4>
      </vt:variant>
      <vt:variant>
        <vt:i4>5</vt:i4>
      </vt:variant>
      <vt:variant>
        <vt:lpwstr>https://is.cuni.cz/studium/predmety/redir.php?id=d56ca7083e69963994e9ad7e5326ac2d&amp;tid=&amp;redir=predmet&amp;kod=B81969</vt:lpwstr>
      </vt:variant>
      <vt:variant>
        <vt:lpwstr/>
      </vt:variant>
      <vt:variant>
        <vt:i4>7471145</vt:i4>
      </vt:variant>
      <vt:variant>
        <vt:i4>30</vt:i4>
      </vt:variant>
      <vt:variant>
        <vt:i4>0</vt:i4>
      </vt:variant>
      <vt:variant>
        <vt:i4>5</vt:i4>
      </vt:variant>
      <vt:variant>
        <vt:lpwstr>https://is.cuni.cz/studium/predmety/redir.php?id=7e701667f17915bbeb66b01f96f1a676&amp;tid=&amp;redir=predmet&amp;kod=B01032</vt:lpwstr>
      </vt:variant>
      <vt:variant>
        <vt:lpwstr/>
      </vt:variant>
      <vt:variant>
        <vt:i4>7667744</vt:i4>
      </vt:variant>
      <vt:variant>
        <vt:i4>27</vt:i4>
      </vt:variant>
      <vt:variant>
        <vt:i4>0</vt:i4>
      </vt:variant>
      <vt:variant>
        <vt:i4>5</vt:i4>
      </vt:variant>
      <vt:variant>
        <vt:lpwstr>https://is.cuni.cz/studium/predmety/redir.php?id=7e701667f17915bbeb66b01f96f1a676&amp;tid=&amp;redir=predmet&amp;kod=B01940</vt:lpwstr>
      </vt:variant>
      <vt:variant>
        <vt:lpwstr/>
      </vt:variant>
      <vt:variant>
        <vt:i4>7536680</vt:i4>
      </vt:variant>
      <vt:variant>
        <vt:i4>24</vt:i4>
      </vt:variant>
      <vt:variant>
        <vt:i4>0</vt:i4>
      </vt:variant>
      <vt:variant>
        <vt:i4>5</vt:i4>
      </vt:variant>
      <vt:variant>
        <vt:lpwstr>https://is.cuni.cz/studium/predmety/redir.php?id=7e701667f17915bbeb66b01f96f1a676&amp;tid=&amp;redir=predmet&amp;kod=B01129</vt:lpwstr>
      </vt:variant>
      <vt:variant>
        <vt:lpwstr/>
      </vt:variant>
      <vt:variant>
        <vt:i4>7536680</vt:i4>
      </vt:variant>
      <vt:variant>
        <vt:i4>21</vt:i4>
      </vt:variant>
      <vt:variant>
        <vt:i4>0</vt:i4>
      </vt:variant>
      <vt:variant>
        <vt:i4>5</vt:i4>
      </vt:variant>
      <vt:variant>
        <vt:lpwstr>https://is.cuni.cz/studium/predmety/redir.php?id=7e701667f17915bbeb66b01f96f1a676&amp;tid=&amp;redir=predmet&amp;kod=B01129</vt:lpwstr>
      </vt:variant>
      <vt:variant>
        <vt:lpwstr/>
      </vt:variant>
      <vt:variant>
        <vt:i4>7471144</vt:i4>
      </vt:variant>
      <vt:variant>
        <vt:i4>18</vt:i4>
      </vt:variant>
      <vt:variant>
        <vt:i4>0</vt:i4>
      </vt:variant>
      <vt:variant>
        <vt:i4>5</vt:i4>
      </vt:variant>
      <vt:variant>
        <vt:lpwstr>https://is.cuni.cz/studium/predmety/redir.php?id=7e701667f17915bbeb66b01f96f1a676&amp;tid=&amp;redir=predmet&amp;kod=B01133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http://ulbld.lf1.cuni.cz/prednasky-ke-stazeni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http://ulbld.lf1.cuni.cz/file/506/jh.JPG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http://laboratore.vfn.cz/vysetreni/index.php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za rok 2003</dc:title>
  <dc:creator>Štern Petr</dc:creator>
  <cp:lastModifiedBy>Beranová Miroslava</cp:lastModifiedBy>
  <cp:revision>21</cp:revision>
  <cp:lastPrinted>2022-03-02T06:22:00Z</cp:lastPrinted>
  <dcterms:created xsi:type="dcterms:W3CDTF">2022-03-10T09:21:00Z</dcterms:created>
  <dcterms:modified xsi:type="dcterms:W3CDTF">2022-03-10T09:28:00Z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2022-01-06T09:47:49Z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